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DD76DE">
      <w:pPr>
        <w:ind w:firstLine="0"/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DD13C5">
        <w:rPr>
          <w:sz w:val="28"/>
          <w:szCs w:val="28"/>
        </w:rPr>
        <w:t>05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DD13C5">
        <w:rPr>
          <w:sz w:val="28"/>
          <w:szCs w:val="28"/>
        </w:rPr>
        <w:t>3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DD13C5" w:rsidRPr="00A128B4" w:rsidRDefault="00DD13C5" w:rsidP="00DD13C5">
      <w:pPr>
        <w:ind w:firstLine="720"/>
        <w:rPr>
          <w:rStyle w:val="dat"/>
          <w:b/>
          <w:sz w:val="32"/>
          <w:szCs w:val="32"/>
        </w:rPr>
      </w:pPr>
      <w:r w:rsidRPr="00A128B4">
        <w:rPr>
          <w:b/>
          <w:sz w:val="28"/>
          <w:szCs w:val="28"/>
        </w:rPr>
        <w:t>1.</w:t>
      </w:r>
      <w:r w:rsidRPr="00A128B4">
        <w:rPr>
          <w:b/>
          <w:sz w:val="28"/>
          <w:szCs w:val="28"/>
        </w:rPr>
        <w:tab/>
      </w:r>
      <w:r>
        <w:rPr>
          <w:rStyle w:val="dat"/>
          <w:b/>
          <w:sz w:val="32"/>
          <w:szCs w:val="32"/>
        </w:rPr>
        <w:t>Закони</w:t>
      </w:r>
      <w:r w:rsidRPr="00A128B4">
        <w:rPr>
          <w:rStyle w:val="dat"/>
          <w:b/>
          <w:sz w:val="32"/>
          <w:szCs w:val="32"/>
        </w:rPr>
        <w:t xml:space="preserve"> України</w:t>
      </w:r>
    </w:p>
    <w:p w:rsidR="00DD13C5" w:rsidRPr="00DD13C5" w:rsidRDefault="00DD13C5" w:rsidP="00DD13C5">
      <w:pPr>
        <w:rPr>
          <w:rStyle w:val="ab"/>
          <w:b w:val="0"/>
          <w:sz w:val="28"/>
          <w:szCs w:val="28"/>
        </w:rPr>
      </w:pPr>
      <w:r w:rsidRPr="00DD13C5">
        <w:rPr>
          <w:rStyle w:val="ab"/>
          <w:sz w:val="28"/>
          <w:szCs w:val="28"/>
        </w:rPr>
        <w:t>1.</w:t>
      </w:r>
      <w:r w:rsidR="007800B5">
        <w:rPr>
          <w:rStyle w:val="ab"/>
          <w:sz w:val="28"/>
          <w:szCs w:val="28"/>
        </w:rPr>
        <w:t>1</w:t>
      </w:r>
      <w:r w:rsidRPr="00DD13C5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</w:rPr>
        <w:tab/>
      </w:r>
      <w:r w:rsidRPr="00DD13C5">
        <w:rPr>
          <w:rStyle w:val="ab"/>
          <w:b w:val="0"/>
          <w:sz w:val="28"/>
          <w:szCs w:val="28"/>
        </w:rPr>
        <w:t>№</w:t>
      </w:r>
      <w:r w:rsidR="00B33E11">
        <w:rPr>
          <w:rStyle w:val="ab"/>
          <w:b w:val="0"/>
          <w:sz w:val="28"/>
          <w:szCs w:val="28"/>
        </w:rPr>
        <w:t> </w:t>
      </w:r>
      <w:r w:rsidRPr="00DD13C5">
        <w:rPr>
          <w:rStyle w:val="ab"/>
          <w:b w:val="0"/>
          <w:sz w:val="28"/>
          <w:szCs w:val="28"/>
        </w:rPr>
        <w:t>2292-VIII</w:t>
      </w:r>
      <w:r>
        <w:rPr>
          <w:rStyle w:val="ab"/>
          <w:b w:val="0"/>
          <w:sz w:val="28"/>
          <w:szCs w:val="28"/>
        </w:rPr>
        <w:t xml:space="preserve"> від 8 лютого 2018 року «</w:t>
      </w:r>
      <w:r w:rsidRPr="00DD13C5">
        <w:rPr>
          <w:rStyle w:val="ab"/>
          <w:b w:val="0"/>
          <w:sz w:val="28"/>
          <w:szCs w:val="28"/>
        </w:rPr>
        <w:t>Про внесення зміни до статті 120 Кримінального кодексу України щодо встановлення кримінальної відповідальності за сприяння вчиненню самогубства</w:t>
      </w:r>
      <w:r>
        <w:rPr>
          <w:rStyle w:val="ab"/>
          <w:b w:val="0"/>
          <w:sz w:val="28"/>
          <w:szCs w:val="28"/>
        </w:rPr>
        <w:t>»</w:t>
      </w:r>
      <w:r w:rsidR="00CB60B1">
        <w:rPr>
          <w:rStyle w:val="ab"/>
          <w:b w:val="0"/>
          <w:sz w:val="28"/>
          <w:szCs w:val="28"/>
        </w:rPr>
        <w:t xml:space="preserve"> (</w:t>
      </w:r>
      <w:r w:rsidR="00CB60B1" w:rsidRPr="00CB60B1">
        <w:rPr>
          <w:rStyle w:val="ab"/>
          <w:sz w:val="28"/>
          <w:szCs w:val="28"/>
        </w:rPr>
        <w:t>публікація</w:t>
      </w:r>
      <w:r w:rsidR="00CB60B1">
        <w:rPr>
          <w:rStyle w:val="ab"/>
          <w:b w:val="0"/>
          <w:sz w:val="28"/>
          <w:szCs w:val="28"/>
        </w:rPr>
        <w:t> – станом на 05.03.2018 не опублікований).</w:t>
      </w:r>
    </w:p>
    <w:p w:rsidR="00CB60B1" w:rsidRPr="00CB60B1" w:rsidRDefault="00CB60B1" w:rsidP="00CB60B1">
      <w:pPr>
        <w:ind w:firstLine="720"/>
        <w:rPr>
          <w:i/>
          <w:sz w:val="28"/>
          <w:szCs w:val="28"/>
        </w:rPr>
      </w:pPr>
      <w:r w:rsidRPr="00CB60B1">
        <w:rPr>
          <w:i/>
          <w:sz w:val="28"/>
          <w:szCs w:val="28"/>
        </w:rPr>
        <w:t>/1. Частину першу статті 120 Кримінального кодексу України  викласти у такій редакції:</w:t>
      </w:r>
    </w:p>
    <w:p w:rsidR="00CB60B1" w:rsidRPr="00CB60B1" w:rsidRDefault="00FD5DAE" w:rsidP="00CB60B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CB60B1" w:rsidRPr="00CB60B1">
        <w:rPr>
          <w:i/>
          <w:sz w:val="28"/>
          <w:szCs w:val="28"/>
        </w:rPr>
        <w:t xml:space="preserve">1. Доведення особи до самогубства або до замаху на самогубство, що є наслідком жорстокого з нею поводження, шантажу, систематичного приниження її людської гідності або </w:t>
      </w:r>
      <w:r w:rsidR="00CB60B1" w:rsidRPr="00242826">
        <w:rPr>
          <w:b/>
          <w:i/>
          <w:sz w:val="28"/>
          <w:szCs w:val="28"/>
        </w:rPr>
        <w:t>систематичного протиправного примусу до дій, що суперечать її волі</w:t>
      </w:r>
      <w:r w:rsidR="00CB60B1" w:rsidRPr="00CB60B1">
        <w:rPr>
          <w:i/>
          <w:sz w:val="28"/>
          <w:szCs w:val="28"/>
        </w:rPr>
        <w:t xml:space="preserve">, </w:t>
      </w:r>
      <w:r w:rsidR="00CB60B1" w:rsidRPr="00242826">
        <w:rPr>
          <w:b/>
          <w:i/>
          <w:sz w:val="28"/>
          <w:szCs w:val="28"/>
        </w:rPr>
        <w:t>схиляння до самогубства, а також інших дій, що сприяють вчиненню самогубства</w:t>
      </w:r>
      <w:r w:rsidR="00CB60B1" w:rsidRPr="00CB60B1">
        <w:rPr>
          <w:i/>
          <w:sz w:val="28"/>
          <w:szCs w:val="28"/>
        </w:rPr>
        <w:t>, -</w:t>
      </w:r>
    </w:p>
    <w:p w:rsidR="00DD13C5" w:rsidRPr="00CB60B1" w:rsidRDefault="00CB60B1" w:rsidP="00CB60B1">
      <w:pPr>
        <w:ind w:firstLine="720"/>
        <w:rPr>
          <w:i/>
          <w:sz w:val="28"/>
          <w:szCs w:val="28"/>
        </w:rPr>
      </w:pPr>
      <w:r w:rsidRPr="00CB60B1">
        <w:rPr>
          <w:i/>
          <w:sz w:val="28"/>
          <w:szCs w:val="28"/>
        </w:rPr>
        <w:t>караються обмеженням волі на строк до трьох років або позбавленням волі на той самий строк</w:t>
      </w:r>
      <w:r w:rsidR="00FD5DAE">
        <w:rPr>
          <w:i/>
          <w:sz w:val="28"/>
          <w:szCs w:val="28"/>
        </w:rPr>
        <w:t>»</w:t>
      </w:r>
      <w:r w:rsidRPr="00CB60B1">
        <w:rPr>
          <w:i/>
          <w:sz w:val="28"/>
          <w:szCs w:val="28"/>
        </w:rPr>
        <w:t>./.</w:t>
      </w:r>
    </w:p>
    <w:p w:rsidR="006A2FCD" w:rsidRDefault="00242826" w:rsidP="00B33E11">
      <w:pPr>
        <w:ind w:firstLine="720"/>
        <w:rPr>
          <w:i/>
          <w:sz w:val="28"/>
          <w:szCs w:val="28"/>
          <w:lang w:val="ru-RU"/>
        </w:rPr>
      </w:pPr>
      <w:r w:rsidRPr="00242826">
        <w:rPr>
          <w:i/>
          <w:sz w:val="28"/>
          <w:szCs w:val="28"/>
          <w:lang w:val="ru-RU"/>
        </w:rPr>
        <w:t>/</w:t>
      </w:r>
      <w:proofErr w:type="spellStart"/>
      <w:r w:rsidRPr="006A2FCD">
        <w:rPr>
          <w:b/>
          <w:i/>
          <w:sz w:val="28"/>
          <w:szCs w:val="28"/>
          <w:lang w:val="ru-RU"/>
        </w:rPr>
        <w:t>Попередня</w:t>
      </w:r>
      <w:proofErr w:type="spellEnd"/>
      <w:r w:rsidRPr="006A2FC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A2FCD">
        <w:rPr>
          <w:b/>
          <w:i/>
          <w:sz w:val="28"/>
          <w:szCs w:val="28"/>
          <w:lang w:val="ru-RU"/>
        </w:rPr>
        <w:t>редакція</w:t>
      </w:r>
      <w:proofErr w:type="spellEnd"/>
      <w:r w:rsidR="006A2FCD">
        <w:rPr>
          <w:i/>
          <w:sz w:val="28"/>
          <w:szCs w:val="28"/>
          <w:lang w:val="ru-RU"/>
        </w:rPr>
        <w:t>:</w:t>
      </w:r>
      <w:r w:rsidRPr="00242826">
        <w:rPr>
          <w:i/>
          <w:sz w:val="28"/>
          <w:szCs w:val="28"/>
          <w:lang w:val="ru-RU"/>
        </w:rPr>
        <w:t xml:space="preserve"> </w:t>
      </w:r>
    </w:p>
    <w:p w:rsidR="00B33E11" w:rsidRPr="00B33E11" w:rsidRDefault="00FD5DAE" w:rsidP="00B33E11">
      <w:pPr>
        <w:ind w:firstLine="72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</w:t>
      </w:r>
      <w:r w:rsidR="00B33E11" w:rsidRPr="00242826">
        <w:rPr>
          <w:i/>
          <w:sz w:val="28"/>
          <w:szCs w:val="28"/>
          <w:lang w:val="ru-RU"/>
        </w:rPr>
        <w:t xml:space="preserve">1. </w:t>
      </w:r>
      <w:proofErr w:type="spellStart"/>
      <w:r w:rsidR="00B33E11" w:rsidRPr="00242826">
        <w:rPr>
          <w:i/>
          <w:sz w:val="28"/>
          <w:szCs w:val="28"/>
          <w:lang w:val="ru-RU"/>
        </w:rPr>
        <w:t>Доведення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особи до </w:t>
      </w:r>
      <w:proofErr w:type="spellStart"/>
      <w:r w:rsidR="00B33E11" w:rsidRPr="00242826">
        <w:rPr>
          <w:i/>
          <w:sz w:val="28"/>
          <w:szCs w:val="28"/>
          <w:lang w:val="ru-RU"/>
        </w:rPr>
        <w:t>самогубства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або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до замаху на </w:t>
      </w:r>
      <w:proofErr w:type="spellStart"/>
      <w:r w:rsidR="00B33E11" w:rsidRPr="00242826">
        <w:rPr>
          <w:i/>
          <w:sz w:val="28"/>
          <w:szCs w:val="28"/>
          <w:lang w:val="ru-RU"/>
        </w:rPr>
        <w:t>самогубство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, </w:t>
      </w:r>
      <w:proofErr w:type="spellStart"/>
      <w:r w:rsidR="00B33E11" w:rsidRPr="00242826">
        <w:rPr>
          <w:i/>
          <w:sz w:val="28"/>
          <w:szCs w:val="28"/>
          <w:lang w:val="ru-RU"/>
        </w:rPr>
        <w:t>що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є </w:t>
      </w:r>
      <w:proofErr w:type="spellStart"/>
      <w:r w:rsidR="00B33E11" w:rsidRPr="00242826">
        <w:rPr>
          <w:i/>
          <w:sz w:val="28"/>
          <w:szCs w:val="28"/>
          <w:lang w:val="ru-RU"/>
        </w:rPr>
        <w:t>наслідком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жорстокого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з нею </w:t>
      </w:r>
      <w:proofErr w:type="spellStart"/>
      <w:r w:rsidR="00B33E11" w:rsidRPr="00242826">
        <w:rPr>
          <w:i/>
          <w:sz w:val="28"/>
          <w:szCs w:val="28"/>
          <w:lang w:val="ru-RU"/>
        </w:rPr>
        <w:t>поводження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, шантажу, </w:t>
      </w:r>
      <w:r w:rsidR="00B33E11" w:rsidRPr="00242826">
        <w:rPr>
          <w:b/>
          <w:i/>
          <w:sz w:val="28"/>
          <w:szCs w:val="28"/>
          <w:lang w:val="ru-RU"/>
        </w:rPr>
        <w:t xml:space="preserve">примусу до </w:t>
      </w:r>
      <w:proofErr w:type="spellStart"/>
      <w:r w:rsidR="00B33E11" w:rsidRPr="00242826">
        <w:rPr>
          <w:b/>
          <w:i/>
          <w:sz w:val="28"/>
          <w:szCs w:val="28"/>
          <w:lang w:val="ru-RU"/>
        </w:rPr>
        <w:t>протиправних</w:t>
      </w:r>
      <w:proofErr w:type="spellEnd"/>
      <w:r w:rsidR="00B33E11" w:rsidRPr="00242826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b/>
          <w:i/>
          <w:sz w:val="28"/>
          <w:szCs w:val="28"/>
          <w:lang w:val="ru-RU"/>
        </w:rPr>
        <w:t>дій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або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систематичного </w:t>
      </w:r>
      <w:proofErr w:type="spellStart"/>
      <w:r w:rsidR="00B33E11" w:rsidRPr="00242826">
        <w:rPr>
          <w:i/>
          <w:sz w:val="28"/>
          <w:szCs w:val="28"/>
          <w:lang w:val="ru-RU"/>
        </w:rPr>
        <w:t>приниження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її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людської</w:t>
      </w:r>
      <w:proofErr w:type="spellEnd"/>
      <w:r w:rsidR="00B33E11" w:rsidRPr="00242826">
        <w:rPr>
          <w:i/>
          <w:sz w:val="28"/>
          <w:szCs w:val="28"/>
          <w:lang w:val="ru-RU"/>
        </w:rPr>
        <w:t xml:space="preserve"> </w:t>
      </w:r>
      <w:proofErr w:type="spellStart"/>
      <w:r w:rsidR="00B33E11" w:rsidRPr="00242826">
        <w:rPr>
          <w:i/>
          <w:sz w:val="28"/>
          <w:szCs w:val="28"/>
          <w:lang w:val="ru-RU"/>
        </w:rPr>
        <w:t>гідності</w:t>
      </w:r>
      <w:proofErr w:type="spellEnd"/>
      <w:proofErr w:type="gramStart"/>
      <w:r w:rsidR="00B33E11" w:rsidRPr="00242826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>»</w:t>
      </w:r>
      <w:r w:rsidR="00242826">
        <w:rPr>
          <w:sz w:val="28"/>
          <w:szCs w:val="28"/>
          <w:lang w:val="ru-RU"/>
        </w:rPr>
        <w:t>/</w:t>
      </w:r>
      <w:proofErr w:type="gramEnd"/>
      <w:r w:rsidR="00242826">
        <w:rPr>
          <w:sz w:val="28"/>
          <w:szCs w:val="28"/>
          <w:lang w:val="ru-RU"/>
        </w:rPr>
        <w:t>.</w:t>
      </w:r>
    </w:p>
    <w:p w:rsidR="00DD13C5" w:rsidRPr="00B33E11" w:rsidRDefault="00DD13C5" w:rsidP="00602414">
      <w:pPr>
        <w:ind w:firstLine="720"/>
        <w:rPr>
          <w:sz w:val="28"/>
          <w:szCs w:val="28"/>
          <w:lang w:val="ru-RU"/>
        </w:rPr>
      </w:pPr>
      <w:bookmarkStart w:id="0" w:name="n781"/>
      <w:bookmarkEnd w:id="0"/>
    </w:p>
    <w:p w:rsidR="0063578C" w:rsidRPr="00A128B4" w:rsidRDefault="00CB60B1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9F1279" w:rsidRDefault="00CB60B1" w:rsidP="00725EFC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2</w:t>
      </w:r>
      <w:r w:rsidR="009F1279" w:rsidRPr="00A128B4">
        <w:rPr>
          <w:rStyle w:val="dat"/>
          <w:b/>
          <w:sz w:val="28"/>
          <w:szCs w:val="28"/>
        </w:rPr>
        <w:t>.1.</w:t>
      </w:r>
      <w:r w:rsidR="009F1279" w:rsidRPr="00A128B4">
        <w:rPr>
          <w:rStyle w:val="dat"/>
          <w:sz w:val="28"/>
          <w:szCs w:val="28"/>
        </w:rPr>
        <w:tab/>
      </w:r>
      <w:r w:rsidR="00725EFC">
        <w:rPr>
          <w:rStyle w:val="dat"/>
          <w:sz w:val="28"/>
          <w:szCs w:val="28"/>
        </w:rPr>
        <w:t>Постанова</w:t>
      </w:r>
      <w:r w:rsidR="009F1279" w:rsidRPr="00A128B4">
        <w:rPr>
          <w:rStyle w:val="dat"/>
          <w:sz w:val="28"/>
          <w:szCs w:val="28"/>
        </w:rPr>
        <w:t xml:space="preserve"> Кабінету Міністрів України від </w:t>
      </w:r>
      <w:r w:rsidR="00DD13C5">
        <w:rPr>
          <w:rStyle w:val="dat"/>
          <w:sz w:val="28"/>
          <w:szCs w:val="28"/>
        </w:rPr>
        <w:t>21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лютого</w:t>
      </w:r>
      <w:r w:rsidR="009F1279" w:rsidRPr="00A128B4">
        <w:rPr>
          <w:rStyle w:val="dat"/>
          <w:sz w:val="28"/>
          <w:szCs w:val="28"/>
        </w:rPr>
        <w:t xml:space="preserve"> 201</w:t>
      </w:r>
      <w:r w:rsidR="00725EFC">
        <w:rPr>
          <w:rStyle w:val="dat"/>
          <w:sz w:val="28"/>
          <w:szCs w:val="28"/>
        </w:rPr>
        <w:t>8</w:t>
      </w:r>
      <w:r w:rsidR="009F1279" w:rsidRPr="00A128B4">
        <w:rPr>
          <w:rStyle w:val="dat"/>
          <w:sz w:val="28"/>
          <w:szCs w:val="28"/>
        </w:rPr>
        <w:t xml:space="preserve"> року № </w:t>
      </w:r>
      <w:r w:rsidR="00DD13C5">
        <w:rPr>
          <w:rStyle w:val="dat"/>
          <w:sz w:val="28"/>
          <w:szCs w:val="28"/>
        </w:rPr>
        <w:t>114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«</w:t>
      </w:r>
      <w:r w:rsidR="00DD13C5" w:rsidRPr="00DD13C5">
        <w:rPr>
          <w:rStyle w:val="dat"/>
          <w:sz w:val="28"/>
          <w:szCs w:val="28"/>
        </w:rPr>
        <w:t>Про внесення змін до деяких постанов Кабінету Міністрів України</w:t>
      </w:r>
      <w:r w:rsidR="00725EFC">
        <w:rPr>
          <w:rStyle w:val="dat"/>
          <w:sz w:val="28"/>
          <w:szCs w:val="28"/>
        </w:rPr>
        <w:t xml:space="preserve">» </w:t>
      </w:r>
      <w:r w:rsidR="009F1279" w:rsidRPr="00A128B4">
        <w:rPr>
          <w:rStyle w:val="rvts44"/>
          <w:sz w:val="28"/>
          <w:szCs w:val="28"/>
        </w:rPr>
        <w:t>(</w:t>
      </w:r>
      <w:r w:rsidR="009F1279" w:rsidRPr="00A128B4">
        <w:rPr>
          <w:rStyle w:val="rvts44"/>
          <w:b/>
          <w:sz w:val="28"/>
          <w:szCs w:val="28"/>
        </w:rPr>
        <w:t>публікація</w:t>
      </w:r>
      <w:r w:rsidR="009F1279" w:rsidRPr="00A128B4">
        <w:rPr>
          <w:rStyle w:val="rvts44"/>
          <w:sz w:val="28"/>
          <w:szCs w:val="28"/>
        </w:rPr>
        <w:t> – </w:t>
      </w:r>
      <w:r>
        <w:rPr>
          <w:rStyle w:val="rvts44"/>
          <w:sz w:val="28"/>
          <w:szCs w:val="28"/>
        </w:rPr>
        <w:t>станом на 05.03.2018 не опублікована</w:t>
      </w:r>
      <w:r w:rsidR="009F1279" w:rsidRPr="00A128B4">
        <w:rPr>
          <w:rStyle w:val="ab"/>
          <w:b w:val="0"/>
          <w:sz w:val="28"/>
          <w:szCs w:val="28"/>
        </w:rPr>
        <w:t>).</w:t>
      </w:r>
    </w:p>
    <w:p w:rsidR="00DD13C5" w:rsidRPr="00DD13C5" w:rsidRDefault="002E483D" w:rsidP="00DD13C5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/</w:t>
      </w:r>
      <w:r w:rsidR="00DD13C5" w:rsidRPr="00DD13C5">
        <w:rPr>
          <w:rStyle w:val="ab"/>
          <w:b w:val="0"/>
          <w:i/>
          <w:sz w:val="28"/>
          <w:szCs w:val="28"/>
        </w:rPr>
        <w:t>Уряд прийняв рішення щодо удосконалення порядку розрахунків із пільг та субсидій на оплату за енергоносіїв та житлово-комунальних послуг.</w:t>
      </w:r>
    </w:p>
    <w:p w:rsidR="00DD13C5" w:rsidRPr="00DD13C5" w:rsidRDefault="00DD13C5" w:rsidP="00DD13C5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Рішенням врегульовано проблемні питання, що виникли з початком реалізації нового механізму монетизації пільг і субсидій та пов’язаним з ним  отриманням підприємствами тепло-, водопостачання та водовідведення, житлового господарства та поводження з побутовими відходами, ОСББ та ЖБК компенсації з державного бюджету за пільги та субсидії.</w:t>
      </w:r>
    </w:p>
    <w:p w:rsidR="002E483D" w:rsidRPr="00DD13C5" w:rsidRDefault="00DD13C5" w:rsidP="002E483D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 xml:space="preserve">Реалізація </w:t>
      </w:r>
      <w:proofErr w:type="spellStart"/>
      <w:r w:rsidRPr="00DD13C5">
        <w:rPr>
          <w:rStyle w:val="ab"/>
          <w:b w:val="0"/>
          <w:i/>
          <w:sz w:val="28"/>
          <w:szCs w:val="28"/>
        </w:rPr>
        <w:t>акта</w:t>
      </w:r>
      <w:proofErr w:type="spellEnd"/>
      <w:r w:rsidRPr="00DD13C5">
        <w:rPr>
          <w:rStyle w:val="ab"/>
          <w:b w:val="0"/>
          <w:i/>
          <w:sz w:val="28"/>
          <w:szCs w:val="28"/>
        </w:rPr>
        <w:t xml:space="preserve"> сприятиме удосконаленню механізму монетизації пільг та житлових субсидій.</w:t>
      </w:r>
      <w:r w:rsidR="002E483D" w:rsidRPr="00DD13C5">
        <w:rPr>
          <w:rStyle w:val="ab"/>
          <w:b w:val="0"/>
          <w:i/>
          <w:sz w:val="28"/>
          <w:szCs w:val="28"/>
        </w:rPr>
        <w:t>/.</w:t>
      </w:r>
    </w:p>
    <w:p w:rsidR="005A1938" w:rsidRPr="00A128B4" w:rsidRDefault="00CB60B1" w:rsidP="00725EFC">
      <w:pPr>
        <w:rPr>
          <w:sz w:val="28"/>
          <w:szCs w:val="28"/>
        </w:rPr>
      </w:pPr>
      <w:r>
        <w:rPr>
          <w:rStyle w:val="rvts44"/>
          <w:b/>
          <w:sz w:val="28"/>
          <w:szCs w:val="28"/>
        </w:rPr>
        <w:t>2</w:t>
      </w:r>
      <w:r w:rsidR="005A6D38" w:rsidRPr="00A128B4">
        <w:rPr>
          <w:rStyle w:val="rvts44"/>
          <w:b/>
          <w:sz w:val="28"/>
          <w:szCs w:val="28"/>
        </w:rPr>
        <w:t>.</w:t>
      </w:r>
      <w:r w:rsidR="005A1938" w:rsidRPr="00A128B4">
        <w:rPr>
          <w:rStyle w:val="rvts44"/>
          <w:b/>
          <w:sz w:val="28"/>
          <w:szCs w:val="28"/>
        </w:rPr>
        <w:t>2</w:t>
      </w:r>
      <w:r w:rsidR="005A6D38" w:rsidRPr="00A128B4">
        <w:rPr>
          <w:rStyle w:val="rvts44"/>
          <w:b/>
          <w:sz w:val="28"/>
          <w:szCs w:val="28"/>
        </w:rPr>
        <w:t>.</w:t>
      </w:r>
      <w:r w:rsidR="005A1938" w:rsidRPr="00A128B4">
        <w:rPr>
          <w:rStyle w:val="rvts44"/>
          <w:b/>
          <w:sz w:val="28"/>
          <w:szCs w:val="28"/>
        </w:rPr>
        <w:tab/>
      </w:r>
      <w:r w:rsidR="00725EFC">
        <w:rPr>
          <w:rStyle w:val="rvts44"/>
          <w:sz w:val="28"/>
          <w:szCs w:val="28"/>
        </w:rPr>
        <w:t xml:space="preserve">Постанова </w:t>
      </w:r>
      <w:r w:rsidR="005A6D38" w:rsidRPr="00A128B4">
        <w:rPr>
          <w:sz w:val="28"/>
          <w:szCs w:val="28"/>
        </w:rPr>
        <w:t>К</w:t>
      </w:r>
      <w:r w:rsidR="00CA1337" w:rsidRPr="00A128B4">
        <w:rPr>
          <w:sz w:val="28"/>
          <w:szCs w:val="28"/>
        </w:rPr>
        <w:t xml:space="preserve">абінету </w:t>
      </w:r>
      <w:r w:rsidR="005A6D38" w:rsidRPr="00A128B4">
        <w:rPr>
          <w:sz w:val="28"/>
          <w:szCs w:val="28"/>
        </w:rPr>
        <w:t>М</w:t>
      </w:r>
      <w:r w:rsidR="00CA1337" w:rsidRPr="00A128B4">
        <w:rPr>
          <w:sz w:val="28"/>
          <w:szCs w:val="28"/>
        </w:rPr>
        <w:t xml:space="preserve">іністрів </w:t>
      </w:r>
      <w:r w:rsidR="005A6D38" w:rsidRPr="00A128B4">
        <w:rPr>
          <w:sz w:val="28"/>
          <w:szCs w:val="28"/>
        </w:rPr>
        <w:t>У</w:t>
      </w:r>
      <w:r w:rsidR="00CA1337" w:rsidRPr="00A128B4">
        <w:rPr>
          <w:sz w:val="28"/>
          <w:szCs w:val="28"/>
        </w:rPr>
        <w:t>країни</w:t>
      </w:r>
      <w:r w:rsidR="005A6D38" w:rsidRPr="00A128B4">
        <w:rPr>
          <w:sz w:val="28"/>
          <w:szCs w:val="28"/>
        </w:rPr>
        <w:t xml:space="preserve"> </w:t>
      </w:r>
      <w:r w:rsidR="005A6D38" w:rsidRPr="00A128B4">
        <w:rPr>
          <w:rStyle w:val="rvts44"/>
          <w:sz w:val="28"/>
          <w:szCs w:val="28"/>
        </w:rPr>
        <w:t>від </w:t>
      </w:r>
      <w:r w:rsidR="00725EFC">
        <w:rPr>
          <w:rStyle w:val="rvts44"/>
          <w:sz w:val="28"/>
          <w:szCs w:val="28"/>
        </w:rPr>
        <w:t>21</w:t>
      </w:r>
      <w:r w:rsidR="00CA1337" w:rsidRPr="00A128B4">
        <w:rPr>
          <w:rStyle w:val="rvts44"/>
          <w:sz w:val="28"/>
          <w:szCs w:val="28"/>
        </w:rPr>
        <w:t>.01.2018 № </w:t>
      </w:r>
      <w:r w:rsidR="00DD13C5">
        <w:rPr>
          <w:rStyle w:val="rvts44"/>
          <w:sz w:val="28"/>
          <w:szCs w:val="28"/>
        </w:rPr>
        <w:t>103</w:t>
      </w:r>
      <w:r w:rsidR="00CA1337" w:rsidRPr="00A128B4">
        <w:rPr>
          <w:rStyle w:val="rvts44"/>
          <w:sz w:val="28"/>
          <w:szCs w:val="28"/>
        </w:rPr>
        <w:t xml:space="preserve"> </w:t>
      </w:r>
      <w:r w:rsidR="005A6D38" w:rsidRPr="00A128B4">
        <w:rPr>
          <w:rStyle w:val="rvts44"/>
          <w:sz w:val="28"/>
          <w:szCs w:val="28"/>
        </w:rPr>
        <w:t>«</w:t>
      </w:r>
      <w:r w:rsidR="00DD13C5" w:rsidRPr="00DD13C5">
        <w:rPr>
          <w:rStyle w:val="rvts44"/>
          <w:sz w:val="28"/>
          <w:szCs w:val="28"/>
        </w:rPr>
        <w:t>Про перерахунок пенсій особам, які звільнені з військової служби, та деяким іншим категоріям осіб</w:t>
      </w:r>
      <w:r w:rsidR="005A6D38" w:rsidRPr="00A128B4">
        <w:rPr>
          <w:rStyle w:val="rvts44"/>
          <w:sz w:val="28"/>
          <w:szCs w:val="28"/>
        </w:rPr>
        <w:t xml:space="preserve">» </w:t>
      </w:r>
      <w:r w:rsidR="005A1938" w:rsidRPr="00A128B4">
        <w:rPr>
          <w:rStyle w:val="rvts9"/>
          <w:sz w:val="28"/>
        </w:rPr>
        <w:t>(</w:t>
      </w:r>
      <w:r w:rsidR="00725EFC" w:rsidRPr="00725EFC">
        <w:rPr>
          <w:rStyle w:val="rvts9"/>
          <w:b/>
          <w:sz w:val="28"/>
        </w:rPr>
        <w:t>публікація</w:t>
      </w:r>
      <w:r w:rsidR="00725EFC">
        <w:rPr>
          <w:rStyle w:val="rvts9"/>
          <w:sz w:val="28"/>
        </w:rPr>
        <w:t> – </w:t>
      </w:r>
      <w:r w:rsidR="00725EFC" w:rsidRPr="00725EFC">
        <w:rPr>
          <w:rStyle w:val="rvts9"/>
          <w:sz w:val="28"/>
        </w:rPr>
        <w:t>Урядовий кур'єр від 2</w:t>
      </w:r>
      <w:r>
        <w:rPr>
          <w:rStyle w:val="rvts9"/>
          <w:sz w:val="28"/>
        </w:rPr>
        <w:t>4</w:t>
      </w:r>
      <w:r w:rsidR="00725EFC" w:rsidRPr="00725EFC">
        <w:rPr>
          <w:rStyle w:val="rvts9"/>
          <w:sz w:val="28"/>
        </w:rPr>
        <w:t>.02.2018 № 3</w:t>
      </w:r>
      <w:r>
        <w:rPr>
          <w:rStyle w:val="rvts9"/>
          <w:sz w:val="28"/>
        </w:rPr>
        <w:t>9</w:t>
      </w:r>
      <w:r w:rsidR="00725EFC">
        <w:rPr>
          <w:rStyle w:val="rvts9"/>
          <w:sz w:val="28"/>
        </w:rPr>
        <w:t>)</w:t>
      </w:r>
      <w:r w:rsidR="005A1938" w:rsidRPr="00A128B4">
        <w:rPr>
          <w:rStyle w:val="rvts9"/>
          <w:sz w:val="28"/>
        </w:rPr>
        <w:t>.</w:t>
      </w:r>
    </w:p>
    <w:p w:rsidR="00DD13C5" w:rsidRPr="00DD13C5" w:rsidRDefault="005A6D38" w:rsidP="00DD13C5">
      <w:pPr>
        <w:rPr>
          <w:rStyle w:val="rvts44"/>
          <w:i/>
          <w:sz w:val="28"/>
          <w:szCs w:val="28"/>
        </w:rPr>
      </w:pPr>
      <w:r w:rsidRPr="00A128B4">
        <w:rPr>
          <w:rStyle w:val="rvts44"/>
          <w:i/>
          <w:sz w:val="28"/>
          <w:szCs w:val="28"/>
        </w:rPr>
        <w:t>/</w:t>
      </w:r>
      <w:r w:rsidR="00DD13C5" w:rsidRPr="00DD13C5">
        <w:rPr>
          <w:rStyle w:val="rvts44"/>
          <w:i/>
          <w:sz w:val="28"/>
          <w:szCs w:val="28"/>
        </w:rPr>
        <w:t xml:space="preserve">Урядовим рішенням передбачено набрання чинності з 1 березня 2018 р. постановою Кабінету Міністрів України від 30 серпня 2017 р. № 704 “Про </w:t>
      </w:r>
      <w:r w:rsidR="00DD13C5" w:rsidRPr="00DD13C5">
        <w:rPr>
          <w:rStyle w:val="rvts44"/>
          <w:i/>
          <w:sz w:val="28"/>
          <w:szCs w:val="28"/>
        </w:rPr>
        <w:lastRenderedPageBreak/>
        <w:t>грошове забезпечення військовослужбовців, осіб рядового і начальницького складу та деяких інших осіб”,  та визначено порядок перерахунку і виплати пенсій, що призначені згідно із Законом України “Про пенсійне забезпечення осіб, звільнених з військової служби, та деяких інших осіб”.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Зокрема, військовослужбовцям та деяким іншим особам перерахунок пенсій здійснюватиметься із урахуванням трьох складових оновленого грошового забезпечення, визначеного на 1 березня 2018 року – окладу за посадою, військовим (спеціальним) званням та надбавки за вислугу років.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Виплата перерахованих пенсій здійснюватиметься поетапно починаючи з 1 січня 2018 року у таких розмірах: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2018 р. — 50 відсотків;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2019 р. по 31 грудня 2019 р. — 75 відсотків;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2020 р. — 100 відсотків суми підвищення пенсії, визначеного станом на 1 березня 2018 року.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Для колишніх працівників міліції перерахунок пенсій здійснюватиметься із урахуванням грошового забезпечення поліцейського за січень 2016 р., визначеного відповідно до постанови Кабінету Міністрів України від 11 листопада 2015 р. № 988. Сума перерахованих пенсій для виплати за період з 1 січня 2016 р. по 31 грудня 2017 р. обчислюється органами Пенсійного фонду України станом на 1 січня 2018 р. та виплачується після виділення коштів на їх фінансування з державного бюджету в такому порядку: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з 1 січня 2019 р. по 31 грудня 2019 р. — щомісяця окремою сумою у розмірі 50 відсотків різниці між місячним розміром підвищеної пенсії та місячним розміром отриманої особою пенсії за період з 1 січня 2016 р. по 31</w:t>
      </w:r>
      <w:r w:rsidR="00430AE0">
        <w:rPr>
          <w:rStyle w:val="rvts44"/>
          <w:b/>
          <w:i/>
          <w:sz w:val="28"/>
          <w:szCs w:val="28"/>
        </w:rPr>
        <w:t> </w:t>
      </w:r>
      <w:r w:rsidRPr="00FD5DAE">
        <w:rPr>
          <w:rStyle w:val="rvts44"/>
          <w:b/>
          <w:i/>
          <w:sz w:val="28"/>
          <w:szCs w:val="28"/>
        </w:rPr>
        <w:t>грудня 2017 року;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з 1 січня 2020 р. — щомісяця окремою сумою у розмірі 100 відсотків різниці між місячним розміром підвищеної пенсії та місячним розміром отриманої особою пенсії за період з 1 січня 2016 р. по 31 грудня 2017 р. та до забезпечення повної виплати розрахованої суми.</w:t>
      </w:r>
    </w:p>
    <w:p w:rsidR="00725EFC" w:rsidRPr="00A128B4" w:rsidRDefault="00DD13C5" w:rsidP="00DD13C5">
      <w:pPr>
        <w:rPr>
          <w:rStyle w:val="rvts44"/>
          <w:i/>
          <w:sz w:val="28"/>
          <w:szCs w:val="28"/>
        </w:rPr>
      </w:pPr>
      <w:r w:rsidRPr="00430AE0">
        <w:rPr>
          <w:rStyle w:val="rvts44"/>
          <w:i/>
          <w:sz w:val="28"/>
          <w:szCs w:val="28"/>
        </w:rPr>
        <w:t>Органи Пенсійного фонду здійснюватимуть перерахунок пенсій на підставі довідок про складові оновленого грошового забезпечення, що враховується для перерахунку пенсій, які будуть видані відповідними міністерствами та відомствами</w:t>
      </w:r>
      <w:r w:rsidRPr="00DD13C5">
        <w:rPr>
          <w:rStyle w:val="rvts44"/>
          <w:i/>
          <w:sz w:val="28"/>
          <w:szCs w:val="28"/>
        </w:rPr>
        <w:t>.</w:t>
      </w:r>
      <w:r w:rsidR="00725EFC">
        <w:rPr>
          <w:rStyle w:val="rvts44"/>
          <w:i/>
          <w:sz w:val="28"/>
          <w:szCs w:val="28"/>
        </w:rPr>
        <w:t>/.</w:t>
      </w:r>
    </w:p>
    <w:p w:rsidR="005A6D38" w:rsidRDefault="005A6D38" w:rsidP="002E483D">
      <w:pPr>
        <w:rPr>
          <w:rStyle w:val="rvts44"/>
          <w:i/>
          <w:sz w:val="28"/>
          <w:szCs w:val="28"/>
        </w:rPr>
      </w:pPr>
    </w:p>
    <w:p w:rsidR="003E5FAA" w:rsidRPr="00E0374B" w:rsidRDefault="003E5FAA" w:rsidP="003E5FAA">
      <w:pPr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E0374B">
        <w:rPr>
          <w:b/>
          <w:sz w:val="32"/>
          <w:szCs w:val="28"/>
        </w:rPr>
        <w:t>.</w:t>
      </w:r>
      <w:r w:rsidRPr="00E0374B">
        <w:rPr>
          <w:b/>
          <w:sz w:val="32"/>
          <w:szCs w:val="28"/>
        </w:rPr>
        <w:tab/>
      </w:r>
      <w:r>
        <w:rPr>
          <w:b/>
          <w:sz w:val="32"/>
          <w:szCs w:val="28"/>
        </w:rPr>
        <w:t>Укази Президента</w:t>
      </w:r>
      <w:r w:rsidRPr="00E0374B">
        <w:rPr>
          <w:b/>
          <w:sz w:val="32"/>
          <w:szCs w:val="28"/>
        </w:rPr>
        <w:t xml:space="preserve"> України.</w:t>
      </w:r>
    </w:p>
    <w:p w:rsidR="00E84343" w:rsidRDefault="003E5FAA" w:rsidP="00E84343">
      <w:pPr>
        <w:rPr>
          <w:rStyle w:val="rvts9"/>
          <w:sz w:val="28"/>
        </w:rPr>
      </w:pPr>
      <w:r>
        <w:rPr>
          <w:b/>
          <w:sz w:val="28"/>
          <w:szCs w:val="28"/>
        </w:rPr>
        <w:t>2</w:t>
      </w:r>
      <w:r w:rsidRPr="00A128B4">
        <w:rPr>
          <w:b/>
          <w:sz w:val="28"/>
          <w:szCs w:val="28"/>
        </w:rPr>
        <w:t>.1.</w:t>
      </w:r>
      <w:r w:rsidRPr="00A128B4">
        <w:rPr>
          <w:sz w:val="28"/>
          <w:szCs w:val="28"/>
        </w:rPr>
        <w:tab/>
      </w:r>
      <w:r>
        <w:rPr>
          <w:sz w:val="28"/>
          <w:szCs w:val="28"/>
        </w:rPr>
        <w:t xml:space="preserve">Указ Президента України </w:t>
      </w:r>
      <w:r w:rsidRPr="00A128B4">
        <w:rPr>
          <w:sz w:val="28"/>
          <w:szCs w:val="28"/>
        </w:rPr>
        <w:t xml:space="preserve">від </w:t>
      </w:r>
      <w:r>
        <w:rPr>
          <w:sz w:val="28"/>
          <w:szCs w:val="28"/>
        </w:rPr>
        <w:t>15</w:t>
      </w:r>
      <w:r w:rsidRPr="00A128B4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A128B4">
        <w:rPr>
          <w:sz w:val="28"/>
          <w:szCs w:val="28"/>
        </w:rPr>
        <w:t xml:space="preserve"> 2018 року № </w:t>
      </w:r>
      <w:r>
        <w:rPr>
          <w:b/>
          <w:bCs/>
          <w:color w:val="000000"/>
          <w:shd w:val="clear" w:color="auto" w:fill="FFFFFF"/>
        </w:rPr>
        <w:t> </w:t>
      </w:r>
      <w:r w:rsidRPr="003E5FAA">
        <w:rPr>
          <w:bCs/>
          <w:color w:val="000000"/>
          <w:sz w:val="28"/>
          <w:shd w:val="clear" w:color="auto" w:fill="FFFFFF"/>
        </w:rPr>
        <w:t>33/2018</w:t>
      </w:r>
      <w:r w:rsidRPr="003E5FAA">
        <w:rPr>
          <w:sz w:val="32"/>
          <w:szCs w:val="28"/>
        </w:rPr>
        <w:t xml:space="preserve"> </w:t>
      </w:r>
      <w:r w:rsidRPr="00A128B4">
        <w:rPr>
          <w:sz w:val="28"/>
          <w:szCs w:val="28"/>
        </w:rPr>
        <w:t>«</w:t>
      </w:r>
      <w:r w:rsidR="00E84343" w:rsidRPr="00E84343">
        <w:rPr>
          <w:sz w:val="28"/>
          <w:szCs w:val="28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</w:t>
      </w:r>
      <w:r w:rsidRPr="00A128B4">
        <w:rPr>
          <w:sz w:val="28"/>
          <w:szCs w:val="28"/>
        </w:rPr>
        <w:t>»</w:t>
      </w:r>
      <w:r w:rsidR="00E84343">
        <w:rPr>
          <w:sz w:val="28"/>
          <w:szCs w:val="28"/>
        </w:rPr>
        <w:t xml:space="preserve"> </w:t>
      </w:r>
      <w:r w:rsidRPr="00A128B4">
        <w:rPr>
          <w:rStyle w:val="rvts9"/>
          <w:sz w:val="28"/>
        </w:rPr>
        <w:t>(</w:t>
      </w:r>
      <w:r w:rsidRPr="003E5FAA">
        <w:rPr>
          <w:rStyle w:val="rvts9"/>
          <w:b/>
          <w:sz w:val="28"/>
        </w:rPr>
        <w:t>публікація</w:t>
      </w:r>
      <w:r>
        <w:rPr>
          <w:rStyle w:val="rvts9"/>
          <w:sz w:val="28"/>
        </w:rPr>
        <w:t> – </w:t>
      </w:r>
      <w:r w:rsidR="00E84343" w:rsidRPr="00E84343">
        <w:t xml:space="preserve"> </w:t>
      </w:r>
      <w:r w:rsidR="00E84343" w:rsidRPr="00E84343">
        <w:rPr>
          <w:rStyle w:val="rvts9"/>
          <w:sz w:val="28"/>
        </w:rPr>
        <w:t>Урядовий кур'єр від 17.02.2018 № 34</w:t>
      </w:r>
      <w:r w:rsidR="00E84343">
        <w:rPr>
          <w:rStyle w:val="rvts9"/>
          <w:sz w:val="28"/>
        </w:rPr>
        <w:t>).</w:t>
      </w:r>
    </w:p>
    <w:p w:rsidR="003E5FAA" w:rsidRPr="00A128B4" w:rsidRDefault="00E84343" w:rsidP="00E84343">
      <w:pPr>
        <w:rPr>
          <w:sz w:val="28"/>
          <w:szCs w:val="28"/>
        </w:rPr>
      </w:pPr>
      <w:r w:rsidRPr="00E84343">
        <w:rPr>
          <w:rStyle w:val="rvts9"/>
          <w:sz w:val="28"/>
        </w:rPr>
        <w:t>Указ набирає чинності з дня його опублікування, крім пункту 1 статті 3, який набирає чинності з 1 березня 2018 року, та пункту 2 статті 3, який набирає чинності з 1 вересня 2018 року.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>
        <w:rPr>
          <w:rStyle w:val="rvts44"/>
          <w:i/>
          <w:sz w:val="28"/>
          <w:szCs w:val="28"/>
        </w:rPr>
        <w:lastRenderedPageBreak/>
        <w:t>/</w:t>
      </w:r>
      <w:r w:rsidRPr="00E84343">
        <w:rPr>
          <w:rStyle w:val="rvts44"/>
          <w:i/>
          <w:sz w:val="28"/>
          <w:szCs w:val="28"/>
        </w:rPr>
        <w:t>2. Визначити на 2018 рік такі строки проведення чергових призовів громадян України на строкову військову службу: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1) квітень - травень;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2) жовтень - листопад.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3. Призвати на строкову військову службу придатних за станом здоров'я до військової служби громадян України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службу: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1) у квітні - травні 2018 року;</w:t>
      </w:r>
    </w:p>
    <w:p w:rsidR="003E5FAA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2) у жовтні - листопаді 2018 року.</w:t>
      </w:r>
      <w:r>
        <w:rPr>
          <w:rStyle w:val="rvts44"/>
          <w:i/>
          <w:sz w:val="28"/>
          <w:szCs w:val="28"/>
        </w:rPr>
        <w:t>/</w:t>
      </w:r>
    </w:p>
    <w:p w:rsidR="003E5FAA" w:rsidRPr="00A128B4" w:rsidRDefault="003E5FAA" w:rsidP="002E483D">
      <w:pPr>
        <w:rPr>
          <w:rStyle w:val="rvts44"/>
          <w:i/>
          <w:sz w:val="28"/>
          <w:szCs w:val="28"/>
        </w:rPr>
      </w:pPr>
    </w:p>
    <w:p w:rsidR="005D60D1" w:rsidRPr="00E0374B" w:rsidRDefault="003E5FAA" w:rsidP="000008EE">
      <w:pPr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="005D60D1" w:rsidRPr="00E0374B">
        <w:rPr>
          <w:b/>
          <w:sz w:val="32"/>
          <w:szCs w:val="28"/>
        </w:rPr>
        <w:t>.</w:t>
      </w:r>
      <w:r w:rsidR="005D60D1" w:rsidRPr="00E0374B">
        <w:rPr>
          <w:b/>
          <w:sz w:val="32"/>
          <w:szCs w:val="28"/>
        </w:rPr>
        <w:tab/>
        <w:t>Накази Міністерств</w:t>
      </w:r>
      <w:r>
        <w:rPr>
          <w:b/>
          <w:sz w:val="32"/>
          <w:szCs w:val="28"/>
        </w:rPr>
        <w:t xml:space="preserve">а </w:t>
      </w:r>
      <w:r w:rsidR="005D60D1" w:rsidRPr="00E0374B">
        <w:rPr>
          <w:b/>
          <w:sz w:val="32"/>
          <w:szCs w:val="28"/>
        </w:rPr>
        <w:t>юстиції України.</w:t>
      </w:r>
    </w:p>
    <w:p w:rsidR="00D26DE0" w:rsidRPr="00A128B4" w:rsidRDefault="003E5FAA" w:rsidP="003E5FA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60D1" w:rsidRPr="00A128B4">
        <w:rPr>
          <w:b/>
          <w:sz w:val="28"/>
          <w:szCs w:val="28"/>
        </w:rPr>
        <w:t>.1.</w:t>
      </w:r>
      <w:r w:rsidR="005D60D1" w:rsidRPr="00A128B4">
        <w:rPr>
          <w:sz w:val="28"/>
          <w:szCs w:val="28"/>
        </w:rPr>
        <w:tab/>
        <w:t xml:space="preserve">Наказ Міністерства </w:t>
      </w:r>
      <w:r>
        <w:rPr>
          <w:sz w:val="28"/>
          <w:szCs w:val="28"/>
        </w:rPr>
        <w:t>юстиції</w:t>
      </w:r>
      <w:r w:rsidR="005D60D1" w:rsidRPr="00A128B4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5D60D1" w:rsidRPr="00A128B4">
        <w:rPr>
          <w:sz w:val="28"/>
          <w:szCs w:val="28"/>
        </w:rPr>
        <w:t xml:space="preserve">від </w:t>
      </w:r>
      <w:r w:rsidR="00CB60B1">
        <w:rPr>
          <w:sz w:val="28"/>
          <w:szCs w:val="28"/>
        </w:rPr>
        <w:t>15</w:t>
      </w:r>
      <w:r w:rsidR="00562865" w:rsidRPr="00A128B4">
        <w:rPr>
          <w:sz w:val="28"/>
          <w:szCs w:val="28"/>
        </w:rPr>
        <w:t xml:space="preserve"> </w:t>
      </w:r>
      <w:r w:rsidR="00CB60B1">
        <w:rPr>
          <w:sz w:val="28"/>
          <w:szCs w:val="28"/>
        </w:rPr>
        <w:t>лютого</w:t>
      </w:r>
      <w:r w:rsidR="00562865" w:rsidRPr="00A128B4">
        <w:rPr>
          <w:sz w:val="28"/>
          <w:szCs w:val="28"/>
        </w:rPr>
        <w:t xml:space="preserve"> </w:t>
      </w:r>
      <w:r w:rsidR="005D60D1" w:rsidRPr="00A128B4">
        <w:rPr>
          <w:sz w:val="28"/>
          <w:szCs w:val="28"/>
        </w:rPr>
        <w:t>2018</w:t>
      </w:r>
      <w:r w:rsidR="00562865" w:rsidRPr="00A128B4">
        <w:rPr>
          <w:sz w:val="28"/>
          <w:szCs w:val="28"/>
        </w:rPr>
        <w:t xml:space="preserve"> року</w:t>
      </w:r>
      <w:r w:rsidR="005D60D1" w:rsidRPr="00A128B4">
        <w:rPr>
          <w:sz w:val="28"/>
          <w:szCs w:val="28"/>
        </w:rPr>
        <w:t xml:space="preserve"> № </w:t>
      </w:r>
      <w:r w:rsidR="00CB60B1">
        <w:rPr>
          <w:sz w:val="28"/>
          <w:szCs w:val="28"/>
        </w:rPr>
        <w:t>374</w:t>
      </w:r>
      <w:r>
        <w:rPr>
          <w:sz w:val="28"/>
          <w:szCs w:val="28"/>
        </w:rPr>
        <w:t>/5</w:t>
      </w:r>
      <w:r w:rsidR="00EA52D7" w:rsidRPr="00A128B4">
        <w:rPr>
          <w:sz w:val="28"/>
          <w:szCs w:val="28"/>
        </w:rPr>
        <w:t xml:space="preserve"> «</w:t>
      </w:r>
      <w:r w:rsidR="00CB60B1" w:rsidRPr="00CB60B1">
        <w:rPr>
          <w:sz w:val="28"/>
          <w:szCs w:val="28"/>
        </w:rPr>
        <w:t>Про затвердження Змін до Порядку ведення державного Реєстру атестованих судових експертів</w:t>
      </w:r>
      <w:r w:rsidR="00EA52D7" w:rsidRPr="00A128B4">
        <w:rPr>
          <w:sz w:val="28"/>
          <w:szCs w:val="28"/>
        </w:rPr>
        <w:t>»</w:t>
      </w:r>
      <w:r w:rsidR="005D60D1" w:rsidRPr="00A128B4">
        <w:rPr>
          <w:sz w:val="28"/>
          <w:szCs w:val="28"/>
        </w:rPr>
        <w:t xml:space="preserve">, </w:t>
      </w:r>
      <w:r w:rsidR="005D60D1" w:rsidRPr="00A128B4">
        <w:rPr>
          <w:rStyle w:val="dat"/>
          <w:sz w:val="28"/>
          <w:szCs w:val="32"/>
        </w:rPr>
        <w:t xml:space="preserve">зареєстрований в Міністерстві юстиції України </w:t>
      </w:r>
      <w:r w:rsidR="00CB60B1">
        <w:rPr>
          <w:rStyle w:val="dat"/>
          <w:sz w:val="28"/>
          <w:szCs w:val="32"/>
        </w:rPr>
        <w:t>20 лютого</w:t>
      </w:r>
      <w:r w:rsidR="005D60D1" w:rsidRPr="00A128B4">
        <w:rPr>
          <w:rStyle w:val="dat"/>
          <w:sz w:val="28"/>
          <w:szCs w:val="32"/>
        </w:rPr>
        <w:t xml:space="preserve"> 2018</w:t>
      </w:r>
      <w:r w:rsidR="00EA52D7" w:rsidRPr="00A128B4">
        <w:rPr>
          <w:rStyle w:val="dat"/>
          <w:sz w:val="28"/>
          <w:szCs w:val="32"/>
        </w:rPr>
        <w:t> </w:t>
      </w:r>
      <w:r w:rsidR="00D26DE0">
        <w:rPr>
          <w:rStyle w:val="dat"/>
          <w:sz w:val="28"/>
          <w:szCs w:val="32"/>
        </w:rPr>
        <w:t>року за № </w:t>
      </w:r>
      <w:r w:rsidR="00CB60B1">
        <w:rPr>
          <w:rStyle w:val="dat"/>
          <w:sz w:val="28"/>
          <w:szCs w:val="32"/>
        </w:rPr>
        <w:t>205/34657</w:t>
      </w:r>
      <w:r w:rsidRPr="003E5FAA">
        <w:rPr>
          <w:rStyle w:val="dat"/>
          <w:sz w:val="28"/>
          <w:szCs w:val="32"/>
        </w:rPr>
        <w:t xml:space="preserve"> </w:t>
      </w:r>
      <w:r w:rsidR="00D26DE0" w:rsidRPr="00A128B4">
        <w:rPr>
          <w:rStyle w:val="rvts9"/>
          <w:sz w:val="28"/>
        </w:rPr>
        <w:t>(</w:t>
      </w:r>
      <w:r w:rsidRPr="003E5FAA">
        <w:rPr>
          <w:rStyle w:val="rvts9"/>
          <w:b/>
          <w:sz w:val="28"/>
        </w:rPr>
        <w:t>публікація</w:t>
      </w:r>
      <w:r>
        <w:rPr>
          <w:rStyle w:val="rvts9"/>
          <w:sz w:val="28"/>
        </w:rPr>
        <w:t> – </w:t>
      </w:r>
      <w:r w:rsidR="00CB60B1">
        <w:rPr>
          <w:rStyle w:val="rvts9"/>
          <w:sz w:val="28"/>
        </w:rPr>
        <w:t>станом на 05.03.2018 не опублікований</w:t>
      </w:r>
      <w:r w:rsidR="00D26DE0" w:rsidRPr="00A128B4">
        <w:rPr>
          <w:rStyle w:val="rvts9"/>
          <w:sz w:val="28"/>
        </w:rPr>
        <w:t>).</w:t>
      </w:r>
    </w:p>
    <w:p w:rsidR="00694672" w:rsidRDefault="007800B5" w:rsidP="007800B5">
      <w:pPr>
        <w:rPr>
          <w:rStyle w:val="rvts44"/>
          <w:i/>
        </w:rPr>
      </w:pPr>
      <w:r w:rsidRPr="007800B5">
        <w:rPr>
          <w:rStyle w:val="rvts44"/>
          <w:i/>
        </w:rPr>
        <w:t>/</w:t>
      </w:r>
      <w:r w:rsidR="00694672">
        <w:rPr>
          <w:rStyle w:val="rvts44"/>
          <w:i/>
        </w:rPr>
        <w:t xml:space="preserve">До підстав щодо внесення змін до </w:t>
      </w:r>
      <w:r w:rsidR="00694672" w:rsidRPr="00694672">
        <w:rPr>
          <w:rStyle w:val="rvts44"/>
          <w:i/>
        </w:rPr>
        <w:t>запису в Реєстрі</w:t>
      </w:r>
      <w:r w:rsidR="00694672">
        <w:rPr>
          <w:rStyle w:val="rvts44"/>
          <w:i/>
        </w:rPr>
        <w:t xml:space="preserve"> </w:t>
      </w:r>
      <w:r w:rsidRPr="007800B5">
        <w:rPr>
          <w:rStyle w:val="rvts44"/>
          <w:i/>
        </w:rPr>
        <w:t>доповн</w:t>
      </w:r>
      <w:r w:rsidR="00694672">
        <w:rPr>
          <w:rStyle w:val="rvts44"/>
          <w:i/>
        </w:rPr>
        <w:t>ено:</w:t>
      </w:r>
    </w:p>
    <w:p w:rsidR="007800B5" w:rsidRPr="007800B5" w:rsidRDefault="00694672" w:rsidP="007800B5">
      <w:pPr>
        <w:rPr>
          <w:rStyle w:val="rvts44"/>
          <w:i/>
        </w:rPr>
      </w:pPr>
      <w:r>
        <w:rPr>
          <w:rStyle w:val="rvts44"/>
          <w:i/>
        </w:rPr>
        <w:t xml:space="preserve">у разі </w:t>
      </w:r>
      <w:r w:rsidR="007800B5" w:rsidRPr="007800B5">
        <w:rPr>
          <w:rStyle w:val="rvts44"/>
          <w:i/>
        </w:rPr>
        <w:t>«зміни прізвища, імені, по батькові судового експерта;».</w:t>
      </w:r>
    </w:p>
    <w:p w:rsidR="007800B5" w:rsidRPr="007800B5" w:rsidRDefault="007800B5" w:rsidP="007800B5">
      <w:pPr>
        <w:rPr>
          <w:rStyle w:val="rvts44"/>
          <w:i/>
        </w:rPr>
      </w:pPr>
      <w:r w:rsidRPr="007800B5">
        <w:rPr>
          <w:rStyle w:val="rvts44"/>
          <w:i/>
        </w:rPr>
        <w:t>«поновлення»;</w:t>
      </w:r>
    </w:p>
    <w:p w:rsidR="007800B5" w:rsidRPr="007800B5" w:rsidRDefault="00694672" w:rsidP="007800B5">
      <w:pPr>
        <w:rPr>
          <w:rStyle w:val="rvts44"/>
          <w:i/>
        </w:rPr>
      </w:pPr>
      <w:r>
        <w:rPr>
          <w:rStyle w:val="rvts44"/>
          <w:i/>
        </w:rPr>
        <w:t>підставу –</w:t>
      </w:r>
      <w:r w:rsidR="007800B5" w:rsidRPr="007800B5">
        <w:rPr>
          <w:rStyle w:val="rvts44"/>
          <w:i/>
        </w:rPr>
        <w:t xml:space="preserve"> «</w:t>
      </w:r>
      <w:proofErr w:type="spellStart"/>
      <w:r w:rsidR="007800B5" w:rsidRPr="007800B5">
        <w:rPr>
          <w:rStyle w:val="rvts44"/>
          <w:i/>
        </w:rPr>
        <w:t>непідтвердження</w:t>
      </w:r>
      <w:proofErr w:type="spellEnd"/>
      <w:r w:rsidR="007800B5" w:rsidRPr="007800B5">
        <w:rPr>
          <w:rStyle w:val="rvts44"/>
          <w:i/>
        </w:rPr>
        <w:t xml:space="preserve"> ним кваліфікації судового експерта шляхом стажування у встановлені законодавством строки» замін</w:t>
      </w:r>
      <w:r>
        <w:rPr>
          <w:rStyle w:val="rvts44"/>
          <w:i/>
        </w:rPr>
        <w:t>ено –</w:t>
      </w:r>
      <w:r w:rsidR="007800B5" w:rsidRPr="007800B5">
        <w:rPr>
          <w:rStyle w:val="rvts44"/>
          <w:i/>
        </w:rPr>
        <w:t xml:space="preserve"> «анулювання свідоцтва про присвоєння кваліфікації судового е</w:t>
      </w:r>
      <w:r w:rsidR="00F668A8">
        <w:rPr>
          <w:rStyle w:val="rvts44"/>
          <w:i/>
        </w:rPr>
        <w:t>ксперта такому експерту».</w:t>
      </w:r>
    </w:p>
    <w:p w:rsidR="00EF2E61" w:rsidRDefault="00F668A8" w:rsidP="007800B5">
      <w:pPr>
        <w:rPr>
          <w:rStyle w:val="rvts44"/>
          <w:i/>
        </w:rPr>
      </w:pPr>
      <w:r>
        <w:rPr>
          <w:rStyle w:val="rvts44"/>
          <w:i/>
        </w:rPr>
        <w:t>Д</w:t>
      </w:r>
      <w:r w:rsidR="007800B5" w:rsidRPr="007800B5">
        <w:rPr>
          <w:rStyle w:val="rvts44"/>
          <w:i/>
        </w:rPr>
        <w:t>одаток 1 Подання про (включення / унесення змін до державного Реєстру атестованих судових експертів</w:t>
      </w:r>
      <w:r w:rsidR="007800B5">
        <w:rPr>
          <w:rStyle w:val="rvts44"/>
          <w:i/>
        </w:rPr>
        <w:t xml:space="preserve"> </w:t>
      </w:r>
      <w:r w:rsidR="007800B5" w:rsidRPr="007800B5">
        <w:rPr>
          <w:rStyle w:val="rvts44"/>
          <w:i/>
        </w:rPr>
        <w:t>викла</w:t>
      </w:r>
      <w:r w:rsidR="007800B5">
        <w:rPr>
          <w:rStyle w:val="rvts44"/>
          <w:i/>
        </w:rPr>
        <w:t>дено</w:t>
      </w:r>
      <w:r w:rsidR="007800B5" w:rsidRPr="007800B5">
        <w:rPr>
          <w:rStyle w:val="rvts44"/>
          <w:i/>
        </w:rPr>
        <w:t xml:space="preserve"> у </w:t>
      </w:r>
      <w:r w:rsidR="007800B5">
        <w:rPr>
          <w:rStyle w:val="rvts44"/>
          <w:i/>
        </w:rPr>
        <w:t>новій редакції</w:t>
      </w:r>
      <w:r>
        <w:rPr>
          <w:rStyle w:val="rvts44"/>
          <w:i/>
        </w:rPr>
        <w:t>.</w:t>
      </w:r>
      <w:r w:rsidR="007800B5">
        <w:rPr>
          <w:rStyle w:val="rvts44"/>
          <w:i/>
        </w:rPr>
        <w:t>/</w:t>
      </w:r>
      <w:r>
        <w:rPr>
          <w:rStyle w:val="rvts44"/>
          <w:i/>
        </w:rPr>
        <w:t>.</w:t>
      </w: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1" w:name="_GoBack"/>
      <w:bookmarkEnd w:id="1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A3" w:rsidRDefault="000051A3" w:rsidP="00797657">
      <w:r>
        <w:separator/>
      </w:r>
    </w:p>
  </w:endnote>
  <w:endnote w:type="continuationSeparator" w:id="0">
    <w:p w:rsidR="000051A3" w:rsidRDefault="000051A3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A3" w:rsidRDefault="000051A3" w:rsidP="00797657">
      <w:r>
        <w:separator/>
      </w:r>
    </w:p>
  </w:footnote>
  <w:footnote w:type="continuationSeparator" w:id="0">
    <w:p w:rsidR="000051A3" w:rsidRDefault="000051A3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D7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51A3"/>
    <w:rsid w:val="00007AE7"/>
    <w:rsid w:val="00024B25"/>
    <w:rsid w:val="00051D6B"/>
    <w:rsid w:val="00077728"/>
    <w:rsid w:val="000B79C2"/>
    <w:rsid w:val="000C7640"/>
    <w:rsid w:val="000D024C"/>
    <w:rsid w:val="000D0971"/>
    <w:rsid w:val="00100DFB"/>
    <w:rsid w:val="0011459F"/>
    <w:rsid w:val="001269CC"/>
    <w:rsid w:val="0015360E"/>
    <w:rsid w:val="0017748E"/>
    <w:rsid w:val="001778C4"/>
    <w:rsid w:val="00184D33"/>
    <w:rsid w:val="001A7AAC"/>
    <w:rsid w:val="001C3DF7"/>
    <w:rsid w:val="001C4D82"/>
    <w:rsid w:val="001C6B70"/>
    <w:rsid w:val="001D5CC4"/>
    <w:rsid w:val="001D752F"/>
    <w:rsid w:val="001E4B8D"/>
    <w:rsid w:val="002140E7"/>
    <w:rsid w:val="00215C2B"/>
    <w:rsid w:val="00235688"/>
    <w:rsid w:val="00242826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72786"/>
    <w:rsid w:val="003A755A"/>
    <w:rsid w:val="003C4653"/>
    <w:rsid w:val="003E4EDA"/>
    <w:rsid w:val="003E5FAA"/>
    <w:rsid w:val="003F0A55"/>
    <w:rsid w:val="003F0D0C"/>
    <w:rsid w:val="00403E17"/>
    <w:rsid w:val="004076AE"/>
    <w:rsid w:val="00430AE0"/>
    <w:rsid w:val="00450FEF"/>
    <w:rsid w:val="004A539F"/>
    <w:rsid w:val="004B1089"/>
    <w:rsid w:val="004B386B"/>
    <w:rsid w:val="004C1058"/>
    <w:rsid w:val="004D6E86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3578C"/>
    <w:rsid w:val="00650910"/>
    <w:rsid w:val="006643E4"/>
    <w:rsid w:val="006759FB"/>
    <w:rsid w:val="006763C2"/>
    <w:rsid w:val="00694672"/>
    <w:rsid w:val="006A2FCD"/>
    <w:rsid w:val="006A418E"/>
    <w:rsid w:val="006C7712"/>
    <w:rsid w:val="006D0A16"/>
    <w:rsid w:val="006D1F96"/>
    <w:rsid w:val="006E690E"/>
    <w:rsid w:val="006F562B"/>
    <w:rsid w:val="00725EFC"/>
    <w:rsid w:val="007261AE"/>
    <w:rsid w:val="00753C44"/>
    <w:rsid w:val="00770C38"/>
    <w:rsid w:val="007800B5"/>
    <w:rsid w:val="00780D80"/>
    <w:rsid w:val="00797657"/>
    <w:rsid w:val="007C7330"/>
    <w:rsid w:val="007C7B1B"/>
    <w:rsid w:val="007E221F"/>
    <w:rsid w:val="007E7D86"/>
    <w:rsid w:val="00803CD1"/>
    <w:rsid w:val="008278C7"/>
    <w:rsid w:val="00835E68"/>
    <w:rsid w:val="00835F20"/>
    <w:rsid w:val="0085199B"/>
    <w:rsid w:val="00890FDD"/>
    <w:rsid w:val="008A2EAA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6091F"/>
    <w:rsid w:val="009A4092"/>
    <w:rsid w:val="009A4F2F"/>
    <w:rsid w:val="009B119B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406BE"/>
    <w:rsid w:val="00A4333E"/>
    <w:rsid w:val="00A4550E"/>
    <w:rsid w:val="00A63E74"/>
    <w:rsid w:val="00A64FC0"/>
    <w:rsid w:val="00A75FCF"/>
    <w:rsid w:val="00A8709C"/>
    <w:rsid w:val="00A953BD"/>
    <w:rsid w:val="00AA1CDA"/>
    <w:rsid w:val="00AB1470"/>
    <w:rsid w:val="00AD4DA3"/>
    <w:rsid w:val="00AE1791"/>
    <w:rsid w:val="00AE7EB2"/>
    <w:rsid w:val="00B03C82"/>
    <w:rsid w:val="00B33E11"/>
    <w:rsid w:val="00B34F9F"/>
    <w:rsid w:val="00B47152"/>
    <w:rsid w:val="00B55569"/>
    <w:rsid w:val="00B61EB7"/>
    <w:rsid w:val="00B77EAF"/>
    <w:rsid w:val="00B83CCD"/>
    <w:rsid w:val="00BA0D46"/>
    <w:rsid w:val="00BA6037"/>
    <w:rsid w:val="00BB0424"/>
    <w:rsid w:val="00BC0084"/>
    <w:rsid w:val="00C22801"/>
    <w:rsid w:val="00C25E14"/>
    <w:rsid w:val="00C64B1F"/>
    <w:rsid w:val="00C82038"/>
    <w:rsid w:val="00C913D8"/>
    <w:rsid w:val="00CA1337"/>
    <w:rsid w:val="00CA40AA"/>
    <w:rsid w:val="00CA781C"/>
    <w:rsid w:val="00CB60B1"/>
    <w:rsid w:val="00CB68A7"/>
    <w:rsid w:val="00CE2479"/>
    <w:rsid w:val="00CE5DE7"/>
    <w:rsid w:val="00CF4EB0"/>
    <w:rsid w:val="00CF5EE5"/>
    <w:rsid w:val="00D26DE0"/>
    <w:rsid w:val="00D2774E"/>
    <w:rsid w:val="00D95A05"/>
    <w:rsid w:val="00DA604C"/>
    <w:rsid w:val="00DC2B1D"/>
    <w:rsid w:val="00DD13C5"/>
    <w:rsid w:val="00DD3CBE"/>
    <w:rsid w:val="00DD4006"/>
    <w:rsid w:val="00DD6B09"/>
    <w:rsid w:val="00DD6D61"/>
    <w:rsid w:val="00DD76DE"/>
    <w:rsid w:val="00DF47F1"/>
    <w:rsid w:val="00E0126F"/>
    <w:rsid w:val="00E0374B"/>
    <w:rsid w:val="00E048C3"/>
    <w:rsid w:val="00E0612A"/>
    <w:rsid w:val="00E1380B"/>
    <w:rsid w:val="00E205A8"/>
    <w:rsid w:val="00E27902"/>
    <w:rsid w:val="00E40348"/>
    <w:rsid w:val="00E56D3B"/>
    <w:rsid w:val="00E67634"/>
    <w:rsid w:val="00E84343"/>
    <w:rsid w:val="00E84B33"/>
    <w:rsid w:val="00E90C77"/>
    <w:rsid w:val="00E923BE"/>
    <w:rsid w:val="00E92443"/>
    <w:rsid w:val="00EA30F4"/>
    <w:rsid w:val="00EA489B"/>
    <w:rsid w:val="00EA52D7"/>
    <w:rsid w:val="00EF02EE"/>
    <w:rsid w:val="00EF2E61"/>
    <w:rsid w:val="00F14819"/>
    <w:rsid w:val="00F257D8"/>
    <w:rsid w:val="00F33480"/>
    <w:rsid w:val="00F66750"/>
    <w:rsid w:val="00F668A8"/>
    <w:rsid w:val="00FA5E37"/>
    <w:rsid w:val="00FC047D"/>
    <w:rsid w:val="00FC7E49"/>
    <w:rsid w:val="00FD3950"/>
    <w:rsid w:val="00FD5DAE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7225-EA02-4A6E-B6F1-BD5E9144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11</cp:revision>
  <cp:lastPrinted>2018-01-30T15:45:00Z</cp:lastPrinted>
  <dcterms:created xsi:type="dcterms:W3CDTF">2018-03-06T06:13:00Z</dcterms:created>
  <dcterms:modified xsi:type="dcterms:W3CDTF">2018-07-11T12:58:00Z</dcterms:modified>
</cp:coreProperties>
</file>