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AE7" w:rsidRPr="00574AE7" w:rsidRDefault="00574AE7" w:rsidP="00574AE7">
      <w:pPr>
        <w:widowControl w:val="0"/>
        <w:jc w:val="center"/>
        <w:rPr>
          <w:b/>
          <w:snapToGrid w:val="0"/>
          <w:sz w:val="28"/>
          <w:szCs w:val="28"/>
        </w:rPr>
      </w:pPr>
      <w:r w:rsidRPr="00574AE7">
        <w:rPr>
          <w:b/>
          <w:snapToGrid w:val="0"/>
          <w:sz w:val="28"/>
          <w:szCs w:val="28"/>
        </w:rPr>
        <w:t xml:space="preserve">ДОГОВІР  № </w:t>
      </w:r>
      <w:r>
        <w:rPr>
          <w:b/>
          <w:snapToGrid w:val="0"/>
          <w:sz w:val="28"/>
          <w:szCs w:val="28"/>
        </w:rPr>
        <w:t>А-Б-В</w:t>
      </w:r>
    </w:p>
    <w:p w:rsidR="00574AE7" w:rsidRPr="00574AE7" w:rsidRDefault="00574AE7" w:rsidP="00574AE7">
      <w:pPr>
        <w:widowControl w:val="0"/>
        <w:autoSpaceDE w:val="0"/>
        <w:autoSpaceDN w:val="0"/>
        <w:adjustRightInd w:val="0"/>
        <w:jc w:val="center"/>
        <w:rPr>
          <w:b/>
          <w:szCs w:val="24"/>
          <w:lang w:val="ru-RU"/>
        </w:rPr>
      </w:pPr>
      <w:r w:rsidRPr="00574AE7">
        <w:rPr>
          <w:b/>
          <w:szCs w:val="24"/>
          <w:lang w:val="ru-RU"/>
        </w:rPr>
        <w:t xml:space="preserve">про </w:t>
      </w:r>
      <w:proofErr w:type="spellStart"/>
      <w:r w:rsidRPr="00574AE7">
        <w:rPr>
          <w:b/>
          <w:szCs w:val="24"/>
          <w:lang w:val="ru-RU"/>
        </w:rPr>
        <w:t>надання</w:t>
      </w:r>
      <w:proofErr w:type="spellEnd"/>
      <w:r w:rsidRPr="00574AE7">
        <w:rPr>
          <w:b/>
          <w:szCs w:val="24"/>
          <w:lang w:val="ru-RU"/>
        </w:rPr>
        <w:t xml:space="preserve"> </w:t>
      </w:r>
      <w:proofErr w:type="spellStart"/>
      <w:r w:rsidRPr="00574AE7">
        <w:rPr>
          <w:b/>
          <w:szCs w:val="24"/>
          <w:lang w:val="ru-RU"/>
        </w:rPr>
        <w:t>послуг</w:t>
      </w:r>
      <w:proofErr w:type="spellEnd"/>
    </w:p>
    <w:p w:rsidR="00574AE7" w:rsidRPr="00574AE7" w:rsidRDefault="00574AE7" w:rsidP="00574AE7">
      <w:pPr>
        <w:widowControl w:val="0"/>
        <w:autoSpaceDE w:val="0"/>
        <w:autoSpaceDN w:val="0"/>
        <w:adjustRightInd w:val="0"/>
        <w:jc w:val="both"/>
        <w:rPr>
          <w:szCs w:val="24"/>
          <w:lang w:val="ru-RU"/>
        </w:rPr>
      </w:pPr>
    </w:p>
    <w:p w:rsidR="00574AE7" w:rsidRPr="00574AE7" w:rsidRDefault="00574AE7" w:rsidP="00574AE7">
      <w:pPr>
        <w:widowControl w:val="0"/>
        <w:tabs>
          <w:tab w:val="right" w:pos="9639"/>
        </w:tabs>
        <w:jc w:val="both"/>
        <w:rPr>
          <w:snapToGrid w:val="0"/>
          <w:szCs w:val="24"/>
        </w:rPr>
      </w:pPr>
      <w:r w:rsidRPr="00574AE7">
        <w:rPr>
          <w:snapToGrid w:val="0"/>
          <w:szCs w:val="24"/>
        </w:rPr>
        <w:t>м. Київ</w:t>
      </w:r>
      <w:r w:rsidRPr="00574AE7">
        <w:rPr>
          <w:snapToGrid w:val="0"/>
          <w:szCs w:val="24"/>
        </w:rPr>
        <w:tab/>
      </w:r>
      <w:r>
        <w:rPr>
          <w:snapToGrid w:val="0"/>
          <w:szCs w:val="24"/>
        </w:rPr>
        <w:t>___.___.______</w:t>
      </w:r>
    </w:p>
    <w:p w:rsidR="00574AE7" w:rsidRPr="00574AE7" w:rsidRDefault="00574AE7" w:rsidP="00574AE7">
      <w:pPr>
        <w:widowControl w:val="0"/>
        <w:autoSpaceDE w:val="0"/>
        <w:autoSpaceDN w:val="0"/>
        <w:adjustRightInd w:val="0"/>
        <w:ind w:firstLine="567"/>
        <w:jc w:val="both"/>
        <w:rPr>
          <w:b/>
          <w:szCs w:val="24"/>
        </w:rPr>
      </w:pPr>
    </w:p>
    <w:p w:rsidR="00574AE7" w:rsidRDefault="00574AE7" w:rsidP="00574AE7">
      <w:pPr>
        <w:widowControl w:val="0"/>
        <w:autoSpaceDE w:val="0"/>
        <w:autoSpaceDN w:val="0"/>
        <w:adjustRightInd w:val="0"/>
        <w:ind w:firstLine="567"/>
        <w:jc w:val="both"/>
        <w:rPr>
          <w:b/>
          <w:bCs/>
          <w:szCs w:val="24"/>
        </w:rPr>
      </w:pPr>
      <w:r>
        <w:rPr>
          <w:b/>
          <w:bCs/>
          <w:szCs w:val="24"/>
        </w:rPr>
        <w:t>___________________________________________________________________________,</w:t>
      </w:r>
    </w:p>
    <w:p w:rsidR="00574AE7" w:rsidRPr="00574AE7" w:rsidRDefault="00574AE7" w:rsidP="00574AE7">
      <w:pPr>
        <w:widowControl w:val="0"/>
        <w:autoSpaceDE w:val="0"/>
        <w:autoSpaceDN w:val="0"/>
        <w:adjustRightInd w:val="0"/>
        <w:ind w:firstLine="567"/>
        <w:jc w:val="center"/>
        <w:rPr>
          <w:i/>
          <w:sz w:val="20"/>
        </w:rPr>
      </w:pPr>
      <w:r w:rsidRPr="00574AE7">
        <w:rPr>
          <w:i/>
          <w:sz w:val="20"/>
        </w:rPr>
        <w:t>(найменування замовника)</w:t>
      </w:r>
    </w:p>
    <w:p w:rsidR="00574AE7" w:rsidRDefault="00574AE7" w:rsidP="00574AE7">
      <w:pPr>
        <w:widowControl w:val="0"/>
        <w:autoSpaceDE w:val="0"/>
        <w:autoSpaceDN w:val="0"/>
        <w:adjustRightInd w:val="0"/>
        <w:jc w:val="both"/>
        <w:rPr>
          <w:bCs/>
          <w:szCs w:val="24"/>
        </w:rPr>
      </w:pPr>
      <w:r w:rsidRPr="00574AE7">
        <w:rPr>
          <w:szCs w:val="24"/>
        </w:rPr>
        <w:t xml:space="preserve">надалі </w:t>
      </w:r>
      <w:r>
        <w:rPr>
          <w:szCs w:val="24"/>
        </w:rPr>
        <w:t>–</w:t>
      </w:r>
      <w:r w:rsidRPr="00574AE7">
        <w:rPr>
          <w:szCs w:val="24"/>
        </w:rPr>
        <w:t xml:space="preserve"> </w:t>
      </w:r>
      <w:r>
        <w:rPr>
          <w:b/>
          <w:szCs w:val="24"/>
        </w:rPr>
        <w:t>«</w:t>
      </w:r>
      <w:r w:rsidRPr="00574AE7">
        <w:rPr>
          <w:b/>
          <w:szCs w:val="24"/>
        </w:rPr>
        <w:t>ЗАМОВНИК</w:t>
      </w:r>
      <w:r>
        <w:rPr>
          <w:b/>
          <w:szCs w:val="24"/>
        </w:rPr>
        <w:t>»</w:t>
      </w:r>
      <w:r w:rsidRPr="00574AE7">
        <w:rPr>
          <w:szCs w:val="24"/>
        </w:rPr>
        <w:t xml:space="preserve">, з однієї сторони, та </w:t>
      </w:r>
      <w:r w:rsidRPr="00574AE7">
        <w:rPr>
          <w:b/>
          <w:szCs w:val="24"/>
        </w:rPr>
        <w:t>Державний науково-дослідний експертно-криміналістичний центр МВС</w:t>
      </w:r>
      <w:r>
        <w:rPr>
          <w:b/>
          <w:szCs w:val="24"/>
        </w:rPr>
        <w:t xml:space="preserve"> </w:t>
      </w:r>
      <w:r w:rsidRPr="00574AE7">
        <w:rPr>
          <w:b/>
          <w:szCs w:val="24"/>
        </w:rPr>
        <w:t>України</w:t>
      </w:r>
      <w:r w:rsidRPr="00574AE7">
        <w:rPr>
          <w:szCs w:val="24"/>
        </w:rPr>
        <w:t>, в</w:t>
      </w:r>
      <w:r>
        <w:rPr>
          <w:szCs w:val="24"/>
        </w:rPr>
        <w:t xml:space="preserve"> </w:t>
      </w:r>
      <w:r w:rsidRPr="00574AE7">
        <w:rPr>
          <w:szCs w:val="24"/>
        </w:rPr>
        <w:t>особі директора</w:t>
      </w:r>
      <w:r>
        <w:rPr>
          <w:b/>
          <w:bCs/>
          <w:szCs w:val="24"/>
        </w:rPr>
        <w:t xml:space="preserve"> _____________________________________________________________________________</w:t>
      </w:r>
      <w:r w:rsidRPr="00574AE7">
        <w:rPr>
          <w:bCs/>
          <w:szCs w:val="24"/>
        </w:rPr>
        <w:t>,</w:t>
      </w:r>
    </w:p>
    <w:p w:rsidR="00574AE7" w:rsidRPr="00574AE7" w:rsidRDefault="00574AE7" w:rsidP="00574AE7">
      <w:pPr>
        <w:widowControl w:val="0"/>
        <w:autoSpaceDE w:val="0"/>
        <w:autoSpaceDN w:val="0"/>
        <w:adjustRightInd w:val="0"/>
        <w:jc w:val="center"/>
        <w:rPr>
          <w:bCs/>
          <w:i/>
          <w:sz w:val="20"/>
        </w:rPr>
      </w:pPr>
      <w:r w:rsidRPr="00574AE7">
        <w:rPr>
          <w:bCs/>
          <w:i/>
          <w:sz w:val="20"/>
        </w:rPr>
        <w:t>(ПІБ директора)</w:t>
      </w:r>
    </w:p>
    <w:p w:rsidR="00574AE7" w:rsidRPr="00574AE7" w:rsidRDefault="00574AE7" w:rsidP="00574AE7">
      <w:pPr>
        <w:widowControl w:val="0"/>
        <w:autoSpaceDE w:val="0"/>
        <w:autoSpaceDN w:val="0"/>
        <w:adjustRightInd w:val="0"/>
        <w:jc w:val="both"/>
        <w:rPr>
          <w:szCs w:val="24"/>
        </w:rPr>
      </w:pPr>
      <w:r w:rsidRPr="00574AE7">
        <w:rPr>
          <w:szCs w:val="24"/>
        </w:rPr>
        <w:t xml:space="preserve">що діє на підставі Положення, надалі </w:t>
      </w:r>
      <w:r>
        <w:rPr>
          <w:szCs w:val="24"/>
        </w:rPr>
        <w:t>–</w:t>
      </w:r>
      <w:r w:rsidRPr="00574AE7">
        <w:rPr>
          <w:szCs w:val="24"/>
        </w:rPr>
        <w:t xml:space="preserve"> </w:t>
      </w:r>
      <w:r>
        <w:rPr>
          <w:b/>
          <w:szCs w:val="24"/>
        </w:rPr>
        <w:t>«</w:t>
      </w:r>
      <w:r w:rsidRPr="00574AE7">
        <w:rPr>
          <w:b/>
          <w:szCs w:val="24"/>
        </w:rPr>
        <w:t>ВИКОНАВЕЦЬ</w:t>
      </w:r>
      <w:r>
        <w:rPr>
          <w:b/>
          <w:szCs w:val="24"/>
        </w:rPr>
        <w:t>»</w:t>
      </w:r>
      <w:r w:rsidRPr="00574AE7">
        <w:rPr>
          <w:b/>
          <w:szCs w:val="24"/>
        </w:rPr>
        <w:t>,</w:t>
      </w:r>
      <w:r w:rsidRPr="00574AE7">
        <w:rPr>
          <w:szCs w:val="24"/>
        </w:rPr>
        <w:t xml:space="preserve"> з другої сторони, </w:t>
      </w:r>
      <w:r w:rsidRPr="00574AE7">
        <w:rPr>
          <w:color w:val="000000"/>
          <w:szCs w:val="24"/>
        </w:rPr>
        <w:t xml:space="preserve">разом </w:t>
      </w:r>
      <w:r>
        <w:rPr>
          <w:color w:val="000000"/>
          <w:szCs w:val="24"/>
        </w:rPr>
        <w:t>–</w:t>
      </w:r>
      <w:r w:rsidRPr="00574AE7">
        <w:rPr>
          <w:color w:val="000000"/>
          <w:szCs w:val="24"/>
        </w:rPr>
        <w:t xml:space="preserve"> «Сторони», </w:t>
      </w:r>
      <w:r w:rsidRPr="00574AE7">
        <w:rPr>
          <w:szCs w:val="24"/>
        </w:rPr>
        <w:t>діючи добровільно, розуміючи значення своїх дій і будучи попередньо ознайомлені з Постановою Кабінету Міністрів України від 20.06.2000 №</w:t>
      </w:r>
      <w:r w:rsidR="00AC5803">
        <w:rPr>
          <w:szCs w:val="24"/>
        </w:rPr>
        <w:t> </w:t>
      </w:r>
      <w:r w:rsidRPr="00574AE7">
        <w:rPr>
          <w:szCs w:val="24"/>
        </w:rPr>
        <w:t>988, Постановою Кабінету Міністрів України від 26.10.2011 № 1098,</w:t>
      </w:r>
      <w:r>
        <w:rPr>
          <w:szCs w:val="24"/>
        </w:rPr>
        <w:t xml:space="preserve"> наказом МВС України </w:t>
      </w:r>
      <w:r w:rsidRPr="00574AE7">
        <w:rPr>
          <w:szCs w:val="24"/>
        </w:rPr>
        <w:t>від 03.11.2015 №</w:t>
      </w:r>
      <w:r w:rsidR="00AC5803">
        <w:rPr>
          <w:szCs w:val="24"/>
        </w:rPr>
        <w:t> </w:t>
      </w:r>
      <w:r w:rsidRPr="00574AE7">
        <w:rPr>
          <w:szCs w:val="24"/>
        </w:rPr>
        <w:t>1343 «Про затвердження Положення про Експертну службу Міністерства внутрішніх справ України», зареєстровани</w:t>
      </w:r>
      <w:r>
        <w:rPr>
          <w:szCs w:val="24"/>
        </w:rPr>
        <w:t>м</w:t>
      </w:r>
      <w:r w:rsidRPr="00574AE7">
        <w:rPr>
          <w:szCs w:val="24"/>
        </w:rPr>
        <w:t xml:space="preserve"> у Міністерстві юстиції України 06.11.2015</w:t>
      </w:r>
      <w:r w:rsidR="00AC5803">
        <w:rPr>
          <w:szCs w:val="24"/>
        </w:rPr>
        <w:t xml:space="preserve"> </w:t>
      </w:r>
      <w:r w:rsidRPr="00574AE7">
        <w:rPr>
          <w:szCs w:val="24"/>
        </w:rPr>
        <w:t>за</w:t>
      </w:r>
      <w:r w:rsidR="00AC5803">
        <w:rPr>
          <w:szCs w:val="24"/>
        </w:rPr>
        <w:t> </w:t>
      </w:r>
      <w:r w:rsidRPr="00574AE7">
        <w:rPr>
          <w:szCs w:val="24"/>
        </w:rPr>
        <w:t>№ 1390/27835</w:t>
      </w:r>
      <w:r>
        <w:rPr>
          <w:szCs w:val="24"/>
        </w:rPr>
        <w:t>,</w:t>
      </w:r>
      <w:r w:rsidRPr="00574AE7">
        <w:rPr>
          <w:szCs w:val="24"/>
        </w:rPr>
        <w:t xml:space="preserve"> а також положеннями цивільного та господарського законодавства України, уклали цей Договір про надання послуг в подальшому </w:t>
      </w:r>
      <w:r>
        <w:rPr>
          <w:szCs w:val="24"/>
        </w:rPr>
        <w:t>–</w:t>
      </w:r>
      <w:r w:rsidRPr="00574AE7">
        <w:rPr>
          <w:szCs w:val="24"/>
        </w:rPr>
        <w:t xml:space="preserve"> «Договір», про наступне:</w:t>
      </w:r>
    </w:p>
    <w:p w:rsidR="00574AE7" w:rsidRPr="00574AE7" w:rsidRDefault="00574AE7" w:rsidP="00574AE7">
      <w:pPr>
        <w:widowControl w:val="0"/>
        <w:autoSpaceDE w:val="0"/>
        <w:autoSpaceDN w:val="0"/>
        <w:adjustRightInd w:val="0"/>
        <w:ind w:firstLine="567"/>
        <w:jc w:val="both"/>
        <w:rPr>
          <w:szCs w:val="24"/>
        </w:rPr>
      </w:pPr>
    </w:p>
    <w:p w:rsidR="00574AE7" w:rsidRPr="00574AE7" w:rsidRDefault="00574AE7" w:rsidP="00574AE7">
      <w:pPr>
        <w:widowControl w:val="0"/>
        <w:autoSpaceDE w:val="0"/>
        <w:autoSpaceDN w:val="0"/>
        <w:adjustRightInd w:val="0"/>
        <w:jc w:val="center"/>
        <w:rPr>
          <w:b/>
          <w:szCs w:val="24"/>
        </w:rPr>
      </w:pPr>
      <w:r w:rsidRPr="00574AE7">
        <w:rPr>
          <w:b/>
          <w:szCs w:val="24"/>
        </w:rPr>
        <w:t>1.</w:t>
      </w:r>
      <w:r>
        <w:rPr>
          <w:b/>
          <w:szCs w:val="24"/>
        </w:rPr>
        <w:t> </w:t>
      </w:r>
      <w:r w:rsidRPr="00574AE7">
        <w:rPr>
          <w:b/>
          <w:szCs w:val="24"/>
        </w:rPr>
        <w:t>ПРЕДМЕТ ДОГОВОРУ</w:t>
      </w:r>
    </w:p>
    <w:p w:rsidR="00574AE7" w:rsidRDefault="00574AE7" w:rsidP="00574AE7">
      <w:pPr>
        <w:widowControl w:val="0"/>
        <w:tabs>
          <w:tab w:val="right" w:pos="8364"/>
        </w:tabs>
        <w:ind w:firstLine="709"/>
        <w:jc w:val="both"/>
        <w:rPr>
          <w:snapToGrid w:val="0"/>
          <w:szCs w:val="24"/>
        </w:rPr>
      </w:pPr>
      <w:r w:rsidRPr="00574AE7">
        <w:rPr>
          <w:snapToGrid w:val="0"/>
          <w:szCs w:val="24"/>
        </w:rPr>
        <w:t>1.1.</w:t>
      </w:r>
      <w:r>
        <w:rPr>
          <w:snapToGrid w:val="0"/>
          <w:szCs w:val="24"/>
        </w:rPr>
        <w:t> </w:t>
      </w:r>
      <w:r w:rsidRPr="00574AE7">
        <w:rPr>
          <w:snapToGrid w:val="0"/>
          <w:szCs w:val="24"/>
        </w:rPr>
        <w:t xml:space="preserve">Надання послуг з </w:t>
      </w:r>
      <w:r>
        <w:rPr>
          <w:snapToGrid w:val="0"/>
          <w:szCs w:val="24"/>
        </w:rPr>
        <w:t xml:space="preserve">оцінки відповідності за Технічним регламентом піротехнічних виробів, затвердженим </w:t>
      </w:r>
      <w:r w:rsidRPr="00574AE7">
        <w:rPr>
          <w:snapToGrid w:val="0"/>
          <w:szCs w:val="24"/>
        </w:rPr>
        <w:tab/>
        <w:t>Постанов</w:t>
      </w:r>
      <w:r>
        <w:rPr>
          <w:snapToGrid w:val="0"/>
          <w:szCs w:val="24"/>
        </w:rPr>
        <w:t>ою</w:t>
      </w:r>
      <w:r w:rsidRPr="00574AE7">
        <w:rPr>
          <w:snapToGrid w:val="0"/>
          <w:szCs w:val="24"/>
        </w:rPr>
        <w:t xml:space="preserve"> Кабінету Міністрів України від 03.08.2011 №</w:t>
      </w:r>
      <w:r>
        <w:rPr>
          <w:snapToGrid w:val="0"/>
          <w:szCs w:val="24"/>
        </w:rPr>
        <w:t> </w:t>
      </w:r>
      <w:r w:rsidRPr="00574AE7">
        <w:rPr>
          <w:snapToGrid w:val="0"/>
          <w:szCs w:val="24"/>
        </w:rPr>
        <w:t xml:space="preserve">839 </w:t>
      </w:r>
      <w:r>
        <w:rPr>
          <w:snapToGrid w:val="0"/>
          <w:szCs w:val="24"/>
        </w:rPr>
        <w:t>______________________________________________________________________________</w:t>
      </w:r>
    </w:p>
    <w:p w:rsidR="00574AE7" w:rsidRPr="00574AE7" w:rsidRDefault="00574AE7" w:rsidP="00574AE7">
      <w:pPr>
        <w:widowControl w:val="0"/>
        <w:tabs>
          <w:tab w:val="right" w:pos="8364"/>
        </w:tabs>
        <w:jc w:val="center"/>
        <w:rPr>
          <w:i/>
          <w:snapToGrid w:val="0"/>
          <w:sz w:val="20"/>
        </w:rPr>
      </w:pPr>
      <w:r w:rsidRPr="00574AE7">
        <w:rPr>
          <w:i/>
          <w:snapToGrid w:val="0"/>
          <w:sz w:val="20"/>
        </w:rPr>
        <w:t>(об’єкт(и) оцінки відповідності, їх кількість)</w:t>
      </w:r>
    </w:p>
    <w:p w:rsidR="00574AE7" w:rsidRPr="00574AE7" w:rsidRDefault="00574AE7" w:rsidP="00574AE7">
      <w:pPr>
        <w:widowControl w:val="0"/>
        <w:autoSpaceDE w:val="0"/>
        <w:autoSpaceDN w:val="0"/>
        <w:adjustRightInd w:val="0"/>
        <w:ind w:firstLine="709"/>
        <w:jc w:val="both"/>
        <w:rPr>
          <w:szCs w:val="24"/>
        </w:rPr>
      </w:pPr>
    </w:p>
    <w:p w:rsidR="00574AE7" w:rsidRPr="00574AE7" w:rsidRDefault="00574AE7" w:rsidP="00574AE7">
      <w:pPr>
        <w:widowControl w:val="0"/>
        <w:tabs>
          <w:tab w:val="left" w:pos="1128"/>
        </w:tabs>
        <w:autoSpaceDE w:val="0"/>
        <w:autoSpaceDN w:val="0"/>
        <w:adjustRightInd w:val="0"/>
        <w:jc w:val="center"/>
        <w:rPr>
          <w:b/>
          <w:caps/>
          <w:color w:val="000000"/>
          <w:szCs w:val="24"/>
        </w:rPr>
      </w:pPr>
      <w:r w:rsidRPr="00574AE7">
        <w:rPr>
          <w:b/>
          <w:caps/>
          <w:color w:val="000000"/>
          <w:szCs w:val="24"/>
        </w:rPr>
        <w:t>2.</w:t>
      </w:r>
      <w:r>
        <w:rPr>
          <w:b/>
          <w:caps/>
          <w:color w:val="000000"/>
          <w:szCs w:val="24"/>
        </w:rPr>
        <w:t> </w:t>
      </w:r>
      <w:r w:rsidRPr="00574AE7">
        <w:rPr>
          <w:b/>
          <w:caps/>
          <w:color w:val="000000"/>
          <w:szCs w:val="24"/>
        </w:rPr>
        <w:t xml:space="preserve">Умови НАДАННЯ ПОСЛУГ ТА </w:t>
      </w:r>
      <w:r w:rsidRPr="00574AE7">
        <w:rPr>
          <w:b/>
          <w:szCs w:val="24"/>
        </w:rPr>
        <w:t>ПОРЯДОК ЗДІЙСНЕННЯ ОПЛАТИ</w:t>
      </w:r>
    </w:p>
    <w:p w:rsidR="00574AE7" w:rsidRPr="00574AE7" w:rsidRDefault="00574AE7" w:rsidP="00574AE7">
      <w:pPr>
        <w:widowControl w:val="0"/>
        <w:tabs>
          <w:tab w:val="left" w:pos="1157"/>
        </w:tabs>
        <w:autoSpaceDE w:val="0"/>
        <w:autoSpaceDN w:val="0"/>
        <w:adjustRightInd w:val="0"/>
        <w:ind w:firstLine="709"/>
        <w:jc w:val="both"/>
        <w:rPr>
          <w:szCs w:val="24"/>
          <w:lang w:eastAsia="x-none"/>
        </w:rPr>
      </w:pPr>
      <w:r w:rsidRPr="00574AE7">
        <w:rPr>
          <w:szCs w:val="24"/>
          <w:lang w:eastAsia="x-none"/>
        </w:rPr>
        <w:t>2.1.</w:t>
      </w:r>
      <w:r>
        <w:rPr>
          <w:szCs w:val="24"/>
          <w:lang w:eastAsia="x-none"/>
        </w:rPr>
        <w:t> </w:t>
      </w:r>
      <w:r w:rsidRPr="00574AE7">
        <w:rPr>
          <w:szCs w:val="24"/>
          <w:lang w:eastAsia="x-none"/>
        </w:rPr>
        <w:t>Оплата вартості послуг проводиться у національній валюті України на підставі рахунку, виставленого Виконавцем, протягом 10 календарних днів з моменту його отримання Замовником.</w:t>
      </w:r>
    </w:p>
    <w:p w:rsidR="00574AE7" w:rsidRPr="00574AE7" w:rsidRDefault="00574AE7" w:rsidP="00574AE7">
      <w:pPr>
        <w:widowControl w:val="0"/>
        <w:tabs>
          <w:tab w:val="left" w:pos="1157"/>
        </w:tabs>
        <w:autoSpaceDE w:val="0"/>
        <w:autoSpaceDN w:val="0"/>
        <w:adjustRightInd w:val="0"/>
        <w:ind w:firstLine="709"/>
        <w:jc w:val="both"/>
        <w:rPr>
          <w:szCs w:val="24"/>
          <w:lang w:eastAsia="x-none"/>
        </w:rPr>
      </w:pPr>
      <w:r w:rsidRPr="00574AE7">
        <w:rPr>
          <w:szCs w:val="24"/>
          <w:lang w:eastAsia="x-none"/>
        </w:rPr>
        <w:t>2.2.</w:t>
      </w:r>
      <w:r>
        <w:rPr>
          <w:szCs w:val="24"/>
          <w:lang w:eastAsia="x-none"/>
        </w:rPr>
        <w:t> </w:t>
      </w:r>
      <w:r w:rsidRPr="00574AE7">
        <w:rPr>
          <w:szCs w:val="24"/>
          <w:lang w:eastAsia="x-none"/>
        </w:rPr>
        <w:t>Замовник попередньо оплачує 100</w:t>
      </w:r>
      <w:r>
        <w:rPr>
          <w:szCs w:val="24"/>
          <w:lang w:eastAsia="x-none"/>
        </w:rPr>
        <w:t> </w:t>
      </w:r>
      <w:r w:rsidRPr="00574AE7">
        <w:rPr>
          <w:szCs w:val="24"/>
          <w:lang w:eastAsia="x-none"/>
        </w:rPr>
        <w:t>% вартості послуг в безготівковій формі шляхом перерахування грошових коштів на розрахунковий рахунок Виконавця, зазначений</w:t>
      </w:r>
      <w:r>
        <w:rPr>
          <w:szCs w:val="24"/>
          <w:lang w:eastAsia="x-none"/>
        </w:rPr>
        <w:br/>
      </w:r>
      <w:r w:rsidRPr="00574AE7">
        <w:rPr>
          <w:szCs w:val="24"/>
          <w:lang w:eastAsia="x-none"/>
        </w:rPr>
        <w:t>у цьому Договорі. Моментом оплати є зарахування грошових коштів на рахунок Виконавця.</w:t>
      </w:r>
    </w:p>
    <w:p w:rsidR="00574AE7" w:rsidRDefault="00574AE7" w:rsidP="00574AE7">
      <w:pPr>
        <w:widowControl w:val="0"/>
        <w:ind w:firstLine="709"/>
        <w:jc w:val="both"/>
        <w:rPr>
          <w:color w:val="000000"/>
          <w:szCs w:val="24"/>
        </w:rPr>
      </w:pPr>
      <w:r w:rsidRPr="00574AE7">
        <w:rPr>
          <w:szCs w:val="24"/>
        </w:rPr>
        <w:t>2.3. </w:t>
      </w:r>
      <w:r w:rsidRPr="00574AE7">
        <w:rPr>
          <w:color w:val="000000"/>
          <w:szCs w:val="24"/>
        </w:rPr>
        <w:t xml:space="preserve">Послуги, що є предметом даного Договору, виконуються з використанням технічних засобів </w:t>
      </w:r>
      <w:r>
        <w:rPr>
          <w:color w:val="000000"/>
          <w:szCs w:val="24"/>
        </w:rPr>
        <w:t>______________________________________________________________</w:t>
      </w:r>
      <w:r w:rsidRPr="00574AE7">
        <w:rPr>
          <w:color w:val="000000"/>
          <w:szCs w:val="24"/>
        </w:rPr>
        <w:t>.</w:t>
      </w:r>
    </w:p>
    <w:p w:rsidR="00574AE7" w:rsidRPr="00574AE7" w:rsidRDefault="00574AE7" w:rsidP="00574AE7">
      <w:pPr>
        <w:widowControl w:val="0"/>
        <w:ind w:left="1843"/>
        <w:jc w:val="center"/>
        <w:rPr>
          <w:i/>
          <w:sz w:val="20"/>
        </w:rPr>
      </w:pPr>
      <w:r w:rsidRPr="00574AE7">
        <w:rPr>
          <w:i/>
          <w:color w:val="000000"/>
          <w:sz w:val="20"/>
        </w:rPr>
        <w:t>(Виконавця або субпідрядної організації – випробувальної лабораторії (вказується якої саме, на підставі яких документів)</w:t>
      </w:r>
    </w:p>
    <w:p w:rsidR="00574AE7" w:rsidRPr="00574AE7" w:rsidRDefault="00574AE7" w:rsidP="00574AE7">
      <w:pPr>
        <w:widowControl w:val="0"/>
        <w:tabs>
          <w:tab w:val="left" w:pos="1157"/>
        </w:tabs>
        <w:autoSpaceDE w:val="0"/>
        <w:autoSpaceDN w:val="0"/>
        <w:adjustRightInd w:val="0"/>
        <w:ind w:firstLine="709"/>
        <w:jc w:val="both"/>
        <w:rPr>
          <w:szCs w:val="24"/>
          <w:lang w:eastAsia="x-none"/>
        </w:rPr>
      </w:pPr>
      <w:r w:rsidRPr="00574AE7">
        <w:rPr>
          <w:szCs w:val="24"/>
          <w:lang w:eastAsia="x-none"/>
        </w:rPr>
        <w:t>2.4.</w:t>
      </w:r>
      <w:r w:rsidR="006C2B9C">
        <w:rPr>
          <w:szCs w:val="24"/>
          <w:lang w:eastAsia="x-none"/>
        </w:rPr>
        <w:t> </w:t>
      </w:r>
      <w:r w:rsidRPr="00574AE7">
        <w:rPr>
          <w:szCs w:val="24"/>
          <w:lang w:eastAsia="x-none"/>
        </w:rPr>
        <w:t xml:space="preserve">Надання Виконавцем послуг Замовнику здійснюється </w:t>
      </w:r>
      <w:r w:rsidR="006C2B9C">
        <w:rPr>
          <w:szCs w:val="24"/>
          <w:lang w:eastAsia="x-none"/>
        </w:rPr>
        <w:t>у</w:t>
      </w:r>
      <w:r w:rsidRPr="00574AE7">
        <w:rPr>
          <w:szCs w:val="24"/>
          <w:lang w:eastAsia="x-none"/>
        </w:rPr>
        <w:t xml:space="preserve"> строк відповідно</w:t>
      </w:r>
      <w:r w:rsidR="006C2B9C">
        <w:rPr>
          <w:szCs w:val="24"/>
          <w:lang w:eastAsia="x-none"/>
        </w:rPr>
        <w:br/>
      </w:r>
      <w:r w:rsidRPr="00574AE7">
        <w:rPr>
          <w:szCs w:val="24"/>
          <w:lang w:eastAsia="x-none"/>
        </w:rPr>
        <w:t>до чинного законодавства України.</w:t>
      </w:r>
    </w:p>
    <w:p w:rsidR="00574AE7" w:rsidRPr="00574AE7" w:rsidRDefault="00574AE7" w:rsidP="00574AE7">
      <w:pPr>
        <w:widowControl w:val="0"/>
        <w:tabs>
          <w:tab w:val="left" w:pos="1157"/>
        </w:tabs>
        <w:autoSpaceDE w:val="0"/>
        <w:autoSpaceDN w:val="0"/>
        <w:adjustRightInd w:val="0"/>
        <w:ind w:firstLine="709"/>
        <w:jc w:val="both"/>
        <w:rPr>
          <w:szCs w:val="24"/>
          <w:lang w:eastAsia="x-none"/>
        </w:rPr>
      </w:pPr>
      <w:r w:rsidRPr="00574AE7">
        <w:rPr>
          <w:szCs w:val="24"/>
          <w:lang w:eastAsia="x-none"/>
        </w:rPr>
        <w:t>2.5.</w:t>
      </w:r>
      <w:r w:rsidR="006C2B9C">
        <w:rPr>
          <w:szCs w:val="24"/>
          <w:lang w:eastAsia="x-none"/>
        </w:rPr>
        <w:t> </w:t>
      </w:r>
      <w:r w:rsidRPr="00574AE7">
        <w:rPr>
          <w:szCs w:val="24"/>
          <w:lang w:eastAsia="x-none"/>
        </w:rPr>
        <w:t xml:space="preserve">Разом з наданням послуг Сторони підписують Акт виконаних робіт у двох </w:t>
      </w:r>
      <w:r w:rsidR="006C2B9C">
        <w:rPr>
          <w:szCs w:val="24"/>
          <w:lang w:eastAsia="x-none"/>
        </w:rPr>
        <w:t>примірниках</w:t>
      </w:r>
      <w:r w:rsidRPr="00574AE7">
        <w:rPr>
          <w:szCs w:val="24"/>
          <w:lang w:eastAsia="x-none"/>
        </w:rPr>
        <w:t>, що є остаточним підтвердженням прийняття-передачі наданих послуг.</w:t>
      </w:r>
    </w:p>
    <w:p w:rsidR="00574AE7" w:rsidRPr="00574AE7" w:rsidRDefault="00574AE7" w:rsidP="00574AE7">
      <w:pPr>
        <w:widowControl w:val="0"/>
        <w:tabs>
          <w:tab w:val="left" w:pos="1157"/>
        </w:tabs>
        <w:autoSpaceDE w:val="0"/>
        <w:autoSpaceDN w:val="0"/>
        <w:adjustRightInd w:val="0"/>
        <w:ind w:firstLine="709"/>
        <w:jc w:val="both"/>
        <w:rPr>
          <w:b/>
          <w:caps/>
          <w:color w:val="000000"/>
          <w:szCs w:val="24"/>
        </w:rPr>
      </w:pPr>
    </w:p>
    <w:p w:rsidR="00574AE7" w:rsidRPr="00574AE7" w:rsidRDefault="00574AE7" w:rsidP="006C2B9C">
      <w:pPr>
        <w:widowControl w:val="0"/>
        <w:tabs>
          <w:tab w:val="left" w:pos="1157"/>
        </w:tabs>
        <w:autoSpaceDE w:val="0"/>
        <w:autoSpaceDN w:val="0"/>
        <w:adjustRightInd w:val="0"/>
        <w:jc w:val="center"/>
        <w:rPr>
          <w:b/>
          <w:caps/>
          <w:color w:val="000000"/>
          <w:szCs w:val="24"/>
        </w:rPr>
      </w:pPr>
      <w:r w:rsidRPr="00574AE7">
        <w:rPr>
          <w:b/>
          <w:caps/>
          <w:color w:val="000000"/>
          <w:szCs w:val="24"/>
        </w:rPr>
        <w:t>3.</w:t>
      </w:r>
      <w:r w:rsidR="006C2B9C">
        <w:rPr>
          <w:b/>
          <w:caps/>
          <w:color w:val="000000"/>
          <w:szCs w:val="24"/>
        </w:rPr>
        <w:t> </w:t>
      </w:r>
      <w:r w:rsidRPr="00574AE7">
        <w:rPr>
          <w:b/>
          <w:caps/>
          <w:color w:val="000000"/>
          <w:szCs w:val="24"/>
        </w:rPr>
        <w:t>Ціна та ПОРЯДОК РОЗРАХУНКІВ</w:t>
      </w:r>
    </w:p>
    <w:p w:rsidR="00574AE7" w:rsidRPr="00574AE7" w:rsidRDefault="00574AE7" w:rsidP="00574AE7">
      <w:pPr>
        <w:widowControl w:val="0"/>
        <w:ind w:firstLine="709"/>
        <w:jc w:val="both"/>
        <w:rPr>
          <w:szCs w:val="24"/>
        </w:rPr>
      </w:pPr>
      <w:r w:rsidRPr="00574AE7">
        <w:rPr>
          <w:color w:val="000000"/>
          <w:szCs w:val="24"/>
        </w:rPr>
        <w:t>3.1.</w:t>
      </w:r>
      <w:r w:rsidR="006C2B9C">
        <w:rPr>
          <w:color w:val="000000"/>
          <w:szCs w:val="24"/>
        </w:rPr>
        <w:t> </w:t>
      </w:r>
      <w:r w:rsidRPr="00574AE7">
        <w:rPr>
          <w:szCs w:val="24"/>
        </w:rPr>
        <w:t xml:space="preserve">Вартість послуг розраховується відповідно до </w:t>
      </w:r>
      <w:r w:rsidRPr="00574AE7">
        <w:rPr>
          <w:color w:val="000000"/>
          <w:szCs w:val="24"/>
        </w:rPr>
        <w:t>Постанови Кабінету Міністрів України від 26.10.2011 року № 1098.</w:t>
      </w:r>
    </w:p>
    <w:p w:rsidR="00574AE7" w:rsidRPr="00C0460B" w:rsidRDefault="00574AE7" w:rsidP="00574AE7">
      <w:pPr>
        <w:widowControl w:val="0"/>
        <w:tabs>
          <w:tab w:val="left" w:pos="1166"/>
        </w:tabs>
        <w:autoSpaceDE w:val="0"/>
        <w:autoSpaceDN w:val="0"/>
        <w:adjustRightInd w:val="0"/>
        <w:ind w:firstLine="709"/>
        <w:jc w:val="both"/>
        <w:rPr>
          <w:szCs w:val="24"/>
        </w:rPr>
      </w:pPr>
      <w:r w:rsidRPr="00C0460B">
        <w:rPr>
          <w:szCs w:val="24"/>
        </w:rPr>
        <w:t>3.2.</w:t>
      </w:r>
      <w:r w:rsidR="006C2B9C" w:rsidRPr="00C0460B">
        <w:rPr>
          <w:szCs w:val="24"/>
        </w:rPr>
        <w:t> </w:t>
      </w:r>
      <w:r w:rsidRPr="00C0460B">
        <w:rPr>
          <w:szCs w:val="24"/>
        </w:rPr>
        <w:t>Загальна вартість Договору складається з вартості наданих послуг:</w:t>
      </w:r>
    </w:p>
    <w:p w:rsidR="00C0460B" w:rsidRDefault="00574AE7" w:rsidP="00C04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C0460B">
        <w:rPr>
          <w:szCs w:val="24"/>
        </w:rPr>
        <w:t>3.2.1.</w:t>
      </w:r>
      <w:r w:rsidR="006C2B9C" w:rsidRPr="00C0460B">
        <w:rPr>
          <w:szCs w:val="24"/>
        </w:rPr>
        <w:t> </w:t>
      </w:r>
      <w:r w:rsidR="00C0460B">
        <w:rPr>
          <w:szCs w:val="24"/>
        </w:rPr>
        <w:t>…</w:t>
      </w:r>
    </w:p>
    <w:p w:rsidR="00C0460B" w:rsidRDefault="00C0460B" w:rsidP="00C04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Pr>
          <w:szCs w:val="24"/>
        </w:rPr>
        <w:t>3.2.2. …</w:t>
      </w:r>
    </w:p>
    <w:p w:rsidR="00C0460B" w:rsidRPr="00574AE7" w:rsidRDefault="00C0460B" w:rsidP="00C04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Pr>
          <w:szCs w:val="24"/>
        </w:rPr>
        <w:t>…</w:t>
      </w:r>
    </w:p>
    <w:p w:rsidR="00574AE7" w:rsidRPr="00574AE7" w:rsidRDefault="00574AE7" w:rsidP="006C2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rsidR="00574AE7" w:rsidRPr="00574AE7" w:rsidRDefault="00574AE7" w:rsidP="00574AE7">
      <w:pPr>
        <w:widowControl w:val="0"/>
        <w:ind w:firstLine="709"/>
        <w:contextualSpacing/>
        <w:jc w:val="both"/>
        <w:rPr>
          <w:b/>
          <w:szCs w:val="24"/>
        </w:rPr>
      </w:pPr>
    </w:p>
    <w:p w:rsidR="00574AE7" w:rsidRPr="00574AE7" w:rsidRDefault="00574AE7" w:rsidP="006C2B9C">
      <w:pPr>
        <w:widowControl w:val="0"/>
        <w:autoSpaceDE w:val="0"/>
        <w:autoSpaceDN w:val="0"/>
        <w:adjustRightInd w:val="0"/>
        <w:jc w:val="center"/>
        <w:rPr>
          <w:b/>
          <w:caps/>
          <w:color w:val="000000"/>
          <w:szCs w:val="24"/>
          <w:lang w:eastAsia="x-none"/>
        </w:rPr>
      </w:pPr>
      <w:r w:rsidRPr="00574AE7">
        <w:rPr>
          <w:b/>
          <w:caps/>
          <w:color w:val="000000"/>
          <w:szCs w:val="24"/>
          <w:lang w:eastAsia="x-none"/>
        </w:rPr>
        <w:lastRenderedPageBreak/>
        <w:t>4.</w:t>
      </w:r>
      <w:r w:rsidR="006C2B9C">
        <w:rPr>
          <w:b/>
          <w:caps/>
          <w:color w:val="000000"/>
          <w:szCs w:val="24"/>
          <w:lang w:eastAsia="x-none"/>
        </w:rPr>
        <w:t> </w:t>
      </w:r>
      <w:r w:rsidRPr="00574AE7">
        <w:rPr>
          <w:b/>
          <w:caps/>
          <w:color w:val="000000"/>
          <w:szCs w:val="24"/>
          <w:lang w:eastAsia="x-none"/>
        </w:rPr>
        <w:t>ЗОБОВ</w:t>
      </w:r>
      <w:r w:rsidRPr="00574AE7">
        <w:rPr>
          <w:b/>
          <w:caps/>
          <w:color w:val="000000"/>
          <w:szCs w:val="24"/>
          <w:lang w:val="ru-RU" w:eastAsia="x-none"/>
        </w:rPr>
        <w:t>’</w:t>
      </w:r>
      <w:r w:rsidRPr="00574AE7">
        <w:rPr>
          <w:b/>
          <w:caps/>
          <w:color w:val="000000"/>
          <w:szCs w:val="24"/>
          <w:lang w:eastAsia="x-none"/>
        </w:rPr>
        <w:t>ЯЗАННЯ СТОРІН</w:t>
      </w:r>
    </w:p>
    <w:p w:rsidR="00574AE7" w:rsidRPr="00574AE7" w:rsidRDefault="00574AE7" w:rsidP="00574AE7">
      <w:pPr>
        <w:widowControl w:val="0"/>
        <w:tabs>
          <w:tab w:val="left" w:pos="709"/>
          <w:tab w:val="left" w:pos="1134"/>
        </w:tabs>
        <w:autoSpaceDE w:val="0"/>
        <w:autoSpaceDN w:val="0"/>
        <w:adjustRightInd w:val="0"/>
        <w:ind w:firstLine="709"/>
        <w:jc w:val="both"/>
        <w:rPr>
          <w:color w:val="000000"/>
          <w:szCs w:val="24"/>
        </w:rPr>
      </w:pPr>
      <w:r w:rsidRPr="00574AE7">
        <w:rPr>
          <w:caps/>
          <w:color w:val="000000"/>
          <w:szCs w:val="24"/>
        </w:rPr>
        <w:t>4.1.</w:t>
      </w:r>
      <w:r w:rsidR="006C2B9C">
        <w:rPr>
          <w:caps/>
          <w:color w:val="000000"/>
          <w:szCs w:val="24"/>
        </w:rPr>
        <w:t> </w:t>
      </w:r>
      <w:r w:rsidRPr="00574AE7">
        <w:rPr>
          <w:color w:val="000000"/>
          <w:szCs w:val="24"/>
        </w:rPr>
        <w:t>Виконавець зобов’язується:</w:t>
      </w:r>
    </w:p>
    <w:p w:rsidR="00574AE7" w:rsidRPr="00574AE7" w:rsidRDefault="00574AE7" w:rsidP="00574AE7">
      <w:pPr>
        <w:widowControl w:val="0"/>
        <w:tabs>
          <w:tab w:val="left" w:pos="709"/>
          <w:tab w:val="left" w:pos="1134"/>
        </w:tabs>
        <w:autoSpaceDE w:val="0"/>
        <w:autoSpaceDN w:val="0"/>
        <w:adjustRightInd w:val="0"/>
        <w:ind w:firstLine="709"/>
        <w:jc w:val="both"/>
        <w:rPr>
          <w:color w:val="000000"/>
          <w:szCs w:val="24"/>
        </w:rPr>
      </w:pPr>
      <w:r w:rsidRPr="00574AE7">
        <w:rPr>
          <w:color w:val="000000"/>
          <w:szCs w:val="24"/>
        </w:rPr>
        <w:t>4.1.1.</w:t>
      </w:r>
      <w:r w:rsidR="006C2B9C">
        <w:rPr>
          <w:color w:val="000000"/>
          <w:szCs w:val="24"/>
        </w:rPr>
        <w:t> </w:t>
      </w:r>
      <w:r w:rsidRPr="00574AE7">
        <w:rPr>
          <w:color w:val="000000"/>
          <w:szCs w:val="24"/>
        </w:rPr>
        <w:t>Надати у строк відповідно до законодавства України послуги після надходження коштів на власний розрахунковий рахунок, якщо інше не обумовлено окремою додатковою угодою.</w:t>
      </w:r>
    </w:p>
    <w:p w:rsidR="00574AE7" w:rsidRDefault="00574AE7" w:rsidP="00574AE7">
      <w:pPr>
        <w:widowControl w:val="0"/>
        <w:tabs>
          <w:tab w:val="left" w:pos="709"/>
          <w:tab w:val="left" w:pos="1134"/>
        </w:tabs>
        <w:autoSpaceDE w:val="0"/>
        <w:autoSpaceDN w:val="0"/>
        <w:adjustRightInd w:val="0"/>
        <w:ind w:firstLine="709"/>
        <w:jc w:val="both"/>
        <w:rPr>
          <w:color w:val="000000"/>
          <w:szCs w:val="24"/>
        </w:rPr>
      </w:pPr>
      <w:r w:rsidRPr="00574AE7">
        <w:rPr>
          <w:color w:val="000000"/>
          <w:szCs w:val="24"/>
        </w:rPr>
        <w:t>4.1.2.</w:t>
      </w:r>
      <w:r w:rsidR="006C2B9C">
        <w:rPr>
          <w:color w:val="000000"/>
          <w:szCs w:val="24"/>
        </w:rPr>
        <w:t> </w:t>
      </w:r>
      <w:r w:rsidRPr="00574AE7">
        <w:rPr>
          <w:color w:val="000000"/>
          <w:szCs w:val="24"/>
        </w:rPr>
        <w:t xml:space="preserve">Зберігати об’єкти, надані </w:t>
      </w:r>
      <w:r w:rsidR="006C2B9C">
        <w:rPr>
          <w:color w:val="000000"/>
          <w:szCs w:val="24"/>
        </w:rPr>
        <w:t>для проведення оцінки відповідності</w:t>
      </w:r>
      <w:r w:rsidRPr="00574AE7">
        <w:rPr>
          <w:color w:val="000000"/>
          <w:szCs w:val="24"/>
        </w:rPr>
        <w:t>, якщо їхнє пошкодження або руйнування не є обов’язковим етапом, умовою або наслідком</w:t>
      </w:r>
      <w:r w:rsidR="006C2B9C">
        <w:rPr>
          <w:color w:val="000000"/>
          <w:szCs w:val="24"/>
        </w:rPr>
        <w:br/>
      </w:r>
      <w:r w:rsidRPr="00574AE7">
        <w:rPr>
          <w:color w:val="000000"/>
          <w:szCs w:val="24"/>
        </w:rPr>
        <w:t>їх випробування.</w:t>
      </w:r>
    </w:p>
    <w:p w:rsidR="00295585" w:rsidRDefault="00046BC2" w:rsidP="00574AE7">
      <w:pPr>
        <w:widowControl w:val="0"/>
        <w:tabs>
          <w:tab w:val="left" w:pos="709"/>
          <w:tab w:val="left" w:pos="1134"/>
        </w:tabs>
        <w:autoSpaceDE w:val="0"/>
        <w:autoSpaceDN w:val="0"/>
        <w:adjustRightInd w:val="0"/>
        <w:ind w:firstLine="709"/>
        <w:jc w:val="both"/>
        <w:rPr>
          <w:color w:val="000000"/>
          <w:szCs w:val="24"/>
        </w:rPr>
      </w:pPr>
      <w:r>
        <w:rPr>
          <w:color w:val="000000"/>
          <w:szCs w:val="24"/>
        </w:rPr>
        <w:t>4.1.3. </w:t>
      </w:r>
      <w:r w:rsidR="00295585">
        <w:rPr>
          <w:color w:val="000000"/>
          <w:szCs w:val="24"/>
        </w:rPr>
        <w:t>Оприлюднити на офіційному веб-сайті інформацію щодо:</w:t>
      </w:r>
    </w:p>
    <w:p w:rsidR="00046BC2" w:rsidRDefault="00295585" w:rsidP="00574AE7">
      <w:pPr>
        <w:widowControl w:val="0"/>
        <w:tabs>
          <w:tab w:val="left" w:pos="709"/>
          <w:tab w:val="left" w:pos="1134"/>
        </w:tabs>
        <w:autoSpaceDE w:val="0"/>
        <w:autoSpaceDN w:val="0"/>
        <w:adjustRightInd w:val="0"/>
        <w:ind w:firstLine="709"/>
        <w:jc w:val="both"/>
        <w:rPr>
          <w:color w:val="000000"/>
          <w:szCs w:val="24"/>
        </w:rPr>
      </w:pPr>
      <w:r>
        <w:rPr>
          <w:color w:val="000000"/>
          <w:szCs w:val="24"/>
        </w:rPr>
        <w:t>4.1.3.1.</w:t>
      </w:r>
      <w:r>
        <w:t> </w:t>
      </w:r>
      <w:r w:rsidRPr="00295585">
        <w:rPr>
          <w:color w:val="000000"/>
          <w:szCs w:val="24"/>
        </w:rPr>
        <w:t>реєстраційного номера документа за результатами оцінки відповідн</w:t>
      </w:r>
      <w:r w:rsidR="00407B8C">
        <w:rPr>
          <w:color w:val="000000"/>
          <w:szCs w:val="24"/>
        </w:rPr>
        <w:t>ості продукції;</w:t>
      </w:r>
    </w:p>
    <w:p w:rsidR="00407B8C" w:rsidRDefault="00407B8C" w:rsidP="00574AE7">
      <w:pPr>
        <w:widowControl w:val="0"/>
        <w:tabs>
          <w:tab w:val="left" w:pos="709"/>
          <w:tab w:val="left" w:pos="1134"/>
        </w:tabs>
        <w:autoSpaceDE w:val="0"/>
        <w:autoSpaceDN w:val="0"/>
        <w:adjustRightInd w:val="0"/>
        <w:ind w:firstLine="709"/>
        <w:jc w:val="both"/>
        <w:rPr>
          <w:color w:val="000000"/>
          <w:szCs w:val="24"/>
        </w:rPr>
      </w:pPr>
      <w:r>
        <w:rPr>
          <w:color w:val="000000"/>
          <w:szCs w:val="24"/>
        </w:rPr>
        <w:t>4.1.3.2. </w:t>
      </w:r>
      <w:r w:rsidRPr="00407B8C">
        <w:rPr>
          <w:color w:val="000000"/>
          <w:szCs w:val="24"/>
        </w:rPr>
        <w:t>виду документа за результатами оцінки відповідності продукції (сертифікат експертизи типу, свідоцтво про визнання та додатки до них)</w:t>
      </w:r>
      <w:r w:rsidR="00E12FD1">
        <w:rPr>
          <w:color w:val="000000"/>
          <w:szCs w:val="24"/>
        </w:rPr>
        <w:t>;</w:t>
      </w:r>
    </w:p>
    <w:p w:rsidR="00E12FD1" w:rsidRDefault="00E12FD1" w:rsidP="00574AE7">
      <w:pPr>
        <w:widowControl w:val="0"/>
        <w:tabs>
          <w:tab w:val="left" w:pos="709"/>
          <w:tab w:val="left" w:pos="1134"/>
        </w:tabs>
        <w:autoSpaceDE w:val="0"/>
        <w:autoSpaceDN w:val="0"/>
        <w:adjustRightInd w:val="0"/>
        <w:ind w:firstLine="709"/>
        <w:jc w:val="both"/>
        <w:rPr>
          <w:color w:val="000000"/>
          <w:szCs w:val="24"/>
        </w:rPr>
      </w:pPr>
      <w:r>
        <w:rPr>
          <w:color w:val="000000"/>
          <w:szCs w:val="24"/>
        </w:rPr>
        <w:t>4.1.3.3. </w:t>
      </w:r>
      <w:r w:rsidRPr="00E12FD1">
        <w:rPr>
          <w:color w:val="000000"/>
          <w:szCs w:val="24"/>
        </w:rPr>
        <w:t>найменування продукції, щодо якої</w:t>
      </w:r>
      <w:r w:rsidR="00236285">
        <w:rPr>
          <w:color w:val="000000"/>
          <w:szCs w:val="24"/>
        </w:rPr>
        <w:t xml:space="preserve"> проведено оцінку відповідності;</w:t>
      </w:r>
    </w:p>
    <w:p w:rsidR="00236285" w:rsidRDefault="00236285" w:rsidP="00574AE7">
      <w:pPr>
        <w:widowControl w:val="0"/>
        <w:tabs>
          <w:tab w:val="left" w:pos="709"/>
          <w:tab w:val="left" w:pos="1134"/>
        </w:tabs>
        <w:autoSpaceDE w:val="0"/>
        <w:autoSpaceDN w:val="0"/>
        <w:adjustRightInd w:val="0"/>
        <w:ind w:firstLine="709"/>
        <w:jc w:val="both"/>
        <w:rPr>
          <w:color w:val="000000"/>
          <w:szCs w:val="24"/>
        </w:rPr>
      </w:pPr>
      <w:r>
        <w:rPr>
          <w:color w:val="000000"/>
          <w:szCs w:val="24"/>
        </w:rPr>
        <w:t>4.1.3.4. </w:t>
      </w:r>
      <w:r w:rsidRPr="00236285">
        <w:rPr>
          <w:color w:val="000000"/>
          <w:szCs w:val="24"/>
        </w:rPr>
        <w:t>додаткової інформації (обсяг партії, серійні номери тощо)</w:t>
      </w:r>
      <w:r>
        <w:rPr>
          <w:color w:val="000000"/>
          <w:szCs w:val="24"/>
        </w:rPr>
        <w:t>;</w:t>
      </w:r>
    </w:p>
    <w:p w:rsidR="00236285" w:rsidRPr="00236285" w:rsidRDefault="00236285" w:rsidP="00574AE7">
      <w:pPr>
        <w:widowControl w:val="0"/>
        <w:tabs>
          <w:tab w:val="left" w:pos="709"/>
          <w:tab w:val="left" w:pos="1134"/>
        </w:tabs>
        <w:autoSpaceDE w:val="0"/>
        <w:autoSpaceDN w:val="0"/>
        <w:adjustRightInd w:val="0"/>
        <w:ind w:firstLine="709"/>
        <w:jc w:val="both"/>
      </w:pPr>
      <w:r>
        <w:rPr>
          <w:color w:val="000000"/>
          <w:szCs w:val="24"/>
        </w:rPr>
        <w:t>4.1.3.5.</w:t>
      </w:r>
      <w:r>
        <w:t> </w:t>
      </w:r>
      <w:r w:rsidRPr="00236285">
        <w:t xml:space="preserve">терміну (строку) дії (якщо встановлено) документа за результатами оцінки відповідності </w:t>
      </w:r>
      <w:r>
        <w:t>продукції.</w:t>
      </w:r>
    </w:p>
    <w:p w:rsidR="00574AE7" w:rsidRPr="00574AE7" w:rsidRDefault="00574AE7" w:rsidP="00574AE7">
      <w:pPr>
        <w:widowControl w:val="0"/>
        <w:tabs>
          <w:tab w:val="left" w:pos="709"/>
          <w:tab w:val="left" w:pos="1134"/>
        </w:tabs>
        <w:autoSpaceDE w:val="0"/>
        <w:autoSpaceDN w:val="0"/>
        <w:adjustRightInd w:val="0"/>
        <w:ind w:firstLine="709"/>
        <w:jc w:val="both"/>
        <w:rPr>
          <w:color w:val="000000"/>
          <w:szCs w:val="24"/>
        </w:rPr>
      </w:pPr>
      <w:r w:rsidRPr="00574AE7">
        <w:rPr>
          <w:color w:val="000000"/>
          <w:szCs w:val="24"/>
        </w:rPr>
        <w:t>4.2.</w:t>
      </w:r>
      <w:r w:rsidR="006C2B9C">
        <w:rPr>
          <w:color w:val="000000"/>
          <w:szCs w:val="24"/>
        </w:rPr>
        <w:t> </w:t>
      </w:r>
      <w:r w:rsidRPr="00574AE7">
        <w:rPr>
          <w:color w:val="000000"/>
          <w:szCs w:val="24"/>
        </w:rPr>
        <w:t>Замовник зобов’язується:</w:t>
      </w:r>
    </w:p>
    <w:p w:rsidR="00574AE7" w:rsidRPr="00574AE7" w:rsidRDefault="00574AE7" w:rsidP="00574AE7">
      <w:pPr>
        <w:widowControl w:val="0"/>
        <w:tabs>
          <w:tab w:val="left" w:pos="709"/>
          <w:tab w:val="left" w:pos="1134"/>
        </w:tabs>
        <w:autoSpaceDE w:val="0"/>
        <w:autoSpaceDN w:val="0"/>
        <w:adjustRightInd w:val="0"/>
        <w:ind w:firstLine="709"/>
        <w:jc w:val="both"/>
        <w:rPr>
          <w:color w:val="000000"/>
          <w:szCs w:val="24"/>
        </w:rPr>
      </w:pPr>
      <w:r w:rsidRPr="00574AE7">
        <w:rPr>
          <w:color w:val="000000"/>
          <w:szCs w:val="24"/>
        </w:rPr>
        <w:t>4.2.1.</w:t>
      </w:r>
      <w:r w:rsidR="006C2B9C">
        <w:rPr>
          <w:color w:val="000000"/>
          <w:szCs w:val="24"/>
        </w:rPr>
        <w:t> </w:t>
      </w:r>
      <w:r w:rsidRPr="00574AE7">
        <w:rPr>
          <w:color w:val="000000"/>
          <w:szCs w:val="24"/>
        </w:rPr>
        <w:t>Надати об’єкти та технічну документацію.</w:t>
      </w:r>
    </w:p>
    <w:p w:rsidR="00574AE7" w:rsidRDefault="00574AE7" w:rsidP="00574AE7">
      <w:pPr>
        <w:widowControl w:val="0"/>
        <w:tabs>
          <w:tab w:val="left" w:pos="709"/>
          <w:tab w:val="left" w:pos="1134"/>
        </w:tabs>
        <w:autoSpaceDE w:val="0"/>
        <w:autoSpaceDN w:val="0"/>
        <w:adjustRightInd w:val="0"/>
        <w:ind w:firstLine="709"/>
        <w:jc w:val="both"/>
        <w:rPr>
          <w:color w:val="000000"/>
          <w:szCs w:val="24"/>
        </w:rPr>
      </w:pPr>
      <w:r w:rsidRPr="00574AE7">
        <w:rPr>
          <w:color w:val="000000"/>
          <w:szCs w:val="24"/>
        </w:rPr>
        <w:t>4.2.2.</w:t>
      </w:r>
      <w:r w:rsidR="006C2B9C">
        <w:rPr>
          <w:color w:val="000000"/>
          <w:szCs w:val="24"/>
        </w:rPr>
        <w:t> </w:t>
      </w:r>
      <w:r w:rsidRPr="00574AE7">
        <w:rPr>
          <w:color w:val="000000"/>
          <w:szCs w:val="24"/>
        </w:rPr>
        <w:t>Виконувати усі умови сертифікації.</w:t>
      </w:r>
    </w:p>
    <w:p w:rsidR="00516BB3" w:rsidRPr="00574AE7" w:rsidRDefault="00516BB3" w:rsidP="00574AE7">
      <w:pPr>
        <w:widowControl w:val="0"/>
        <w:tabs>
          <w:tab w:val="left" w:pos="709"/>
          <w:tab w:val="left" w:pos="1134"/>
        </w:tabs>
        <w:autoSpaceDE w:val="0"/>
        <w:autoSpaceDN w:val="0"/>
        <w:adjustRightInd w:val="0"/>
        <w:ind w:firstLine="709"/>
        <w:jc w:val="both"/>
        <w:rPr>
          <w:color w:val="000000"/>
          <w:szCs w:val="24"/>
        </w:rPr>
      </w:pPr>
      <w:bookmarkStart w:id="0" w:name="_GoBack"/>
      <w:r>
        <w:rPr>
          <w:color w:val="000000"/>
          <w:szCs w:val="24"/>
        </w:rPr>
        <w:t>4.2.3. Погодитися</w:t>
      </w:r>
      <w:r w:rsidR="0012434C">
        <w:rPr>
          <w:color w:val="000000"/>
          <w:szCs w:val="24"/>
        </w:rPr>
        <w:t xml:space="preserve"> з оприлюдненням інформації, визначеній у пунктах 4.1.3.1–4.1.3.5 цього договору.</w:t>
      </w:r>
    </w:p>
    <w:bookmarkEnd w:id="0"/>
    <w:p w:rsidR="00574AE7" w:rsidRPr="00574AE7" w:rsidRDefault="00574AE7" w:rsidP="00574AE7">
      <w:pPr>
        <w:widowControl w:val="0"/>
        <w:tabs>
          <w:tab w:val="left" w:pos="709"/>
          <w:tab w:val="left" w:pos="1134"/>
        </w:tabs>
        <w:autoSpaceDE w:val="0"/>
        <w:autoSpaceDN w:val="0"/>
        <w:adjustRightInd w:val="0"/>
        <w:ind w:firstLine="709"/>
        <w:jc w:val="both"/>
        <w:rPr>
          <w:color w:val="000000"/>
          <w:szCs w:val="24"/>
        </w:rPr>
      </w:pPr>
      <w:r w:rsidRPr="00574AE7">
        <w:rPr>
          <w:color w:val="000000"/>
          <w:szCs w:val="24"/>
        </w:rPr>
        <w:t>4.2.</w:t>
      </w:r>
      <w:r w:rsidR="0012434C">
        <w:rPr>
          <w:color w:val="000000"/>
          <w:szCs w:val="24"/>
        </w:rPr>
        <w:t>4</w:t>
      </w:r>
      <w:r w:rsidRPr="00574AE7">
        <w:rPr>
          <w:color w:val="000000"/>
          <w:szCs w:val="24"/>
        </w:rPr>
        <w:t>.</w:t>
      </w:r>
      <w:r w:rsidR="006C2B9C">
        <w:rPr>
          <w:color w:val="000000"/>
          <w:szCs w:val="24"/>
        </w:rPr>
        <w:t> </w:t>
      </w:r>
      <w:r w:rsidRPr="00574AE7">
        <w:rPr>
          <w:color w:val="000000"/>
          <w:szCs w:val="24"/>
        </w:rPr>
        <w:t>Забезпечувати стабільність показників (характеристик) продукції,</w:t>
      </w:r>
      <w:r w:rsidR="006C2B9C">
        <w:rPr>
          <w:color w:val="000000"/>
          <w:szCs w:val="24"/>
        </w:rPr>
        <w:br/>
      </w:r>
      <w:r w:rsidRPr="00574AE7">
        <w:rPr>
          <w:color w:val="000000"/>
          <w:szCs w:val="24"/>
        </w:rPr>
        <w:t xml:space="preserve">що підтверджені сертифікатом </w:t>
      </w:r>
      <w:r w:rsidR="006C2B9C">
        <w:rPr>
          <w:color w:val="000000"/>
          <w:szCs w:val="24"/>
        </w:rPr>
        <w:t>експертизи типу</w:t>
      </w:r>
      <w:r w:rsidRPr="00574AE7">
        <w:rPr>
          <w:color w:val="000000"/>
          <w:szCs w:val="24"/>
        </w:rPr>
        <w:t>.</w:t>
      </w:r>
    </w:p>
    <w:p w:rsidR="00574AE7" w:rsidRPr="00574AE7" w:rsidRDefault="00574AE7" w:rsidP="00574AE7">
      <w:pPr>
        <w:widowControl w:val="0"/>
        <w:tabs>
          <w:tab w:val="left" w:pos="709"/>
          <w:tab w:val="left" w:pos="1134"/>
        </w:tabs>
        <w:autoSpaceDE w:val="0"/>
        <w:autoSpaceDN w:val="0"/>
        <w:adjustRightInd w:val="0"/>
        <w:ind w:firstLine="709"/>
        <w:jc w:val="both"/>
        <w:rPr>
          <w:caps/>
          <w:color w:val="000000"/>
          <w:szCs w:val="24"/>
          <w:lang w:eastAsia="x-none"/>
        </w:rPr>
      </w:pPr>
      <w:r w:rsidRPr="00574AE7">
        <w:rPr>
          <w:color w:val="000000"/>
          <w:szCs w:val="24"/>
          <w:lang w:eastAsia="x-none"/>
        </w:rPr>
        <w:t>4.2.</w:t>
      </w:r>
      <w:r w:rsidR="0012434C">
        <w:rPr>
          <w:color w:val="000000"/>
          <w:szCs w:val="24"/>
          <w:lang w:eastAsia="x-none"/>
        </w:rPr>
        <w:t>5</w:t>
      </w:r>
      <w:r w:rsidR="006C2B9C" w:rsidRPr="00574AE7">
        <w:rPr>
          <w:color w:val="000000"/>
          <w:szCs w:val="24"/>
          <w:lang w:eastAsia="x-none"/>
        </w:rPr>
        <w:t>.</w:t>
      </w:r>
      <w:r w:rsidR="006C2B9C">
        <w:rPr>
          <w:color w:val="000000"/>
          <w:szCs w:val="24"/>
          <w:lang w:eastAsia="x-none"/>
        </w:rPr>
        <w:t> </w:t>
      </w:r>
      <w:r w:rsidRPr="00574AE7">
        <w:rPr>
          <w:color w:val="000000"/>
          <w:szCs w:val="24"/>
          <w:lang w:eastAsia="x-none"/>
        </w:rPr>
        <w:t>Сплатити вартість наданих послуг</w:t>
      </w:r>
      <w:r w:rsidR="006C2B9C">
        <w:rPr>
          <w:color w:val="000000"/>
          <w:szCs w:val="24"/>
          <w:lang w:eastAsia="x-none"/>
        </w:rPr>
        <w:t xml:space="preserve"> у встановлений строк</w:t>
      </w:r>
      <w:r w:rsidRPr="00574AE7">
        <w:rPr>
          <w:color w:val="000000"/>
          <w:szCs w:val="24"/>
          <w:lang w:eastAsia="x-none"/>
        </w:rPr>
        <w:t>.</w:t>
      </w:r>
    </w:p>
    <w:p w:rsidR="00574AE7" w:rsidRPr="00574AE7" w:rsidRDefault="00574AE7" w:rsidP="00574AE7">
      <w:pPr>
        <w:widowControl w:val="0"/>
        <w:autoSpaceDE w:val="0"/>
        <w:autoSpaceDN w:val="0"/>
        <w:adjustRightInd w:val="0"/>
        <w:ind w:firstLine="709"/>
        <w:jc w:val="center"/>
        <w:rPr>
          <w:b/>
          <w:caps/>
          <w:color w:val="000000"/>
          <w:szCs w:val="24"/>
          <w:lang w:eastAsia="x-none"/>
        </w:rPr>
      </w:pPr>
    </w:p>
    <w:p w:rsidR="00574AE7" w:rsidRPr="00574AE7" w:rsidRDefault="00574AE7" w:rsidP="006C2B9C">
      <w:pPr>
        <w:widowControl w:val="0"/>
        <w:autoSpaceDE w:val="0"/>
        <w:autoSpaceDN w:val="0"/>
        <w:adjustRightInd w:val="0"/>
        <w:jc w:val="center"/>
        <w:rPr>
          <w:b/>
          <w:caps/>
          <w:szCs w:val="24"/>
          <w:lang w:eastAsia="x-none"/>
        </w:rPr>
      </w:pPr>
      <w:r w:rsidRPr="00574AE7">
        <w:rPr>
          <w:b/>
          <w:caps/>
          <w:szCs w:val="24"/>
          <w:lang w:eastAsia="x-none"/>
        </w:rPr>
        <w:t>5.</w:t>
      </w:r>
      <w:r w:rsidR="006C2B9C">
        <w:rPr>
          <w:b/>
          <w:caps/>
          <w:szCs w:val="24"/>
          <w:lang w:eastAsia="x-none"/>
        </w:rPr>
        <w:t> </w:t>
      </w:r>
      <w:r w:rsidRPr="00574AE7">
        <w:rPr>
          <w:b/>
          <w:caps/>
          <w:szCs w:val="24"/>
          <w:lang w:eastAsia="x-none"/>
        </w:rPr>
        <w:t>Відповідальність Сторін</w:t>
      </w:r>
    </w:p>
    <w:p w:rsidR="00574AE7" w:rsidRPr="00574AE7" w:rsidRDefault="00574AE7" w:rsidP="00574AE7">
      <w:pPr>
        <w:widowControl w:val="0"/>
        <w:autoSpaceDE w:val="0"/>
        <w:autoSpaceDN w:val="0"/>
        <w:adjustRightInd w:val="0"/>
        <w:ind w:firstLine="709"/>
        <w:jc w:val="both"/>
        <w:rPr>
          <w:szCs w:val="24"/>
        </w:rPr>
      </w:pPr>
      <w:r w:rsidRPr="00574AE7">
        <w:rPr>
          <w:caps/>
          <w:szCs w:val="24"/>
        </w:rPr>
        <w:t>5.1.</w:t>
      </w:r>
      <w:r w:rsidR="006C2B9C">
        <w:rPr>
          <w:caps/>
          <w:szCs w:val="24"/>
        </w:rPr>
        <w:t> </w:t>
      </w:r>
      <w:r w:rsidRPr="00574AE7">
        <w:rPr>
          <w:szCs w:val="24"/>
        </w:rPr>
        <w:t xml:space="preserve">У випадку порушення зобов’язання, що виникає з Договору (надалі іменується </w:t>
      </w:r>
      <w:r w:rsidR="006C2B9C">
        <w:rPr>
          <w:szCs w:val="24"/>
        </w:rPr>
        <w:t>«</w:t>
      </w:r>
      <w:r w:rsidRPr="00574AE7">
        <w:rPr>
          <w:szCs w:val="24"/>
        </w:rPr>
        <w:t>порушення Договору</w:t>
      </w:r>
      <w:r w:rsidR="006C2B9C">
        <w:rPr>
          <w:szCs w:val="24"/>
        </w:rPr>
        <w:t>»</w:t>
      </w:r>
      <w:r w:rsidRPr="00574AE7">
        <w:rPr>
          <w:szCs w:val="24"/>
        </w:rPr>
        <w:t xml:space="preserve">), Сторони несуть відповідальність, визначену чинним </w:t>
      </w:r>
      <w:r w:rsidR="006C2B9C" w:rsidRPr="00574AE7">
        <w:rPr>
          <w:szCs w:val="24"/>
        </w:rPr>
        <w:t xml:space="preserve">законодавством </w:t>
      </w:r>
      <w:r w:rsidRPr="00574AE7">
        <w:rPr>
          <w:szCs w:val="24"/>
        </w:rPr>
        <w:t>Україн</w:t>
      </w:r>
      <w:r w:rsidR="006C2B9C">
        <w:rPr>
          <w:szCs w:val="24"/>
        </w:rPr>
        <w:t>и</w:t>
      </w:r>
      <w:r w:rsidRPr="00574AE7">
        <w:rPr>
          <w:szCs w:val="24"/>
        </w:rPr>
        <w:t>.</w:t>
      </w:r>
    </w:p>
    <w:p w:rsidR="00574AE7" w:rsidRPr="00574AE7" w:rsidRDefault="00574AE7" w:rsidP="00574AE7">
      <w:pPr>
        <w:widowControl w:val="0"/>
        <w:ind w:firstLine="709"/>
        <w:jc w:val="both"/>
        <w:rPr>
          <w:color w:val="000000"/>
          <w:szCs w:val="24"/>
        </w:rPr>
      </w:pPr>
      <w:r w:rsidRPr="00574AE7">
        <w:rPr>
          <w:color w:val="000000"/>
          <w:szCs w:val="24"/>
        </w:rPr>
        <w:t>5.2.</w:t>
      </w:r>
      <w:r w:rsidR="006C2B9C">
        <w:rPr>
          <w:color w:val="000000"/>
          <w:szCs w:val="24"/>
        </w:rPr>
        <w:t> </w:t>
      </w:r>
      <w:r w:rsidRPr="00574AE7">
        <w:rPr>
          <w:color w:val="000000"/>
          <w:szCs w:val="24"/>
        </w:rPr>
        <w:t>Порушенням Договору є його невиконання або неналежне виконання, тобто виконання з порушенням умов, визначених змістом Договору.</w:t>
      </w:r>
    </w:p>
    <w:p w:rsidR="00574AE7" w:rsidRPr="00574AE7" w:rsidRDefault="00574AE7" w:rsidP="00574AE7">
      <w:pPr>
        <w:widowControl w:val="0"/>
        <w:autoSpaceDE w:val="0"/>
        <w:autoSpaceDN w:val="0"/>
        <w:adjustRightInd w:val="0"/>
        <w:ind w:firstLine="709"/>
        <w:jc w:val="both"/>
        <w:rPr>
          <w:szCs w:val="24"/>
        </w:rPr>
      </w:pPr>
      <w:r w:rsidRPr="00574AE7">
        <w:rPr>
          <w:szCs w:val="24"/>
        </w:rPr>
        <w:t>5.3.</w:t>
      </w:r>
      <w:r w:rsidR="006C2B9C">
        <w:rPr>
          <w:szCs w:val="24"/>
        </w:rPr>
        <w:t> </w:t>
      </w:r>
      <w:r w:rsidRPr="00574AE7">
        <w:rPr>
          <w:szCs w:val="24"/>
        </w:rPr>
        <w:t>Сторона не несе відповідальності за порушення Договору, якщо воно сталося</w:t>
      </w:r>
      <w:r w:rsidR="006C2B9C">
        <w:rPr>
          <w:szCs w:val="24"/>
        </w:rPr>
        <w:br/>
      </w:r>
      <w:r w:rsidRPr="00574AE7">
        <w:rPr>
          <w:szCs w:val="24"/>
        </w:rPr>
        <w:t>не з її вини (умислу чи необережності).</w:t>
      </w:r>
    </w:p>
    <w:p w:rsidR="00574AE7" w:rsidRPr="00574AE7" w:rsidRDefault="00574AE7" w:rsidP="00574AE7">
      <w:pPr>
        <w:widowControl w:val="0"/>
        <w:autoSpaceDE w:val="0"/>
        <w:autoSpaceDN w:val="0"/>
        <w:adjustRightInd w:val="0"/>
        <w:ind w:firstLine="709"/>
        <w:jc w:val="both"/>
        <w:rPr>
          <w:szCs w:val="24"/>
        </w:rPr>
      </w:pPr>
      <w:r w:rsidRPr="00574AE7">
        <w:rPr>
          <w:szCs w:val="24"/>
        </w:rPr>
        <w:t>5.4.</w:t>
      </w:r>
      <w:r w:rsidR="006C2B9C">
        <w:rPr>
          <w:szCs w:val="24"/>
        </w:rPr>
        <w:t> </w:t>
      </w:r>
      <w:r w:rsidRPr="00574AE7">
        <w:rPr>
          <w:szCs w:val="24"/>
        </w:rPr>
        <w:t>У разі невиконання Сторонами договірних зобов'язань протягом зазначеного строку застосовуються штрафні санкції не нижче облікової ставки НБУ.</w:t>
      </w:r>
    </w:p>
    <w:p w:rsidR="00574AE7" w:rsidRPr="00574AE7" w:rsidRDefault="00574AE7" w:rsidP="00574AE7">
      <w:pPr>
        <w:widowControl w:val="0"/>
        <w:autoSpaceDE w:val="0"/>
        <w:autoSpaceDN w:val="0"/>
        <w:adjustRightInd w:val="0"/>
        <w:ind w:firstLine="709"/>
        <w:jc w:val="both"/>
        <w:rPr>
          <w:szCs w:val="24"/>
        </w:rPr>
      </w:pPr>
    </w:p>
    <w:p w:rsidR="00574AE7" w:rsidRPr="00574AE7" w:rsidRDefault="00574AE7" w:rsidP="006C2B9C">
      <w:pPr>
        <w:widowControl w:val="0"/>
        <w:autoSpaceDE w:val="0"/>
        <w:autoSpaceDN w:val="0"/>
        <w:adjustRightInd w:val="0"/>
        <w:jc w:val="center"/>
        <w:rPr>
          <w:b/>
          <w:caps/>
          <w:color w:val="000000"/>
          <w:szCs w:val="24"/>
        </w:rPr>
      </w:pPr>
      <w:r w:rsidRPr="00574AE7">
        <w:rPr>
          <w:b/>
          <w:caps/>
          <w:color w:val="000000"/>
          <w:szCs w:val="24"/>
        </w:rPr>
        <w:t>6.</w:t>
      </w:r>
      <w:r w:rsidR="006C2B9C">
        <w:rPr>
          <w:b/>
          <w:caps/>
          <w:color w:val="000000"/>
          <w:szCs w:val="24"/>
        </w:rPr>
        <w:t> </w:t>
      </w:r>
      <w:r w:rsidRPr="00574AE7">
        <w:rPr>
          <w:b/>
          <w:caps/>
          <w:color w:val="000000"/>
          <w:szCs w:val="24"/>
        </w:rPr>
        <w:t>ВИРІШЕННЯ РОЗБІЖНОСТЕЙ ТА СПОРІВ</w:t>
      </w:r>
    </w:p>
    <w:p w:rsidR="00574AE7" w:rsidRPr="00574AE7" w:rsidRDefault="00574AE7" w:rsidP="00574AE7">
      <w:pPr>
        <w:widowControl w:val="0"/>
        <w:tabs>
          <w:tab w:val="left" w:pos="1134"/>
        </w:tabs>
        <w:ind w:firstLine="709"/>
        <w:jc w:val="both"/>
        <w:rPr>
          <w:color w:val="000000"/>
          <w:szCs w:val="24"/>
          <w:lang w:eastAsia="x-none"/>
        </w:rPr>
      </w:pPr>
      <w:r w:rsidRPr="00574AE7">
        <w:rPr>
          <w:color w:val="000000"/>
          <w:szCs w:val="24"/>
          <w:lang w:eastAsia="x-none"/>
        </w:rPr>
        <w:t>6.1.</w:t>
      </w:r>
      <w:r w:rsidR="006C2B9C">
        <w:rPr>
          <w:color w:val="000000"/>
          <w:szCs w:val="24"/>
          <w:lang w:eastAsia="x-none"/>
        </w:rPr>
        <w:t> </w:t>
      </w:r>
      <w:r w:rsidRPr="00574AE7">
        <w:rPr>
          <w:color w:val="000000"/>
          <w:szCs w:val="24"/>
          <w:lang w:eastAsia="x-none"/>
        </w:rPr>
        <w:t>При виникненні розбіжностей під час виконання умов Договору, Сторони будуть вирішувати їх за взаємною згодою шляхом переговорів.</w:t>
      </w:r>
    </w:p>
    <w:p w:rsidR="00574AE7" w:rsidRPr="00574AE7" w:rsidRDefault="00574AE7" w:rsidP="00574AE7">
      <w:pPr>
        <w:widowControl w:val="0"/>
        <w:tabs>
          <w:tab w:val="left" w:pos="1134"/>
        </w:tabs>
        <w:ind w:firstLine="709"/>
        <w:jc w:val="both"/>
        <w:rPr>
          <w:szCs w:val="24"/>
          <w:lang w:eastAsia="x-none"/>
        </w:rPr>
      </w:pPr>
      <w:r w:rsidRPr="00574AE7">
        <w:rPr>
          <w:szCs w:val="24"/>
          <w:lang w:eastAsia="x-none"/>
        </w:rPr>
        <w:t>6.2.</w:t>
      </w:r>
      <w:r w:rsidR="006C2B9C">
        <w:rPr>
          <w:szCs w:val="24"/>
          <w:lang w:eastAsia="x-none"/>
        </w:rPr>
        <w:t> </w:t>
      </w:r>
      <w:r w:rsidRPr="00574AE7">
        <w:rPr>
          <w:szCs w:val="24"/>
          <w:lang w:eastAsia="x-none"/>
        </w:rPr>
        <w:t>У випадку, якщо шляхом переговорів Сторони не зможуть прийти до узгодження, спори за цим Договором розглядаються згідно чинн</w:t>
      </w:r>
      <w:r w:rsidR="006C2B9C">
        <w:rPr>
          <w:szCs w:val="24"/>
          <w:lang w:eastAsia="x-none"/>
        </w:rPr>
        <w:t>ого</w:t>
      </w:r>
      <w:r w:rsidRPr="00574AE7">
        <w:rPr>
          <w:szCs w:val="24"/>
          <w:lang w:eastAsia="x-none"/>
        </w:rPr>
        <w:t xml:space="preserve"> законодавств</w:t>
      </w:r>
      <w:r w:rsidR="006C2B9C">
        <w:rPr>
          <w:szCs w:val="24"/>
          <w:lang w:eastAsia="x-none"/>
        </w:rPr>
        <w:t>а</w:t>
      </w:r>
      <w:r w:rsidRPr="00574AE7">
        <w:rPr>
          <w:szCs w:val="24"/>
          <w:lang w:eastAsia="x-none"/>
        </w:rPr>
        <w:t xml:space="preserve"> України.</w:t>
      </w:r>
    </w:p>
    <w:p w:rsidR="00574AE7" w:rsidRPr="00574AE7" w:rsidRDefault="00574AE7" w:rsidP="00574AE7">
      <w:pPr>
        <w:ind w:firstLine="709"/>
        <w:contextualSpacing/>
        <w:jc w:val="both"/>
        <w:rPr>
          <w:b/>
          <w:szCs w:val="24"/>
        </w:rPr>
      </w:pPr>
    </w:p>
    <w:p w:rsidR="00574AE7" w:rsidRPr="00574AE7" w:rsidRDefault="00574AE7" w:rsidP="006C2B9C">
      <w:pPr>
        <w:contextualSpacing/>
        <w:jc w:val="center"/>
        <w:rPr>
          <w:b/>
          <w:szCs w:val="24"/>
        </w:rPr>
      </w:pPr>
      <w:r w:rsidRPr="00574AE7">
        <w:rPr>
          <w:b/>
          <w:szCs w:val="24"/>
        </w:rPr>
        <w:t>7. СТРОК ДІЇ ДОГОВОРУ</w:t>
      </w:r>
    </w:p>
    <w:p w:rsidR="00574AE7" w:rsidRPr="00574AE7" w:rsidRDefault="00574AE7" w:rsidP="00574AE7">
      <w:pPr>
        <w:widowControl w:val="0"/>
        <w:autoSpaceDE w:val="0"/>
        <w:autoSpaceDN w:val="0"/>
        <w:adjustRightInd w:val="0"/>
        <w:ind w:firstLine="709"/>
        <w:jc w:val="both"/>
        <w:rPr>
          <w:szCs w:val="24"/>
        </w:rPr>
      </w:pPr>
      <w:r w:rsidRPr="00574AE7">
        <w:rPr>
          <w:szCs w:val="24"/>
        </w:rPr>
        <w:t>7.1.</w:t>
      </w:r>
      <w:r w:rsidR="006C2B9C">
        <w:rPr>
          <w:szCs w:val="24"/>
        </w:rPr>
        <w:t> </w:t>
      </w:r>
      <w:r w:rsidRPr="00574AE7">
        <w:rPr>
          <w:szCs w:val="24"/>
        </w:rPr>
        <w:t>Цей Договір набирає чинності з моменту його підписання та скріплення печатками Сторін і діє до 31.12.20</w:t>
      </w:r>
      <w:r w:rsidR="006C2B9C">
        <w:rPr>
          <w:szCs w:val="24"/>
        </w:rPr>
        <w:t>___</w:t>
      </w:r>
      <w:r w:rsidRPr="00574AE7">
        <w:rPr>
          <w:szCs w:val="24"/>
        </w:rPr>
        <w:t>, а в частині розрахунків, до повного виконання Сторонами свої</w:t>
      </w:r>
      <w:r w:rsidR="006C2B9C">
        <w:rPr>
          <w:szCs w:val="24"/>
        </w:rPr>
        <w:t>х</w:t>
      </w:r>
      <w:r w:rsidRPr="00574AE7">
        <w:rPr>
          <w:szCs w:val="24"/>
        </w:rPr>
        <w:t xml:space="preserve"> зобов’язань.</w:t>
      </w:r>
    </w:p>
    <w:p w:rsidR="00574AE7" w:rsidRPr="00574AE7" w:rsidRDefault="00574AE7" w:rsidP="00574AE7">
      <w:pPr>
        <w:widowControl w:val="0"/>
        <w:autoSpaceDE w:val="0"/>
        <w:autoSpaceDN w:val="0"/>
        <w:adjustRightInd w:val="0"/>
        <w:ind w:firstLine="709"/>
        <w:jc w:val="both"/>
        <w:rPr>
          <w:szCs w:val="24"/>
        </w:rPr>
      </w:pPr>
      <w:r w:rsidRPr="00574AE7">
        <w:rPr>
          <w:szCs w:val="24"/>
        </w:rPr>
        <w:t>7.2. Дострокове розірвання Договору може мати місце у випадку письмової згоди Сторін або на підставах передбачених діючим законодавством України.</w:t>
      </w:r>
    </w:p>
    <w:p w:rsidR="00574AE7" w:rsidRPr="00574AE7" w:rsidRDefault="00574AE7" w:rsidP="00574AE7">
      <w:pPr>
        <w:widowControl w:val="0"/>
        <w:autoSpaceDE w:val="0"/>
        <w:autoSpaceDN w:val="0"/>
        <w:adjustRightInd w:val="0"/>
        <w:ind w:firstLine="709"/>
        <w:jc w:val="both"/>
        <w:rPr>
          <w:szCs w:val="24"/>
        </w:rPr>
      </w:pPr>
      <w:r w:rsidRPr="00574AE7">
        <w:rPr>
          <w:szCs w:val="24"/>
        </w:rPr>
        <w:t>7.3.</w:t>
      </w:r>
      <w:r w:rsidR="006C2B9C">
        <w:rPr>
          <w:szCs w:val="24"/>
        </w:rPr>
        <w:t> </w:t>
      </w:r>
      <w:r w:rsidRPr="00574AE7">
        <w:rPr>
          <w:szCs w:val="24"/>
        </w:rPr>
        <w:t>Закінчення строку цього Договору не звільняє Сторони від відповідальності</w:t>
      </w:r>
      <w:r w:rsidR="006C2B9C">
        <w:rPr>
          <w:szCs w:val="24"/>
        </w:rPr>
        <w:br/>
      </w:r>
      <w:r w:rsidRPr="00574AE7">
        <w:rPr>
          <w:szCs w:val="24"/>
        </w:rPr>
        <w:lastRenderedPageBreak/>
        <w:t>за його порушення, яке мало місце під час дії цього Договору.</w:t>
      </w:r>
    </w:p>
    <w:p w:rsidR="00574AE7" w:rsidRPr="00574AE7" w:rsidRDefault="00574AE7" w:rsidP="00574AE7">
      <w:pPr>
        <w:widowControl w:val="0"/>
        <w:autoSpaceDE w:val="0"/>
        <w:autoSpaceDN w:val="0"/>
        <w:adjustRightInd w:val="0"/>
        <w:ind w:firstLine="709"/>
        <w:jc w:val="center"/>
        <w:rPr>
          <w:szCs w:val="24"/>
        </w:rPr>
      </w:pPr>
    </w:p>
    <w:p w:rsidR="00574AE7" w:rsidRPr="00574AE7" w:rsidRDefault="00574AE7" w:rsidP="00C0460B">
      <w:pPr>
        <w:widowControl w:val="0"/>
        <w:autoSpaceDE w:val="0"/>
        <w:autoSpaceDN w:val="0"/>
        <w:adjustRightInd w:val="0"/>
        <w:jc w:val="center"/>
        <w:rPr>
          <w:b/>
          <w:szCs w:val="24"/>
        </w:rPr>
      </w:pPr>
      <w:r w:rsidRPr="00574AE7">
        <w:rPr>
          <w:b/>
          <w:szCs w:val="24"/>
        </w:rPr>
        <w:t>8. ФОРС-МАЖОРНІ ОБСТАВИНИ</w:t>
      </w:r>
    </w:p>
    <w:p w:rsidR="00574AE7" w:rsidRPr="00574AE7" w:rsidRDefault="00574AE7" w:rsidP="00C0460B">
      <w:pPr>
        <w:ind w:firstLine="709"/>
        <w:contextualSpacing/>
        <w:jc w:val="both"/>
        <w:rPr>
          <w:bCs/>
          <w:szCs w:val="24"/>
        </w:rPr>
      </w:pPr>
      <w:r w:rsidRPr="00574AE7">
        <w:rPr>
          <w:bCs/>
          <w:szCs w:val="24"/>
        </w:rPr>
        <w:t>8.1. Сторони звільняються від відповідальності за часткове або повне невиконання зобов’язань за цим Договором, якщо невиконання буде наслідком обставин непереборної сили чи їх наслідків; у тому числі, але не тільки: пожежі, пов</w:t>
      </w:r>
      <w:r w:rsidR="006C2B9C">
        <w:rPr>
          <w:bCs/>
          <w:szCs w:val="24"/>
        </w:rPr>
        <w:t>е</w:t>
      </w:r>
      <w:r w:rsidRPr="00574AE7">
        <w:rPr>
          <w:bCs/>
          <w:szCs w:val="24"/>
        </w:rPr>
        <w:t>ні, землетрусу, аварії, надзвичайних подій, воєнних дій, стихійного лиха та інших обставин, що не залежать</w:t>
      </w:r>
      <w:r w:rsidR="00815BD3">
        <w:rPr>
          <w:bCs/>
          <w:szCs w:val="24"/>
        </w:rPr>
        <w:br/>
      </w:r>
      <w:r w:rsidRPr="00574AE7">
        <w:rPr>
          <w:bCs/>
          <w:szCs w:val="24"/>
        </w:rPr>
        <w:t xml:space="preserve">від волі та можливостей Сторін. Термін виконання зобов’язань за Договором може бути продовжений на період, відповідний тому, протягом якого такі обставини та їх наслідки мали місце. Якщо такі обставини та їх наслідки тривають більше місяця, то кожна </w:t>
      </w:r>
      <w:r w:rsidR="00815BD3">
        <w:rPr>
          <w:bCs/>
          <w:szCs w:val="24"/>
        </w:rPr>
        <w:t>зі</w:t>
      </w:r>
      <w:r w:rsidRPr="00574AE7">
        <w:rPr>
          <w:bCs/>
          <w:szCs w:val="24"/>
        </w:rPr>
        <w:t xml:space="preserve"> Сторін може відмовитись від подальшого виконання зобов’язань за цим Договором за винятком розрахунків по вже виконаним іншою Стороною зобов’язанням.</w:t>
      </w:r>
    </w:p>
    <w:p w:rsidR="00574AE7" w:rsidRPr="00574AE7" w:rsidRDefault="00574AE7" w:rsidP="00574AE7">
      <w:pPr>
        <w:ind w:firstLine="709"/>
        <w:contextualSpacing/>
        <w:jc w:val="both"/>
        <w:rPr>
          <w:bCs/>
          <w:szCs w:val="24"/>
        </w:rPr>
      </w:pPr>
      <w:r w:rsidRPr="00574AE7">
        <w:rPr>
          <w:bCs/>
          <w:szCs w:val="24"/>
        </w:rPr>
        <w:t>8.2. При настанні форс-мажорних обставин Сторони зобов’язані негайно інформувати одна одну й погоджувати спільні дії для зведення до мінімуму можливих збитків для Сторін.</w:t>
      </w:r>
    </w:p>
    <w:p w:rsidR="00574AE7" w:rsidRPr="00574AE7" w:rsidRDefault="00574AE7" w:rsidP="00574AE7">
      <w:pPr>
        <w:widowControl w:val="0"/>
        <w:tabs>
          <w:tab w:val="left" w:pos="708"/>
        </w:tabs>
        <w:autoSpaceDE w:val="0"/>
        <w:autoSpaceDN w:val="0"/>
        <w:adjustRightInd w:val="0"/>
        <w:ind w:firstLine="709"/>
        <w:jc w:val="both"/>
        <w:rPr>
          <w:szCs w:val="24"/>
          <w:lang w:eastAsia="x-none"/>
        </w:rPr>
      </w:pPr>
      <w:r w:rsidRPr="00574AE7">
        <w:rPr>
          <w:bCs/>
          <w:szCs w:val="24"/>
          <w:lang w:eastAsia="x-none"/>
        </w:rPr>
        <w:t>8.3. Належним доказом обставин, зазначених у п.</w:t>
      </w:r>
      <w:r w:rsidR="00815BD3">
        <w:rPr>
          <w:bCs/>
          <w:szCs w:val="24"/>
          <w:lang w:eastAsia="x-none"/>
        </w:rPr>
        <w:t> </w:t>
      </w:r>
      <w:r w:rsidRPr="00574AE7">
        <w:rPr>
          <w:bCs/>
          <w:szCs w:val="24"/>
          <w:lang w:eastAsia="x-none"/>
        </w:rPr>
        <w:t>8.1.</w:t>
      </w:r>
      <w:r w:rsidR="00815BD3">
        <w:rPr>
          <w:bCs/>
          <w:szCs w:val="24"/>
          <w:lang w:eastAsia="x-none"/>
        </w:rPr>
        <w:t xml:space="preserve"> цього Договору</w:t>
      </w:r>
      <w:r w:rsidRPr="00574AE7">
        <w:rPr>
          <w:bCs/>
          <w:szCs w:val="24"/>
          <w:lang w:eastAsia="x-none"/>
        </w:rPr>
        <w:t xml:space="preserve"> та строку їх дії служать довідки, які видаються відповідною торговою палатою чи </w:t>
      </w:r>
      <w:r w:rsidR="00815BD3">
        <w:rPr>
          <w:bCs/>
          <w:szCs w:val="24"/>
          <w:lang w:eastAsia="x-none"/>
        </w:rPr>
        <w:t>в</w:t>
      </w:r>
      <w:r w:rsidRPr="00574AE7">
        <w:rPr>
          <w:bCs/>
          <w:szCs w:val="24"/>
          <w:lang w:eastAsia="x-none"/>
        </w:rPr>
        <w:t>повноваж</w:t>
      </w:r>
      <w:r w:rsidR="00815BD3">
        <w:rPr>
          <w:bCs/>
          <w:szCs w:val="24"/>
          <w:lang w:eastAsia="x-none"/>
        </w:rPr>
        <w:t>е</w:t>
      </w:r>
      <w:r w:rsidRPr="00574AE7">
        <w:rPr>
          <w:bCs/>
          <w:szCs w:val="24"/>
          <w:lang w:eastAsia="x-none"/>
        </w:rPr>
        <w:t>ними місцевими органами (за місцем форс-мажорних обставин) виконавчої влади.</w:t>
      </w:r>
    </w:p>
    <w:p w:rsidR="00574AE7" w:rsidRPr="00574AE7" w:rsidRDefault="00574AE7" w:rsidP="00574AE7">
      <w:pPr>
        <w:ind w:firstLine="709"/>
        <w:contextualSpacing/>
        <w:jc w:val="center"/>
        <w:rPr>
          <w:b/>
          <w:szCs w:val="24"/>
          <w:lang w:val="ru-RU"/>
        </w:rPr>
      </w:pPr>
    </w:p>
    <w:p w:rsidR="00574AE7" w:rsidRPr="00574AE7" w:rsidRDefault="00574AE7" w:rsidP="00815BD3">
      <w:pPr>
        <w:contextualSpacing/>
        <w:jc w:val="center"/>
        <w:rPr>
          <w:b/>
          <w:szCs w:val="24"/>
        </w:rPr>
      </w:pPr>
      <w:r w:rsidRPr="00574AE7">
        <w:rPr>
          <w:b/>
          <w:szCs w:val="24"/>
        </w:rPr>
        <w:t>8. ПРИКІНЦЕВІ ПОЛОЖЕННЯ</w:t>
      </w:r>
    </w:p>
    <w:p w:rsidR="00574AE7" w:rsidRPr="00574AE7" w:rsidRDefault="00574AE7" w:rsidP="00574AE7">
      <w:pPr>
        <w:widowControl w:val="0"/>
        <w:ind w:firstLine="709"/>
        <w:jc w:val="both"/>
        <w:rPr>
          <w:color w:val="000000"/>
          <w:szCs w:val="24"/>
        </w:rPr>
      </w:pPr>
      <w:r w:rsidRPr="00574AE7">
        <w:rPr>
          <w:color w:val="000000"/>
          <w:szCs w:val="24"/>
        </w:rPr>
        <w:t>9.1. Сторони несуть повну відповідальність за правильність вказаних нею у цьому Договорі реквізитів та інших даних (посада, прізвище керівника, правові підстави діяльності тощо), та зобов’язується своєчасно у письмовій формі повідомляти іншу сторону</w:t>
      </w:r>
      <w:r w:rsidR="00815BD3">
        <w:rPr>
          <w:color w:val="000000"/>
          <w:szCs w:val="24"/>
        </w:rPr>
        <w:br/>
      </w:r>
      <w:r w:rsidRPr="00574AE7">
        <w:rPr>
          <w:color w:val="000000"/>
          <w:szCs w:val="24"/>
        </w:rPr>
        <w:t xml:space="preserve">про їх зміну, а у разі не повідомлення несе </w:t>
      </w:r>
      <w:r w:rsidR="00815BD3">
        <w:rPr>
          <w:color w:val="000000"/>
          <w:szCs w:val="24"/>
        </w:rPr>
        <w:t>відповідальність за</w:t>
      </w:r>
      <w:r w:rsidRPr="00574AE7">
        <w:rPr>
          <w:color w:val="000000"/>
          <w:szCs w:val="24"/>
        </w:rPr>
        <w:t xml:space="preserve"> настання пов’язаних із ним несприятливих наслідків.</w:t>
      </w:r>
    </w:p>
    <w:p w:rsidR="00574AE7" w:rsidRPr="00574AE7" w:rsidRDefault="00574AE7" w:rsidP="00574AE7">
      <w:pPr>
        <w:widowControl w:val="0"/>
        <w:autoSpaceDE w:val="0"/>
        <w:autoSpaceDN w:val="0"/>
        <w:adjustRightInd w:val="0"/>
        <w:ind w:firstLine="709"/>
        <w:jc w:val="both"/>
        <w:rPr>
          <w:szCs w:val="24"/>
        </w:rPr>
      </w:pPr>
      <w:r w:rsidRPr="00574AE7">
        <w:rPr>
          <w:szCs w:val="24"/>
        </w:rPr>
        <w:t>9.2.</w:t>
      </w:r>
      <w:r w:rsidR="00815BD3">
        <w:rPr>
          <w:szCs w:val="24"/>
        </w:rPr>
        <w:t> У</w:t>
      </w:r>
      <w:r w:rsidRPr="00574AE7">
        <w:rPr>
          <w:szCs w:val="24"/>
        </w:rPr>
        <w:t>сі зміни та доповнення до цього Договору</w:t>
      </w:r>
      <w:r w:rsidRPr="00574AE7">
        <w:rPr>
          <w:rFonts w:ascii="Sylfaen" w:hAnsi="Sylfaen" w:cs="Sylfaen"/>
          <w:sz w:val="25"/>
          <w:szCs w:val="25"/>
          <w:shd w:val="clear" w:color="auto" w:fill="FFFFFF"/>
        </w:rPr>
        <w:t xml:space="preserve"> можуть бути внесені за взаємною згодою Сторін, що оформляється Додатковою угодою до цього Договору.</w:t>
      </w:r>
    </w:p>
    <w:p w:rsidR="00574AE7" w:rsidRPr="00574AE7" w:rsidRDefault="00574AE7" w:rsidP="00574AE7">
      <w:pPr>
        <w:widowControl w:val="0"/>
        <w:autoSpaceDE w:val="0"/>
        <w:autoSpaceDN w:val="0"/>
        <w:adjustRightInd w:val="0"/>
        <w:ind w:firstLine="709"/>
        <w:jc w:val="both"/>
        <w:rPr>
          <w:szCs w:val="24"/>
        </w:rPr>
      </w:pPr>
      <w:r w:rsidRPr="00574AE7">
        <w:rPr>
          <w:szCs w:val="24"/>
        </w:rPr>
        <w:t>9.3.</w:t>
      </w:r>
      <w:r w:rsidR="00815BD3">
        <w:rPr>
          <w:szCs w:val="24"/>
        </w:rPr>
        <w:t> У</w:t>
      </w:r>
      <w:r w:rsidRPr="00574AE7">
        <w:rPr>
          <w:szCs w:val="24"/>
        </w:rPr>
        <w:t>сі виправлення за текстом Договору мають силу та можуть братися до уваги виключно за умови, що вони у кожному окремому випадку датовані, засвідчені підписами Сторін та скріплені їх печатками.</w:t>
      </w:r>
    </w:p>
    <w:p w:rsidR="00574AE7" w:rsidRPr="00574AE7" w:rsidRDefault="00574AE7" w:rsidP="00574AE7">
      <w:pPr>
        <w:widowControl w:val="0"/>
        <w:ind w:firstLine="709"/>
        <w:jc w:val="both"/>
        <w:rPr>
          <w:color w:val="000000"/>
          <w:szCs w:val="24"/>
        </w:rPr>
      </w:pPr>
      <w:r w:rsidRPr="00574AE7">
        <w:rPr>
          <w:color w:val="000000"/>
          <w:szCs w:val="24"/>
        </w:rPr>
        <w:t>9.4. Додаткові угоди та додатки до цього Договору є його невід’ємною частиною</w:t>
      </w:r>
      <w:r w:rsidR="00815BD3">
        <w:rPr>
          <w:color w:val="000000"/>
          <w:szCs w:val="24"/>
        </w:rPr>
        <w:br/>
        <w:t>та</w:t>
      </w:r>
      <w:r w:rsidRPr="00574AE7">
        <w:rPr>
          <w:color w:val="000000"/>
          <w:szCs w:val="24"/>
        </w:rPr>
        <w:t xml:space="preserve"> мають юридичну силу лише у разі</w:t>
      </w:r>
      <w:r w:rsidR="00815BD3">
        <w:rPr>
          <w:color w:val="000000"/>
          <w:szCs w:val="24"/>
        </w:rPr>
        <w:t>,</w:t>
      </w:r>
      <w:r w:rsidRPr="00574AE7">
        <w:rPr>
          <w:color w:val="000000"/>
          <w:szCs w:val="24"/>
        </w:rPr>
        <w:t xml:space="preserve"> якщо вони викладені у письмовій формі, підписані Сторонами та скріплені їх печатками.</w:t>
      </w:r>
    </w:p>
    <w:p w:rsidR="00574AE7" w:rsidRPr="00574AE7" w:rsidRDefault="00574AE7" w:rsidP="00574AE7">
      <w:pPr>
        <w:ind w:firstLine="709"/>
        <w:contextualSpacing/>
        <w:jc w:val="both"/>
        <w:rPr>
          <w:szCs w:val="24"/>
        </w:rPr>
      </w:pPr>
    </w:p>
    <w:p w:rsidR="00574AE7" w:rsidRPr="00574AE7" w:rsidRDefault="00574AE7" w:rsidP="00815BD3">
      <w:pPr>
        <w:widowControl w:val="0"/>
        <w:tabs>
          <w:tab w:val="left" w:pos="1134"/>
        </w:tabs>
        <w:jc w:val="center"/>
        <w:rPr>
          <w:b/>
          <w:caps/>
          <w:szCs w:val="24"/>
          <w:lang w:eastAsia="x-none"/>
        </w:rPr>
      </w:pPr>
      <w:r w:rsidRPr="00574AE7">
        <w:rPr>
          <w:b/>
          <w:caps/>
          <w:szCs w:val="24"/>
          <w:lang w:eastAsia="x-none"/>
        </w:rPr>
        <w:t>10. Інші умови</w:t>
      </w:r>
    </w:p>
    <w:p w:rsidR="00574AE7" w:rsidRPr="00574AE7" w:rsidRDefault="00574AE7" w:rsidP="00574AE7">
      <w:pPr>
        <w:widowControl w:val="0"/>
        <w:ind w:firstLine="709"/>
        <w:jc w:val="both"/>
        <w:rPr>
          <w:szCs w:val="24"/>
          <w:lang w:eastAsia="x-none"/>
        </w:rPr>
      </w:pPr>
      <w:r w:rsidRPr="00574AE7">
        <w:rPr>
          <w:szCs w:val="24"/>
          <w:lang w:eastAsia="x-none"/>
        </w:rPr>
        <w:t>10.1.</w:t>
      </w:r>
      <w:r w:rsidR="00815BD3">
        <w:rPr>
          <w:szCs w:val="24"/>
          <w:lang w:eastAsia="x-none"/>
        </w:rPr>
        <w:t> </w:t>
      </w:r>
      <w:r w:rsidRPr="00574AE7">
        <w:rPr>
          <w:szCs w:val="24"/>
          <w:lang w:eastAsia="x-none"/>
        </w:rPr>
        <w:t>Цей Договір складений при повному розумінні Сторонами його умов</w:t>
      </w:r>
      <w:r w:rsidR="00815BD3">
        <w:rPr>
          <w:szCs w:val="24"/>
          <w:lang w:eastAsia="x-none"/>
        </w:rPr>
        <w:br/>
        <w:t>і</w:t>
      </w:r>
      <w:r w:rsidRPr="00574AE7">
        <w:rPr>
          <w:szCs w:val="24"/>
          <w:lang w:eastAsia="x-none"/>
        </w:rPr>
        <w:t xml:space="preserve"> термінології українською мовою у двох автентичних примірниках, які мають однакову юридичну силу, по одному для кожної </w:t>
      </w:r>
      <w:r w:rsidR="00815BD3">
        <w:rPr>
          <w:szCs w:val="24"/>
          <w:lang w:eastAsia="x-none"/>
        </w:rPr>
        <w:t>зі</w:t>
      </w:r>
      <w:r w:rsidRPr="00574AE7">
        <w:rPr>
          <w:szCs w:val="24"/>
          <w:lang w:eastAsia="x-none"/>
        </w:rPr>
        <w:t xml:space="preserve"> Сторін.</w:t>
      </w:r>
    </w:p>
    <w:p w:rsidR="00574AE7" w:rsidRPr="00574AE7" w:rsidRDefault="00574AE7" w:rsidP="00574AE7">
      <w:pPr>
        <w:widowControl w:val="0"/>
        <w:ind w:firstLine="709"/>
        <w:jc w:val="both"/>
        <w:rPr>
          <w:szCs w:val="24"/>
          <w:lang w:eastAsia="x-none"/>
        </w:rPr>
      </w:pPr>
      <w:r w:rsidRPr="00574AE7">
        <w:rPr>
          <w:szCs w:val="24"/>
          <w:lang w:eastAsia="x-none"/>
        </w:rPr>
        <w:t>10.2.</w:t>
      </w:r>
      <w:r w:rsidR="00815BD3">
        <w:rPr>
          <w:szCs w:val="24"/>
          <w:lang w:eastAsia="x-none"/>
        </w:rPr>
        <w:t> У</w:t>
      </w:r>
      <w:r w:rsidRPr="00574AE7">
        <w:rPr>
          <w:szCs w:val="24"/>
          <w:lang w:eastAsia="x-none"/>
        </w:rPr>
        <w:t xml:space="preserve">сі зміни </w:t>
      </w:r>
      <w:r w:rsidR="00815BD3">
        <w:rPr>
          <w:szCs w:val="24"/>
          <w:lang w:eastAsia="x-none"/>
        </w:rPr>
        <w:t>та</w:t>
      </w:r>
      <w:r w:rsidRPr="00574AE7">
        <w:rPr>
          <w:szCs w:val="24"/>
          <w:lang w:eastAsia="x-none"/>
        </w:rPr>
        <w:t xml:space="preserve"> доповнення до цього Договору дійсні тільки в тому випадку, якщо вони виконані в письмовій формі, у вигляді Додаткової угоди, і підписані двома Сторонами. </w:t>
      </w:r>
    </w:p>
    <w:p w:rsidR="00574AE7" w:rsidRPr="00574AE7" w:rsidRDefault="00574AE7" w:rsidP="00574AE7">
      <w:pPr>
        <w:widowControl w:val="0"/>
        <w:autoSpaceDE w:val="0"/>
        <w:autoSpaceDN w:val="0"/>
        <w:adjustRightInd w:val="0"/>
        <w:ind w:firstLine="709"/>
        <w:jc w:val="both"/>
        <w:rPr>
          <w:szCs w:val="24"/>
        </w:rPr>
      </w:pPr>
      <w:r w:rsidRPr="00574AE7">
        <w:rPr>
          <w:szCs w:val="24"/>
        </w:rPr>
        <w:t>10.3.</w:t>
      </w:r>
      <w:r w:rsidR="00815BD3">
        <w:rPr>
          <w:szCs w:val="24"/>
        </w:rPr>
        <w:t> </w:t>
      </w:r>
      <w:r w:rsidRPr="00574AE7">
        <w:rPr>
          <w:szCs w:val="24"/>
        </w:rPr>
        <w:t>У випадках, які не передбачені цим Договором, Сторони керуються чинним законодавством України.</w:t>
      </w:r>
    </w:p>
    <w:p w:rsidR="00574AE7" w:rsidRPr="00574AE7" w:rsidRDefault="00574AE7" w:rsidP="00574AE7">
      <w:pPr>
        <w:widowControl w:val="0"/>
        <w:autoSpaceDE w:val="0"/>
        <w:autoSpaceDN w:val="0"/>
        <w:adjustRightInd w:val="0"/>
        <w:ind w:firstLine="709"/>
        <w:jc w:val="both"/>
        <w:rPr>
          <w:szCs w:val="24"/>
        </w:rPr>
      </w:pPr>
    </w:p>
    <w:p w:rsidR="00574AE7" w:rsidRPr="00574AE7" w:rsidRDefault="00574AE7" w:rsidP="00815BD3">
      <w:pPr>
        <w:widowControl w:val="0"/>
        <w:autoSpaceDE w:val="0"/>
        <w:autoSpaceDN w:val="0"/>
        <w:adjustRightInd w:val="0"/>
        <w:jc w:val="center"/>
        <w:rPr>
          <w:b/>
          <w:caps/>
          <w:szCs w:val="24"/>
        </w:rPr>
      </w:pPr>
      <w:r w:rsidRPr="00574AE7">
        <w:rPr>
          <w:b/>
          <w:szCs w:val="24"/>
        </w:rPr>
        <w:t xml:space="preserve">11. </w:t>
      </w:r>
      <w:r w:rsidRPr="00574AE7">
        <w:rPr>
          <w:b/>
          <w:caps/>
          <w:szCs w:val="24"/>
        </w:rPr>
        <w:t>МІСЦЕЗНАХОДЖЕННЯ та реквізити сторІН</w:t>
      </w:r>
    </w:p>
    <w:p w:rsidR="00574AE7" w:rsidRDefault="00574AE7" w:rsidP="00574AE7">
      <w:pPr>
        <w:widowControl w:val="0"/>
        <w:autoSpaceDE w:val="0"/>
        <w:autoSpaceDN w:val="0"/>
        <w:adjustRightInd w:val="0"/>
        <w:ind w:firstLine="567"/>
        <w:jc w:val="center"/>
        <w:rPr>
          <w:b/>
          <w:caps/>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15BD3" w:rsidTr="00815BD3">
        <w:tc>
          <w:tcPr>
            <w:tcW w:w="4927" w:type="dxa"/>
          </w:tcPr>
          <w:p w:rsidR="00815BD3" w:rsidRDefault="00815BD3" w:rsidP="00574AE7">
            <w:pPr>
              <w:widowControl w:val="0"/>
              <w:autoSpaceDE w:val="0"/>
              <w:autoSpaceDN w:val="0"/>
              <w:adjustRightInd w:val="0"/>
              <w:jc w:val="center"/>
              <w:rPr>
                <w:b/>
                <w:caps/>
                <w:szCs w:val="24"/>
              </w:rPr>
            </w:pPr>
            <w:r w:rsidRPr="00574AE7">
              <w:rPr>
                <w:b/>
                <w:szCs w:val="24"/>
              </w:rPr>
              <w:t>ЗАМОВНИК</w:t>
            </w:r>
          </w:p>
        </w:tc>
        <w:tc>
          <w:tcPr>
            <w:tcW w:w="4927" w:type="dxa"/>
          </w:tcPr>
          <w:p w:rsidR="00815BD3" w:rsidRDefault="00815BD3" w:rsidP="00574AE7">
            <w:pPr>
              <w:widowControl w:val="0"/>
              <w:autoSpaceDE w:val="0"/>
              <w:autoSpaceDN w:val="0"/>
              <w:adjustRightInd w:val="0"/>
              <w:jc w:val="center"/>
              <w:rPr>
                <w:b/>
                <w:caps/>
                <w:szCs w:val="24"/>
              </w:rPr>
            </w:pPr>
            <w:r w:rsidRPr="00574AE7">
              <w:rPr>
                <w:b/>
                <w:szCs w:val="24"/>
              </w:rPr>
              <w:t>ВИКОНАВЕЦЬ</w:t>
            </w:r>
          </w:p>
        </w:tc>
      </w:tr>
      <w:tr w:rsidR="00815BD3" w:rsidTr="00815BD3">
        <w:tc>
          <w:tcPr>
            <w:tcW w:w="4927" w:type="dxa"/>
          </w:tcPr>
          <w:p w:rsidR="00815BD3" w:rsidRPr="00815BD3" w:rsidRDefault="00815BD3" w:rsidP="00574AE7">
            <w:pPr>
              <w:widowControl w:val="0"/>
              <w:autoSpaceDE w:val="0"/>
              <w:autoSpaceDN w:val="0"/>
              <w:adjustRightInd w:val="0"/>
              <w:jc w:val="center"/>
              <w:rPr>
                <w:caps/>
                <w:szCs w:val="24"/>
              </w:rPr>
            </w:pPr>
            <w:r w:rsidRPr="00815BD3">
              <w:rPr>
                <w:caps/>
                <w:szCs w:val="24"/>
              </w:rPr>
              <w:t>Реквізити</w:t>
            </w:r>
          </w:p>
        </w:tc>
        <w:tc>
          <w:tcPr>
            <w:tcW w:w="4927" w:type="dxa"/>
          </w:tcPr>
          <w:p w:rsidR="00815BD3" w:rsidRPr="00815BD3" w:rsidRDefault="00815BD3" w:rsidP="00574AE7">
            <w:pPr>
              <w:widowControl w:val="0"/>
              <w:autoSpaceDE w:val="0"/>
              <w:autoSpaceDN w:val="0"/>
              <w:adjustRightInd w:val="0"/>
              <w:jc w:val="center"/>
              <w:rPr>
                <w:caps/>
                <w:szCs w:val="24"/>
              </w:rPr>
            </w:pPr>
            <w:r w:rsidRPr="00815BD3">
              <w:rPr>
                <w:caps/>
                <w:szCs w:val="24"/>
              </w:rPr>
              <w:t>Реквізити</w:t>
            </w:r>
          </w:p>
        </w:tc>
      </w:tr>
      <w:tr w:rsidR="00815BD3" w:rsidTr="00815BD3">
        <w:tc>
          <w:tcPr>
            <w:tcW w:w="4927" w:type="dxa"/>
          </w:tcPr>
          <w:p w:rsidR="00815BD3" w:rsidRDefault="00815BD3" w:rsidP="00574AE7">
            <w:pPr>
              <w:widowControl w:val="0"/>
              <w:autoSpaceDE w:val="0"/>
              <w:autoSpaceDN w:val="0"/>
              <w:adjustRightInd w:val="0"/>
              <w:jc w:val="center"/>
              <w:rPr>
                <w:b/>
                <w:caps/>
                <w:szCs w:val="24"/>
              </w:rPr>
            </w:pPr>
            <w:r>
              <w:rPr>
                <w:b/>
                <w:caps/>
                <w:szCs w:val="24"/>
              </w:rPr>
              <w:t>______________________________________</w:t>
            </w:r>
          </w:p>
          <w:p w:rsidR="00815BD3" w:rsidRPr="00815BD3" w:rsidRDefault="00815BD3" w:rsidP="00574AE7">
            <w:pPr>
              <w:widowControl w:val="0"/>
              <w:autoSpaceDE w:val="0"/>
              <w:autoSpaceDN w:val="0"/>
              <w:adjustRightInd w:val="0"/>
              <w:jc w:val="center"/>
              <w:rPr>
                <w:i/>
                <w:caps/>
                <w:sz w:val="20"/>
              </w:rPr>
            </w:pPr>
            <w:r w:rsidRPr="00815BD3">
              <w:rPr>
                <w:i/>
                <w:caps/>
                <w:sz w:val="20"/>
              </w:rPr>
              <w:t>(</w:t>
            </w:r>
            <w:r w:rsidRPr="00815BD3">
              <w:rPr>
                <w:i/>
                <w:sz w:val="20"/>
              </w:rPr>
              <w:t>підпис,</w:t>
            </w:r>
            <w:r w:rsidRPr="00815BD3">
              <w:rPr>
                <w:i/>
                <w:caps/>
                <w:sz w:val="20"/>
              </w:rPr>
              <w:t xml:space="preserve"> ПІБ)</w:t>
            </w:r>
          </w:p>
          <w:p w:rsidR="00815BD3" w:rsidRDefault="00815BD3" w:rsidP="00574AE7">
            <w:pPr>
              <w:widowControl w:val="0"/>
              <w:autoSpaceDE w:val="0"/>
              <w:autoSpaceDN w:val="0"/>
              <w:adjustRightInd w:val="0"/>
              <w:jc w:val="center"/>
              <w:rPr>
                <w:b/>
                <w:caps/>
                <w:szCs w:val="24"/>
              </w:rPr>
            </w:pPr>
            <w:r>
              <w:rPr>
                <w:b/>
                <w:caps/>
                <w:szCs w:val="24"/>
              </w:rPr>
              <w:t>М.П.</w:t>
            </w:r>
          </w:p>
        </w:tc>
        <w:tc>
          <w:tcPr>
            <w:tcW w:w="4927" w:type="dxa"/>
          </w:tcPr>
          <w:p w:rsidR="00815BD3" w:rsidRDefault="00815BD3" w:rsidP="00815BD3">
            <w:pPr>
              <w:widowControl w:val="0"/>
              <w:autoSpaceDE w:val="0"/>
              <w:autoSpaceDN w:val="0"/>
              <w:adjustRightInd w:val="0"/>
              <w:jc w:val="center"/>
              <w:rPr>
                <w:b/>
                <w:caps/>
                <w:szCs w:val="24"/>
              </w:rPr>
            </w:pPr>
            <w:r>
              <w:rPr>
                <w:b/>
                <w:caps/>
                <w:szCs w:val="24"/>
              </w:rPr>
              <w:t>______________________________________</w:t>
            </w:r>
          </w:p>
          <w:p w:rsidR="00815BD3" w:rsidRPr="00815BD3" w:rsidRDefault="00815BD3" w:rsidP="00815BD3">
            <w:pPr>
              <w:widowControl w:val="0"/>
              <w:autoSpaceDE w:val="0"/>
              <w:autoSpaceDN w:val="0"/>
              <w:adjustRightInd w:val="0"/>
              <w:jc w:val="center"/>
              <w:rPr>
                <w:i/>
                <w:caps/>
                <w:sz w:val="20"/>
              </w:rPr>
            </w:pPr>
            <w:r w:rsidRPr="00815BD3">
              <w:rPr>
                <w:i/>
                <w:caps/>
                <w:sz w:val="20"/>
              </w:rPr>
              <w:t>(</w:t>
            </w:r>
            <w:r w:rsidRPr="00815BD3">
              <w:rPr>
                <w:i/>
                <w:sz w:val="20"/>
              </w:rPr>
              <w:t>підпис,</w:t>
            </w:r>
            <w:r w:rsidRPr="00815BD3">
              <w:rPr>
                <w:i/>
                <w:caps/>
                <w:sz w:val="20"/>
              </w:rPr>
              <w:t xml:space="preserve"> ПІБ)</w:t>
            </w:r>
          </w:p>
          <w:p w:rsidR="00815BD3" w:rsidRDefault="00815BD3" w:rsidP="00815BD3">
            <w:pPr>
              <w:widowControl w:val="0"/>
              <w:autoSpaceDE w:val="0"/>
              <w:autoSpaceDN w:val="0"/>
              <w:adjustRightInd w:val="0"/>
              <w:jc w:val="center"/>
              <w:rPr>
                <w:b/>
                <w:caps/>
                <w:szCs w:val="24"/>
              </w:rPr>
            </w:pPr>
            <w:r>
              <w:rPr>
                <w:b/>
                <w:caps/>
                <w:szCs w:val="24"/>
              </w:rPr>
              <w:t>М.П.</w:t>
            </w:r>
          </w:p>
        </w:tc>
      </w:tr>
    </w:tbl>
    <w:p w:rsidR="00815BD3" w:rsidRDefault="00815BD3" w:rsidP="00574AE7">
      <w:pPr>
        <w:widowControl w:val="0"/>
        <w:autoSpaceDE w:val="0"/>
        <w:autoSpaceDN w:val="0"/>
        <w:adjustRightInd w:val="0"/>
        <w:ind w:firstLine="567"/>
        <w:jc w:val="center"/>
        <w:rPr>
          <w:b/>
          <w:caps/>
          <w:szCs w:val="24"/>
        </w:rPr>
      </w:pPr>
    </w:p>
    <w:sectPr w:rsidR="00815BD3">
      <w:headerReference w:type="default" r:id="rId7"/>
      <w:pgSz w:w="11906" w:h="16838" w:code="9"/>
      <w:pgMar w:top="1134" w:right="567" w:bottom="1134" w:left="1701" w:header="680"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F1B" w:rsidRDefault="00D77F1B">
      <w:r>
        <w:separator/>
      </w:r>
    </w:p>
  </w:endnote>
  <w:endnote w:type="continuationSeparator" w:id="0">
    <w:p w:rsidR="00D77F1B" w:rsidRDefault="00D7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F1B" w:rsidRDefault="00D77F1B">
      <w:r>
        <w:separator/>
      </w:r>
    </w:p>
  </w:footnote>
  <w:footnote w:type="continuationSeparator" w:id="0">
    <w:p w:rsidR="00D77F1B" w:rsidRDefault="00D77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090"/>
      <w:gridCol w:w="1438"/>
      <w:gridCol w:w="1300"/>
    </w:tblGrid>
    <w:tr w:rsidR="000C267B" w:rsidTr="00831605">
      <w:trPr>
        <w:cantSplit/>
        <w:trHeight w:val="309"/>
      </w:trPr>
      <w:tc>
        <w:tcPr>
          <w:tcW w:w="9380" w:type="dxa"/>
          <w:gridSpan w:val="4"/>
          <w:vAlign w:val="center"/>
        </w:tcPr>
        <w:p w:rsidR="000C267B" w:rsidRDefault="00831605" w:rsidP="007D785A">
          <w:pPr>
            <w:pStyle w:val="2"/>
            <w:rPr>
              <w:snapToGrid w:val="0"/>
            </w:rPr>
          </w:pPr>
          <w:r>
            <w:rPr>
              <w:snapToGrid w:val="0"/>
            </w:rPr>
            <w:t xml:space="preserve">Форма СУ </w:t>
          </w:r>
          <w:r w:rsidR="007D785A">
            <w:rPr>
              <w:snapToGrid w:val="0"/>
            </w:rPr>
            <w:t>Д</w:t>
          </w:r>
          <w:r w:rsidR="000C267B">
            <w:rPr>
              <w:snapToGrid w:val="0"/>
            </w:rPr>
            <w:t>НДЕКЦ МВС України</w:t>
          </w:r>
        </w:p>
      </w:tc>
    </w:tr>
    <w:tr w:rsidR="000C267B" w:rsidTr="00831605">
      <w:trPr>
        <w:cantSplit/>
        <w:trHeight w:val="229"/>
      </w:trPr>
      <w:tc>
        <w:tcPr>
          <w:tcW w:w="2552" w:type="dxa"/>
          <w:vMerge w:val="restart"/>
          <w:vAlign w:val="center"/>
        </w:tcPr>
        <w:p w:rsidR="000C267B" w:rsidRDefault="000C267B" w:rsidP="00AA6020">
          <w:pPr>
            <w:pStyle w:val="2"/>
            <w:rPr>
              <w:szCs w:val="24"/>
              <w:lang w:eastAsia="en-US"/>
            </w:rPr>
          </w:pPr>
          <w:r>
            <w:t>Q</w:t>
          </w:r>
          <w:r>
            <w:rPr>
              <w:lang w:val="en-US"/>
            </w:rPr>
            <w:t>F</w:t>
          </w:r>
          <w:r>
            <w:t>.</w:t>
          </w:r>
          <w:r w:rsidR="007D785A">
            <w:t>19</w:t>
          </w:r>
          <w:r w:rsidR="008B013B">
            <w:rPr>
              <w:lang w:val="en-US"/>
            </w:rPr>
            <w:t>-</w:t>
          </w:r>
          <w:r>
            <w:t>4.</w:t>
          </w:r>
          <w:r w:rsidR="00CC0202">
            <w:t>4</w:t>
          </w:r>
          <w:r>
            <w:t>-0</w:t>
          </w:r>
          <w:r w:rsidR="00AA6020">
            <w:t>2</w:t>
          </w:r>
          <w:r>
            <w:t>.00.</w:t>
          </w:r>
          <w:r w:rsidR="00CC0202">
            <w:t>1</w:t>
          </w:r>
        </w:p>
      </w:tc>
      <w:tc>
        <w:tcPr>
          <w:tcW w:w="4090" w:type="dxa"/>
          <w:vMerge w:val="restart"/>
          <w:vAlign w:val="center"/>
        </w:tcPr>
        <w:p w:rsidR="000C267B" w:rsidRDefault="00CC0202" w:rsidP="001B4234">
          <w:pPr>
            <w:jc w:val="center"/>
            <w:rPr>
              <w:bCs/>
              <w:lang w:val="ru-RU"/>
            </w:rPr>
          </w:pPr>
          <w:r>
            <w:rPr>
              <w:b/>
              <w:szCs w:val="24"/>
            </w:rPr>
            <w:t>Типовий договір на проведення робіт з оцінки відповідності</w:t>
          </w:r>
        </w:p>
      </w:tc>
      <w:tc>
        <w:tcPr>
          <w:tcW w:w="1438" w:type="dxa"/>
          <w:vAlign w:val="center"/>
        </w:tcPr>
        <w:p w:rsidR="000C267B" w:rsidRPr="00ED140F" w:rsidRDefault="00ED140F">
          <w:pPr>
            <w:jc w:val="center"/>
          </w:pPr>
          <w:r>
            <w:rPr>
              <w:lang w:val="en-US"/>
            </w:rPr>
            <w:t>Р</w:t>
          </w:r>
          <w:r>
            <w:t>едакція</w:t>
          </w:r>
        </w:p>
      </w:tc>
      <w:tc>
        <w:tcPr>
          <w:tcW w:w="1300" w:type="dxa"/>
          <w:vAlign w:val="center"/>
        </w:tcPr>
        <w:p w:rsidR="000C267B" w:rsidRPr="00DA561A" w:rsidRDefault="00DA74B8" w:rsidP="00A3065F">
          <w:pPr>
            <w:jc w:val="center"/>
            <w:rPr>
              <w:lang w:val="en-US"/>
            </w:rPr>
          </w:pPr>
          <w:r>
            <w:t>2</w:t>
          </w:r>
        </w:p>
      </w:tc>
    </w:tr>
    <w:tr w:rsidR="000C267B" w:rsidTr="00831605">
      <w:trPr>
        <w:cantSplit/>
        <w:trHeight w:val="309"/>
      </w:trPr>
      <w:tc>
        <w:tcPr>
          <w:tcW w:w="2552" w:type="dxa"/>
          <w:vMerge/>
          <w:vAlign w:val="center"/>
        </w:tcPr>
        <w:p w:rsidR="000C267B" w:rsidRDefault="000C267B" w:rsidP="008D3B0E">
          <w:pPr>
            <w:jc w:val="center"/>
          </w:pPr>
        </w:p>
      </w:tc>
      <w:tc>
        <w:tcPr>
          <w:tcW w:w="4090" w:type="dxa"/>
          <w:vMerge/>
          <w:vAlign w:val="center"/>
        </w:tcPr>
        <w:p w:rsidR="000C267B" w:rsidRDefault="000C267B"/>
      </w:tc>
      <w:tc>
        <w:tcPr>
          <w:tcW w:w="1438" w:type="dxa"/>
          <w:vAlign w:val="center"/>
        </w:tcPr>
        <w:p w:rsidR="000C267B" w:rsidRDefault="000C267B">
          <w:pPr>
            <w:jc w:val="center"/>
          </w:pPr>
          <w:r>
            <w:t>Сторінка</w:t>
          </w:r>
        </w:p>
      </w:tc>
      <w:tc>
        <w:tcPr>
          <w:tcW w:w="1300" w:type="dxa"/>
          <w:vAlign w:val="center"/>
        </w:tcPr>
        <w:p w:rsidR="000C267B" w:rsidRDefault="000C267B" w:rsidP="00815BD3">
          <w:pPr>
            <w:jc w:val="center"/>
          </w:pPr>
          <w:r>
            <w:rPr>
              <w:snapToGrid w:val="0"/>
            </w:rPr>
            <w:fldChar w:fldCharType="begin"/>
          </w:r>
          <w:r>
            <w:rPr>
              <w:snapToGrid w:val="0"/>
            </w:rPr>
            <w:instrText xml:space="preserve"> PAGE </w:instrText>
          </w:r>
          <w:r>
            <w:rPr>
              <w:snapToGrid w:val="0"/>
            </w:rPr>
            <w:fldChar w:fldCharType="separate"/>
          </w:r>
          <w:r w:rsidR="00122B61">
            <w:rPr>
              <w:noProof/>
              <w:snapToGrid w:val="0"/>
            </w:rPr>
            <w:t>3</w:t>
          </w:r>
          <w:r>
            <w:rPr>
              <w:snapToGrid w:val="0"/>
            </w:rPr>
            <w:fldChar w:fldCharType="end"/>
          </w:r>
          <w:r>
            <w:rPr>
              <w:snapToGrid w:val="0"/>
            </w:rPr>
            <w:t xml:space="preserve"> з </w:t>
          </w:r>
          <w:r w:rsidR="00815BD3">
            <w:rPr>
              <w:snapToGrid w:val="0"/>
            </w:rPr>
            <w:t>3</w:t>
          </w:r>
        </w:p>
      </w:tc>
    </w:tr>
  </w:tbl>
  <w:p w:rsidR="000C267B" w:rsidRDefault="000C267B">
    <w:pPr>
      <w:pStyle w:val="a3"/>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F29A0"/>
    <w:multiLevelType w:val="hybridMultilevel"/>
    <w:tmpl w:val="1F0C60F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BF55AD5"/>
    <w:multiLevelType w:val="multilevel"/>
    <w:tmpl w:val="24AC4A58"/>
    <w:lvl w:ilvl="0">
      <w:start w:val="1"/>
      <w:numFmt w:val="decimal"/>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2" w15:restartNumberingAfterBreak="0">
    <w:nsid w:val="3AB90329"/>
    <w:multiLevelType w:val="multilevel"/>
    <w:tmpl w:val="3D3C9916"/>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125"/>
        </w:tabs>
        <w:ind w:left="1125" w:hanging="4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785"/>
        </w:tabs>
        <w:ind w:left="1785" w:hanging="108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2145"/>
        </w:tabs>
        <w:ind w:left="2145" w:hanging="144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505"/>
        </w:tabs>
        <w:ind w:left="2505" w:hanging="1800"/>
      </w:pPr>
      <w:rPr>
        <w:rFonts w:hint="default"/>
      </w:rPr>
    </w:lvl>
    <w:lvl w:ilvl="8">
      <w:start w:val="1"/>
      <w:numFmt w:val="decimal"/>
      <w:isLgl/>
      <w:lvlText w:val="%1.%2.%3.%4.%5.%6.%7.%8.%9"/>
      <w:lvlJc w:val="left"/>
      <w:pPr>
        <w:tabs>
          <w:tab w:val="num" w:pos="2865"/>
        </w:tabs>
        <w:ind w:left="2865" w:hanging="2160"/>
      </w:pPr>
      <w:rPr>
        <w:rFonts w:hint="default"/>
      </w:rPr>
    </w:lvl>
  </w:abstractNum>
  <w:abstractNum w:abstractNumId="3" w15:restartNumberingAfterBreak="0">
    <w:nsid w:val="58643048"/>
    <w:multiLevelType w:val="multilevel"/>
    <w:tmpl w:val="33025190"/>
    <w:lvl w:ilvl="0">
      <w:start w:val="1"/>
      <w:numFmt w:val="decimal"/>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6D0"/>
    <w:rsid w:val="00046BC2"/>
    <w:rsid w:val="00094005"/>
    <w:rsid w:val="000B4868"/>
    <w:rsid w:val="000C267B"/>
    <w:rsid w:val="00122B61"/>
    <w:rsid w:val="0012434C"/>
    <w:rsid w:val="001311EC"/>
    <w:rsid w:val="0014753C"/>
    <w:rsid w:val="001908A2"/>
    <w:rsid w:val="001B4234"/>
    <w:rsid w:val="00236285"/>
    <w:rsid w:val="002908E0"/>
    <w:rsid w:val="00295585"/>
    <w:rsid w:val="002A1448"/>
    <w:rsid w:val="002B289C"/>
    <w:rsid w:val="002E3A4C"/>
    <w:rsid w:val="00324913"/>
    <w:rsid w:val="00397679"/>
    <w:rsid w:val="003D4972"/>
    <w:rsid w:val="00407B8C"/>
    <w:rsid w:val="004B5A5D"/>
    <w:rsid w:val="004F5823"/>
    <w:rsid w:val="00516BB3"/>
    <w:rsid w:val="005719F8"/>
    <w:rsid w:val="00574AE7"/>
    <w:rsid w:val="005806D0"/>
    <w:rsid w:val="0058784D"/>
    <w:rsid w:val="00641266"/>
    <w:rsid w:val="006A3461"/>
    <w:rsid w:val="006C2B9C"/>
    <w:rsid w:val="006F6077"/>
    <w:rsid w:val="007D785A"/>
    <w:rsid w:val="00815BD3"/>
    <w:rsid w:val="008179C0"/>
    <w:rsid w:val="00821CB0"/>
    <w:rsid w:val="00831605"/>
    <w:rsid w:val="008B013B"/>
    <w:rsid w:val="008B41D7"/>
    <w:rsid w:val="008D3B0E"/>
    <w:rsid w:val="00940CC4"/>
    <w:rsid w:val="00972D4B"/>
    <w:rsid w:val="00976651"/>
    <w:rsid w:val="009B6F21"/>
    <w:rsid w:val="009D61C0"/>
    <w:rsid w:val="009F73BF"/>
    <w:rsid w:val="00A00079"/>
    <w:rsid w:val="00A3065F"/>
    <w:rsid w:val="00A52A35"/>
    <w:rsid w:val="00A95881"/>
    <w:rsid w:val="00AA567F"/>
    <w:rsid w:val="00AA6020"/>
    <w:rsid w:val="00AB6AFB"/>
    <w:rsid w:val="00AC5803"/>
    <w:rsid w:val="00BB00CD"/>
    <w:rsid w:val="00C0460B"/>
    <w:rsid w:val="00C450D2"/>
    <w:rsid w:val="00C64B19"/>
    <w:rsid w:val="00C84B04"/>
    <w:rsid w:val="00C86112"/>
    <w:rsid w:val="00CC0202"/>
    <w:rsid w:val="00CC263C"/>
    <w:rsid w:val="00D25315"/>
    <w:rsid w:val="00D31464"/>
    <w:rsid w:val="00D57F82"/>
    <w:rsid w:val="00D64A4B"/>
    <w:rsid w:val="00D77F1B"/>
    <w:rsid w:val="00D82C28"/>
    <w:rsid w:val="00DA561A"/>
    <w:rsid w:val="00DA74B8"/>
    <w:rsid w:val="00E12FD1"/>
    <w:rsid w:val="00EA08A5"/>
    <w:rsid w:val="00EC159C"/>
    <w:rsid w:val="00ED140F"/>
    <w:rsid w:val="00ED3E70"/>
    <w:rsid w:val="00EF5D29"/>
    <w:rsid w:val="00F62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85E518-3232-473C-A73B-75165BCD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val="uk-UA"/>
    </w:rPr>
  </w:style>
  <w:style w:type="paragraph" w:styleId="1">
    <w:name w:val="heading 1"/>
    <w:basedOn w:val="a"/>
    <w:next w:val="a"/>
    <w:qFormat/>
    <w:pPr>
      <w:keepNext/>
      <w:jc w:val="both"/>
      <w:outlineLvl w:val="0"/>
    </w:pPr>
    <w:rPr>
      <w:sz w:val="28"/>
      <w:lang w:eastAsia="en-US"/>
    </w:rPr>
  </w:style>
  <w:style w:type="paragraph" w:styleId="2">
    <w:name w:val="heading 2"/>
    <w:basedOn w:val="a"/>
    <w:next w:val="a"/>
    <w:qFormat/>
    <w:pPr>
      <w:keepNext/>
      <w:jc w:val="center"/>
      <w:outlineLvl w:val="1"/>
    </w:pPr>
    <w:rPr>
      <w:b/>
    </w:rPr>
  </w:style>
  <w:style w:type="paragraph" w:styleId="3">
    <w:name w:val="heading 3"/>
    <w:basedOn w:val="a"/>
    <w:next w:val="a"/>
    <w:qFormat/>
    <w:pPr>
      <w:keepNext/>
      <w:jc w:val="right"/>
      <w:outlineLvl w:val="2"/>
    </w:pPr>
    <w:rPr>
      <w:sz w:val="28"/>
    </w:rPr>
  </w:style>
  <w:style w:type="paragraph" w:styleId="4">
    <w:name w:val="heading 4"/>
    <w:basedOn w:val="a"/>
    <w:next w:val="a"/>
    <w:qFormat/>
    <w:pPr>
      <w:keepNext/>
      <w:outlineLvl w:val="3"/>
    </w:pPr>
    <w:rPr>
      <w:sz w:val="28"/>
      <w:lang w:eastAsia="en-US"/>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link w:val="60"/>
    <w:qFormat/>
    <w:pPr>
      <w:keepNext/>
      <w:ind w:left="6400"/>
      <w:jc w:val="center"/>
      <w:outlineLvl w:val="5"/>
    </w:pPr>
    <w:rPr>
      <w:b/>
      <w:sz w:val="28"/>
      <w:lang w:eastAsia="en-US"/>
    </w:rPr>
  </w:style>
  <w:style w:type="paragraph" w:styleId="7">
    <w:name w:val="heading 7"/>
    <w:basedOn w:val="a"/>
    <w:next w:val="a"/>
    <w:qFormat/>
    <w:pPr>
      <w:keepNext/>
      <w:ind w:left="5900"/>
      <w:outlineLvl w:val="6"/>
    </w:pPr>
    <w:rPr>
      <w:sz w:val="28"/>
      <w:lang w:eastAsia="en-US"/>
    </w:rPr>
  </w:style>
  <w:style w:type="paragraph" w:styleId="8">
    <w:name w:val="heading 8"/>
    <w:basedOn w:val="a"/>
    <w:next w:val="a"/>
    <w:qFormat/>
    <w:pPr>
      <w:keepNext/>
      <w:jc w:val="center"/>
      <w:outlineLvl w:val="7"/>
    </w:pPr>
    <w:rPr>
      <w:b/>
      <w:bCs/>
      <w:sz w:val="28"/>
      <w:lang w:val="en-US"/>
    </w:rPr>
  </w:style>
  <w:style w:type="paragraph" w:styleId="9">
    <w:name w:val="heading 9"/>
    <w:basedOn w:val="a"/>
    <w:next w:val="a"/>
    <w:qFormat/>
    <w:pPr>
      <w:keepNext/>
      <w:shd w:val="clear" w:color="auto" w:fill="FFFFFF"/>
      <w:autoSpaceDE w:val="0"/>
      <w:autoSpaceDN w:val="0"/>
      <w:adjustRightInd w:val="0"/>
      <w:ind w:firstLine="708"/>
      <w:jc w:val="both"/>
      <w:outlineLvl w:val="8"/>
    </w:pPr>
    <w:rPr>
      <w:b/>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Обычный 14 пт"/>
    <w:pPr>
      <w:spacing w:after="60" w:line="360" w:lineRule="auto"/>
      <w:ind w:firstLine="720"/>
      <w:jc w:val="both"/>
    </w:pPr>
    <w:rPr>
      <w:sz w:val="28"/>
    </w:rPr>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 w:type="paragraph" w:styleId="a5">
    <w:name w:val="Title"/>
    <w:basedOn w:val="a"/>
    <w:qFormat/>
    <w:pPr>
      <w:jc w:val="center"/>
    </w:pPr>
    <w:rPr>
      <w:sz w:val="28"/>
    </w:rPr>
  </w:style>
  <w:style w:type="paragraph" w:styleId="30">
    <w:name w:val="Body Text Indent 3"/>
    <w:basedOn w:val="a"/>
    <w:semiHidden/>
    <w:pPr>
      <w:ind w:firstLine="700"/>
      <w:jc w:val="both"/>
    </w:pPr>
    <w:rPr>
      <w:sz w:val="28"/>
      <w:szCs w:val="28"/>
      <w:lang w:eastAsia="en-US"/>
    </w:rPr>
  </w:style>
  <w:style w:type="paragraph" w:customStyle="1" w:styleId="10">
    <w:name w:val="Схема1"/>
    <w:basedOn w:val="a"/>
    <w:pPr>
      <w:jc w:val="center"/>
    </w:pPr>
    <w:rPr>
      <w:sz w:val="20"/>
    </w:rPr>
  </w:style>
  <w:style w:type="paragraph" w:styleId="a6">
    <w:name w:val="Body Text"/>
    <w:basedOn w:val="a"/>
    <w:semiHidden/>
    <w:pPr>
      <w:jc w:val="center"/>
    </w:pPr>
    <w:rPr>
      <w:b/>
      <w:bCs/>
      <w:sz w:val="28"/>
    </w:rPr>
  </w:style>
  <w:style w:type="paragraph" w:styleId="a7">
    <w:name w:val="Body Text Indent"/>
    <w:basedOn w:val="a"/>
    <w:link w:val="a8"/>
    <w:semiHidden/>
    <w:pPr>
      <w:ind w:firstLine="709"/>
      <w:jc w:val="both"/>
    </w:pPr>
    <w:rPr>
      <w:b/>
      <w:sz w:val="28"/>
      <w:lang w:eastAsia="x-none"/>
    </w:rPr>
  </w:style>
  <w:style w:type="paragraph" w:customStyle="1" w:styleId="11">
    <w:name w:val="Обычный1"/>
    <w:pPr>
      <w:widowControl w:val="0"/>
      <w:spacing w:line="440" w:lineRule="auto"/>
      <w:ind w:firstLine="260"/>
    </w:pPr>
    <w:rPr>
      <w:snapToGrid w:val="0"/>
      <w:sz w:val="22"/>
      <w:lang w:val="uk-UA"/>
    </w:rPr>
  </w:style>
  <w:style w:type="paragraph" w:customStyle="1" w:styleId="FR1">
    <w:name w:val="FR1"/>
    <w:pPr>
      <w:widowControl w:val="0"/>
      <w:spacing w:before="1360"/>
      <w:jc w:val="center"/>
    </w:pPr>
    <w:rPr>
      <w:rFonts w:ascii="Arial" w:hAnsi="Arial"/>
      <w:b/>
      <w:snapToGrid w:val="0"/>
      <w:sz w:val="18"/>
      <w:lang w:val="uk-UA"/>
    </w:rPr>
  </w:style>
  <w:style w:type="character" w:customStyle="1" w:styleId="60">
    <w:name w:val="Заголовок 6 Знак"/>
    <w:link w:val="6"/>
    <w:rsid w:val="00DA561A"/>
    <w:rPr>
      <w:b/>
      <w:sz w:val="28"/>
      <w:lang w:val="uk-UA" w:eastAsia="en-US"/>
    </w:rPr>
  </w:style>
  <w:style w:type="paragraph" w:customStyle="1" w:styleId="Noeeu1">
    <w:name w:val="Noeeu1"/>
    <w:basedOn w:val="a"/>
    <w:rsid w:val="00940CC4"/>
    <w:pPr>
      <w:jc w:val="both"/>
    </w:pPr>
    <w:rPr>
      <w:sz w:val="28"/>
    </w:rPr>
  </w:style>
  <w:style w:type="table" w:styleId="a9">
    <w:name w:val="Table Grid"/>
    <w:basedOn w:val="a1"/>
    <w:uiPriority w:val="59"/>
    <w:rsid w:val="008D3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 с отступом Знак"/>
    <w:link w:val="a7"/>
    <w:semiHidden/>
    <w:rsid w:val="00D31464"/>
    <w:rPr>
      <w:b/>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86768">
      <w:bodyDiv w:val="1"/>
      <w:marLeft w:val="0"/>
      <w:marRight w:val="0"/>
      <w:marTop w:val="0"/>
      <w:marBottom w:val="0"/>
      <w:divBdr>
        <w:top w:val="none" w:sz="0" w:space="0" w:color="auto"/>
        <w:left w:val="none" w:sz="0" w:space="0" w:color="auto"/>
        <w:bottom w:val="none" w:sz="0" w:space="0" w:color="auto"/>
        <w:right w:val="none" w:sz="0" w:space="0" w:color="auto"/>
      </w:divBdr>
    </w:div>
    <w:div w:id="43733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5213</Words>
  <Characters>2972</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Керівництво з якості</vt:lpstr>
    </vt:vector>
  </TitlesOfParts>
  <Company>*</Company>
  <LinksUpToDate>false</LinksUpToDate>
  <CharactersWithSpaces>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Керівництво з якості</dc:title>
  <dc:subject/>
  <dc:creator>D.G. Bilkoon</dc:creator>
  <cp:keywords/>
  <cp:lastModifiedBy>Татарнікова Тетяна</cp:lastModifiedBy>
  <cp:revision>3</cp:revision>
  <cp:lastPrinted>2014-05-20T09:11:00Z</cp:lastPrinted>
  <dcterms:created xsi:type="dcterms:W3CDTF">2019-07-30T07:50:00Z</dcterms:created>
  <dcterms:modified xsi:type="dcterms:W3CDTF">2019-07-30T07:53:00Z</dcterms:modified>
</cp:coreProperties>
</file>