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52F" w:rsidRPr="005D3C2C" w:rsidRDefault="001D752F" w:rsidP="001D752F">
      <w:pPr>
        <w:ind w:firstLine="0"/>
        <w:jc w:val="center"/>
        <w:rPr>
          <w:b/>
          <w:sz w:val="28"/>
          <w:szCs w:val="28"/>
        </w:rPr>
      </w:pPr>
      <w:r w:rsidRPr="005D3C2C">
        <w:rPr>
          <w:b/>
          <w:sz w:val="28"/>
          <w:szCs w:val="28"/>
        </w:rPr>
        <w:t>ДОВІДКА</w:t>
      </w:r>
    </w:p>
    <w:p w:rsidR="001D752F" w:rsidRPr="005D3C2C" w:rsidRDefault="001D752F" w:rsidP="001D752F">
      <w:pPr>
        <w:rPr>
          <w:sz w:val="28"/>
          <w:szCs w:val="28"/>
        </w:rPr>
      </w:pPr>
    </w:p>
    <w:p w:rsidR="006C7712" w:rsidRPr="005D3C2C" w:rsidRDefault="006C7712" w:rsidP="008E2E96">
      <w:pPr>
        <w:ind w:firstLine="567"/>
        <w:rPr>
          <w:sz w:val="28"/>
          <w:szCs w:val="28"/>
        </w:rPr>
      </w:pPr>
      <w:r w:rsidRPr="005D3C2C">
        <w:rPr>
          <w:sz w:val="28"/>
          <w:szCs w:val="28"/>
        </w:rPr>
        <w:t>Моніторингом прийнятих Верховною Радою України законів України, виданих актів Президента України, наказів Міністерства внутрішніх справ України, зареєстрованих у Міністерстві юстиції України</w:t>
      </w:r>
      <w:r w:rsidR="00623C78" w:rsidRPr="005D3C2C">
        <w:rPr>
          <w:sz w:val="28"/>
          <w:szCs w:val="28"/>
        </w:rPr>
        <w:t>,</w:t>
      </w:r>
      <w:r w:rsidRPr="005D3C2C">
        <w:rPr>
          <w:sz w:val="28"/>
          <w:szCs w:val="28"/>
        </w:rPr>
        <w:t xml:space="preserve"> інших нормативних документів</w:t>
      </w:r>
      <w:r w:rsidR="00623C78" w:rsidRPr="005D3C2C">
        <w:rPr>
          <w:sz w:val="28"/>
          <w:szCs w:val="28"/>
        </w:rPr>
        <w:t xml:space="preserve"> та </w:t>
      </w:r>
      <w:proofErr w:type="spellStart"/>
      <w:r w:rsidR="00623C78" w:rsidRPr="005D3C2C">
        <w:rPr>
          <w:sz w:val="28"/>
          <w:szCs w:val="28"/>
        </w:rPr>
        <w:t>про</w:t>
      </w:r>
      <w:r w:rsidR="00F70391">
        <w:rPr>
          <w:sz w:val="28"/>
          <w:szCs w:val="28"/>
        </w:rPr>
        <w:t>є</w:t>
      </w:r>
      <w:r w:rsidR="00623C78" w:rsidRPr="005D3C2C">
        <w:rPr>
          <w:sz w:val="28"/>
          <w:szCs w:val="28"/>
        </w:rPr>
        <w:t>ктів</w:t>
      </w:r>
      <w:proofErr w:type="spellEnd"/>
      <w:r w:rsidR="00623C78" w:rsidRPr="005D3C2C">
        <w:rPr>
          <w:sz w:val="28"/>
          <w:szCs w:val="28"/>
        </w:rPr>
        <w:t xml:space="preserve"> законодавчих актів зареєстрованих у Верховній Раді України</w:t>
      </w:r>
      <w:r w:rsidR="008E2E96" w:rsidRPr="005D3C2C">
        <w:rPr>
          <w:sz w:val="28"/>
          <w:szCs w:val="28"/>
        </w:rPr>
        <w:t>, що</w:t>
      </w:r>
      <w:r w:rsidR="00C50579" w:rsidRPr="005D3C2C">
        <w:rPr>
          <w:sz w:val="28"/>
          <w:szCs w:val="28"/>
        </w:rPr>
        <w:t xml:space="preserve"> можуть </w:t>
      </w:r>
      <w:r w:rsidR="008E2E96" w:rsidRPr="005D3C2C">
        <w:rPr>
          <w:sz w:val="28"/>
          <w:szCs w:val="28"/>
        </w:rPr>
        <w:t>стосу</w:t>
      </w:r>
      <w:r w:rsidR="00C50579" w:rsidRPr="005D3C2C">
        <w:rPr>
          <w:sz w:val="28"/>
          <w:szCs w:val="28"/>
        </w:rPr>
        <w:t>ватися</w:t>
      </w:r>
      <w:r w:rsidR="008E2E96" w:rsidRPr="005D3C2C">
        <w:rPr>
          <w:sz w:val="28"/>
          <w:szCs w:val="28"/>
        </w:rPr>
        <w:t xml:space="preserve"> </w:t>
      </w:r>
      <w:r w:rsidRPr="005D3C2C">
        <w:rPr>
          <w:sz w:val="28"/>
          <w:szCs w:val="28"/>
        </w:rPr>
        <w:t>Експ</w:t>
      </w:r>
      <w:r w:rsidR="008E2E96" w:rsidRPr="005D3C2C">
        <w:rPr>
          <w:sz w:val="28"/>
          <w:szCs w:val="28"/>
        </w:rPr>
        <w:t>ертної служби МВС України, у 2020</w:t>
      </w:r>
      <w:r w:rsidR="00623C78" w:rsidRPr="005D3C2C">
        <w:rPr>
          <w:sz w:val="28"/>
          <w:szCs w:val="28"/>
        </w:rPr>
        <w:t> </w:t>
      </w:r>
      <w:r w:rsidRPr="005D3C2C">
        <w:rPr>
          <w:sz w:val="28"/>
          <w:szCs w:val="28"/>
        </w:rPr>
        <w:t xml:space="preserve">році станом на </w:t>
      </w:r>
      <w:r w:rsidR="00090759">
        <w:rPr>
          <w:sz w:val="28"/>
          <w:szCs w:val="28"/>
        </w:rPr>
        <w:t>2</w:t>
      </w:r>
      <w:r w:rsidR="00723B0C">
        <w:rPr>
          <w:sz w:val="28"/>
          <w:szCs w:val="28"/>
        </w:rPr>
        <w:t>7</w:t>
      </w:r>
      <w:r w:rsidRPr="005D3C2C">
        <w:rPr>
          <w:sz w:val="28"/>
          <w:szCs w:val="28"/>
        </w:rPr>
        <w:t>.</w:t>
      </w:r>
      <w:r w:rsidR="00AA1A40">
        <w:rPr>
          <w:sz w:val="28"/>
          <w:szCs w:val="28"/>
        </w:rPr>
        <w:t>1</w:t>
      </w:r>
      <w:r w:rsidR="005646D5" w:rsidRPr="005D3C2C">
        <w:rPr>
          <w:sz w:val="28"/>
          <w:szCs w:val="28"/>
        </w:rPr>
        <w:t>0</w:t>
      </w:r>
      <w:r w:rsidR="008E2E96" w:rsidRPr="005D3C2C">
        <w:rPr>
          <w:sz w:val="28"/>
          <w:szCs w:val="28"/>
        </w:rPr>
        <w:t>.2020</w:t>
      </w:r>
      <w:r w:rsidRPr="005D3C2C">
        <w:rPr>
          <w:sz w:val="28"/>
          <w:szCs w:val="28"/>
        </w:rPr>
        <w:t xml:space="preserve"> встановлено.</w:t>
      </w:r>
    </w:p>
    <w:p w:rsidR="00815FF8" w:rsidRDefault="00815FF8" w:rsidP="008E2E96">
      <w:pPr>
        <w:ind w:firstLine="567"/>
        <w:rPr>
          <w:sz w:val="28"/>
          <w:szCs w:val="28"/>
        </w:rPr>
      </w:pPr>
    </w:p>
    <w:p w:rsidR="00BB0A94" w:rsidRPr="00BB0A94" w:rsidRDefault="00BB0A94" w:rsidP="008E2E96">
      <w:pPr>
        <w:ind w:firstLine="567"/>
        <w:rPr>
          <w:b/>
          <w:sz w:val="28"/>
          <w:szCs w:val="28"/>
        </w:rPr>
      </w:pPr>
      <w:r w:rsidRPr="00BB0A94">
        <w:rPr>
          <w:b/>
          <w:sz w:val="28"/>
          <w:szCs w:val="28"/>
        </w:rPr>
        <w:t>1.</w:t>
      </w:r>
      <w:r w:rsidRPr="00BB0A94">
        <w:rPr>
          <w:b/>
          <w:sz w:val="28"/>
          <w:szCs w:val="28"/>
        </w:rPr>
        <w:tab/>
        <w:t>Закони України</w:t>
      </w:r>
    </w:p>
    <w:p w:rsidR="00BB0A94" w:rsidRDefault="00BB0A94" w:rsidP="00BB0A94">
      <w:pPr>
        <w:ind w:firstLine="567"/>
        <w:rPr>
          <w:sz w:val="28"/>
          <w:szCs w:val="28"/>
        </w:rPr>
      </w:pPr>
      <w:r w:rsidRPr="00BB0A94">
        <w:rPr>
          <w:b/>
          <w:sz w:val="28"/>
          <w:szCs w:val="28"/>
        </w:rPr>
        <w:t>1.1.</w:t>
      </w:r>
      <w:r>
        <w:rPr>
          <w:sz w:val="28"/>
          <w:szCs w:val="28"/>
        </w:rPr>
        <w:tab/>
      </w:r>
      <w:r w:rsidRPr="00BB0A94">
        <w:rPr>
          <w:sz w:val="28"/>
          <w:szCs w:val="28"/>
        </w:rPr>
        <w:t xml:space="preserve">Закон </w:t>
      </w:r>
      <w:r>
        <w:rPr>
          <w:sz w:val="28"/>
          <w:szCs w:val="28"/>
        </w:rPr>
        <w:t xml:space="preserve">України від </w:t>
      </w:r>
      <w:r w:rsidRPr="00BB0A94">
        <w:rPr>
          <w:sz w:val="28"/>
          <w:szCs w:val="28"/>
        </w:rPr>
        <w:t xml:space="preserve">30 вересня 2020 року № 931-IX </w:t>
      </w:r>
      <w:r>
        <w:rPr>
          <w:sz w:val="28"/>
          <w:szCs w:val="28"/>
        </w:rPr>
        <w:t>«</w:t>
      </w:r>
      <w:r w:rsidRPr="00BB0A94">
        <w:rPr>
          <w:sz w:val="28"/>
          <w:szCs w:val="28"/>
        </w:rPr>
        <w:t>Про безпеку та якість донорської крові та компонентів крові</w:t>
      </w:r>
      <w:r>
        <w:rPr>
          <w:sz w:val="28"/>
          <w:szCs w:val="28"/>
        </w:rPr>
        <w:t>»</w:t>
      </w:r>
      <w:r w:rsidR="00667939">
        <w:rPr>
          <w:sz w:val="28"/>
          <w:szCs w:val="28"/>
        </w:rPr>
        <w:t xml:space="preserve"> (</w:t>
      </w:r>
      <w:r w:rsidR="00667939" w:rsidRPr="00667939">
        <w:rPr>
          <w:sz w:val="28"/>
          <w:szCs w:val="28"/>
        </w:rPr>
        <w:t>Набрання чинності, відбул</w:t>
      </w:r>
      <w:r w:rsidR="00667939">
        <w:rPr>
          <w:sz w:val="28"/>
          <w:szCs w:val="28"/>
        </w:rPr>
        <w:t>о</w:t>
      </w:r>
      <w:r w:rsidR="00667939" w:rsidRPr="00667939">
        <w:rPr>
          <w:sz w:val="28"/>
          <w:szCs w:val="28"/>
        </w:rPr>
        <w:t>сь 25.10.2020</w:t>
      </w:r>
      <w:r w:rsidR="00667939">
        <w:rPr>
          <w:sz w:val="28"/>
          <w:szCs w:val="28"/>
        </w:rPr>
        <w:t>)</w:t>
      </w:r>
      <w:r>
        <w:rPr>
          <w:sz w:val="28"/>
          <w:szCs w:val="28"/>
        </w:rPr>
        <w:t>.</w:t>
      </w:r>
    </w:p>
    <w:p w:rsidR="00BB0A94" w:rsidRPr="00BB0A94" w:rsidRDefault="00BB0A94" w:rsidP="00BB0A94">
      <w:pPr>
        <w:ind w:firstLine="567"/>
        <w:rPr>
          <w:sz w:val="28"/>
          <w:szCs w:val="28"/>
        </w:rPr>
      </w:pPr>
      <w:r w:rsidRPr="00BB0A94">
        <w:rPr>
          <w:sz w:val="28"/>
          <w:szCs w:val="28"/>
        </w:rPr>
        <w:t>Цей Закон визначає правові та організаційні засади державної політики щодо організації заготівлі, тестування, переробки, зберігання, розподілу, транспортування та реалізації донорської крові та компонентів крові, функціонування системи крові, визначає стандарти безпеки та якості донорської крові та компонентів крові з метою забезпечення рівного доступу населення України до якісних і безпечних компонентів донорської крові у необхідній кількості, організації обігу донорської крові та компонентів крові, забезпечення безпеки та здоров’я донорів крові та компонентів крові, а також їх реципієнтів, захисту їхніх прав та законних інтересів.</w:t>
      </w:r>
    </w:p>
    <w:p w:rsidR="00BB0A94" w:rsidRPr="00BB0A94" w:rsidRDefault="00BB0A94" w:rsidP="00BB0A94">
      <w:pPr>
        <w:ind w:firstLine="567"/>
        <w:rPr>
          <w:sz w:val="28"/>
          <w:szCs w:val="28"/>
        </w:rPr>
      </w:pPr>
      <w:r w:rsidRPr="00BB0A94">
        <w:rPr>
          <w:sz w:val="28"/>
          <w:szCs w:val="28"/>
        </w:rPr>
        <w:t xml:space="preserve">Цей Закон розроблений з метою адаптації законодавства України до </w:t>
      </w:r>
      <w:proofErr w:type="spellStart"/>
      <w:r w:rsidRPr="00BB0A94">
        <w:rPr>
          <w:sz w:val="28"/>
          <w:szCs w:val="28"/>
        </w:rPr>
        <w:t>acquis</w:t>
      </w:r>
      <w:proofErr w:type="spellEnd"/>
      <w:r w:rsidRPr="00BB0A94">
        <w:rPr>
          <w:sz w:val="28"/>
          <w:szCs w:val="28"/>
        </w:rPr>
        <w:t xml:space="preserve"> Європейського Союзу на виконання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p>
    <w:p w:rsidR="00BB0A94" w:rsidRPr="00BB0A94" w:rsidRDefault="00667939" w:rsidP="00BB0A94">
      <w:pPr>
        <w:ind w:firstLine="567"/>
        <w:rPr>
          <w:sz w:val="28"/>
          <w:szCs w:val="28"/>
        </w:rPr>
      </w:pPr>
      <w:r>
        <w:rPr>
          <w:sz w:val="28"/>
          <w:szCs w:val="28"/>
        </w:rPr>
        <w:t>С</w:t>
      </w:r>
      <w:r w:rsidR="00BB0A94" w:rsidRPr="00BB0A94">
        <w:rPr>
          <w:sz w:val="28"/>
          <w:szCs w:val="28"/>
        </w:rPr>
        <w:t>еред ключових положень такі:</w:t>
      </w:r>
    </w:p>
    <w:p w:rsidR="00BB0A94" w:rsidRPr="00BB0A94" w:rsidRDefault="00667939" w:rsidP="00BB0A94">
      <w:pPr>
        <w:ind w:firstLine="567"/>
        <w:rPr>
          <w:sz w:val="28"/>
          <w:szCs w:val="28"/>
        </w:rPr>
      </w:pPr>
      <w:r>
        <w:rPr>
          <w:sz w:val="28"/>
          <w:szCs w:val="28"/>
        </w:rPr>
        <w:t>–</w:t>
      </w:r>
      <w:r>
        <w:rPr>
          <w:sz w:val="28"/>
          <w:szCs w:val="28"/>
        </w:rPr>
        <w:tab/>
      </w:r>
      <w:r>
        <w:rPr>
          <w:sz w:val="28"/>
          <w:szCs w:val="28"/>
        </w:rPr>
        <w:tab/>
      </w:r>
      <w:r w:rsidR="00BB0A94" w:rsidRPr="00BB0A94">
        <w:rPr>
          <w:sz w:val="28"/>
          <w:szCs w:val="28"/>
        </w:rPr>
        <w:t xml:space="preserve">забезпечення створення та функціонування в Україні Компетентного органу на виконання однієї з ключових вимог Директив ЄС з метою покладання на нього функцій щодо здійснення ліцензування діяльності суб’єктів системи крові, контролю за їх діяльністю в частині дотримання вимог щодо безпеки та якості донорської крові і компонентів крові, </w:t>
      </w:r>
      <w:proofErr w:type="spellStart"/>
      <w:r w:rsidR="00BB0A94" w:rsidRPr="00BB0A94">
        <w:rPr>
          <w:sz w:val="28"/>
          <w:szCs w:val="28"/>
        </w:rPr>
        <w:t>простежуваності</w:t>
      </w:r>
      <w:proofErr w:type="spellEnd"/>
      <w:r w:rsidR="00BB0A94" w:rsidRPr="00BB0A94">
        <w:rPr>
          <w:sz w:val="28"/>
          <w:szCs w:val="28"/>
        </w:rPr>
        <w:t xml:space="preserve">, </w:t>
      </w:r>
      <w:proofErr w:type="spellStart"/>
      <w:r w:rsidR="00BB0A94" w:rsidRPr="00BB0A94">
        <w:rPr>
          <w:sz w:val="28"/>
          <w:szCs w:val="28"/>
        </w:rPr>
        <w:t>гемонагляду</w:t>
      </w:r>
      <w:proofErr w:type="spellEnd"/>
      <w:r w:rsidR="00BB0A94" w:rsidRPr="00BB0A94">
        <w:rPr>
          <w:sz w:val="28"/>
          <w:szCs w:val="28"/>
        </w:rPr>
        <w:t>, забезпечення збору та обробки інформації, яка стосується серйозних несприятливих випадків або реакцій, пов’язаних з операціями з донорською кров’ю та компонентами крові;</w:t>
      </w:r>
    </w:p>
    <w:p w:rsidR="00BB0A94" w:rsidRPr="00BB0A94" w:rsidRDefault="006226C5" w:rsidP="00BB0A94">
      <w:pPr>
        <w:ind w:firstLine="567"/>
        <w:rPr>
          <w:sz w:val="28"/>
          <w:szCs w:val="28"/>
        </w:rPr>
      </w:pPr>
      <w:r>
        <w:rPr>
          <w:sz w:val="28"/>
          <w:szCs w:val="28"/>
        </w:rPr>
        <w:t>–</w:t>
      </w:r>
      <w:r>
        <w:rPr>
          <w:sz w:val="28"/>
          <w:szCs w:val="28"/>
        </w:rPr>
        <w:tab/>
      </w:r>
      <w:r>
        <w:rPr>
          <w:sz w:val="28"/>
          <w:szCs w:val="28"/>
        </w:rPr>
        <w:tab/>
      </w:r>
      <w:r w:rsidR="00BB0A94" w:rsidRPr="00BB0A94">
        <w:rPr>
          <w:sz w:val="28"/>
          <w:szCs w:val="28"/>
        </w:rPr>
        <w:t xml:space="preserve">встановлення вимог та стандартів щодо безпеки та якості донорської крові і компонентів крові, </w:t>
      </w:r>
      <w:proofErr w:type="spellStart"/>
      <w:r w:rsidR="00BB0A94" w:rsidRPr="00BB0A94">
        <w:rPr>
          <w:sz w:val="28"/>
          <w:szCs w:val="28"/>
        </w:rPr>
        <w:t>простежуваності</w:t>
      </w:r>
      <w:proofErr w:type="spellEnd"/>
      <w:r w:rsidR="00BB0A94" w:rsidRPr="00BB0A94">
        <w:rPr>
          <w:sz w:val="28"/>
          <w:szCs w:val="28"/>
        </w:rPr>
        <w:t xml:space="preserve">, </w:t>
      </w:r>
      <w:proofErr w:type="spellStart"/>
      <w:r w:rsidR="00BB0A94" w:rsidRPr="00BB0A94">
        <w:rPr>
          <w:sz w:val="28"/>
          <w:szCs w:val="28"/>
        </w:rPr>
        <w:t>гемонагляду</w:t>
      </w:r>
      <w:proofErr w:type="spellEnd"/>
      <w:r w:rsidR="00BB0A94" w:rsidRPr="00BB0A94">
        <w:rPr>
          <w:sz w:val="28"/>
          <w:szCs w:val="28"/>
        </w:rPr>
        <w:t>, що відповідають вимогам, передбаченим Директивами ЄС;</w:t>
      </w:r>
    </w:p>
    <w:p w:rsidR="00BB0A94" w:rsidRPr="00BB0A94" w:rsidRDefault="006226C5" w:rsidP="00BB0A94">
      <w:pPr>
        <w:ind w:firstLine="567"/>
        <w:rPr>
          <w:sz w:val="28"/>
          <w:szCs w:val="28"/>
        </w:rPr>
      </w:pPr>
      <w:r>
        <w:rPr>
          <w:sz w:val="28"/>
          <w:szCs w:val="28"/>
        </w:rPr>
        <w:t>–</w:t>
      </w:r>
      <w:r>
        <w:rPr>
          <w:sz w:val="28"/>
          <w:szCs w:val="28"/>
        </w:rPr>
        <w:tab/>
      </w:r>
      <w:r>
        <w:rPr>
          <w:sz w:val="28"/>
          <w:szCs w:val="28"/>
        </w:rPr>
        <w:tab/>
      </w:r>
      <w:r w:rsidR="00BB0A94" w:rsidRPr="00BB0A94">
        <w:rPr>
          <w:sz w:val="28"/>
          <w:szCs w:val="28"/>
        </w:rPr>
        <w:t>створення умов для імплементації принципу безоплатного добровільного донорства як фундаментальної засади ефективної діяльності національної системи крові відповідно до вимог Директив ЄС та позиції ВООЗ;</w:t>
      </w:r>
    </w:p>
    <w:p w:rsidR="00BB0A94" w:rsidRPr="00BB0A94" w:rsidRDefault="006226C5" w:rsidP="00BB0A94">
      <w:pPr>
        <w:ind w:firstLine="567"/>
        <w:rPr>
          <w:sz w:val="28"/>
          <w:szCs w:val="28"/>
        </w:rPr>
      </w:pPr>
      <w:r>
        <w:rPr>
          <w:sz w:val="28"/>
          <w:szCs w:val="28"/>
        </w:rPr>
        <w:t>–</w:t>
      </w:r>
      <w:r>
        <w:rPr>
          <w:sz w:val="28"/>
          <w:szCs w:val="28"/>
        </w:rPr>
        <w:tab/>
      </w:r>
      <w:r>
        <w:rPr>
          <w:sz w:val="28"/>
          <w:szCs w:val="28"/>
        </w:rPr>
        <w:tab/>
      </w:r>
      <w:r w:rsidR="00BB0A94" w:rsidRPr="00BB0A94">
        <w:rPr>
          <w:sz w:val="28"/>
          <w:szCs w:val="28"/>
        </w:rPr>
        <w:t xml:space="preserve">перегляд системи пільг для донорів, які здійснюють </w:t>
      </w:r>
      <w:proofErr w:type="spellStart"/>
      <w:r w:rsidR="00BB0A94" w:rsidRPr="00BB0A94">
        <w:rPr>
          <w:sz w:val="28"/>
          <w:szCs w:val="28"/>
        </w:rPr>
        <w:t>донацію</w:t>
      </w:r>
      <w:proofErr w:type="spellEnd"/>
      <w:r w:rsidR="00BB0A94" w:rsidRPr="00BB0A94">
        <w:rPr>
          <w:sz w:val="28"/>
          <w:szCs w:val="28"/>
        </w:rPr>
        <w:t xml:space="preserve"> на безоплатній основі, з метою усунення непрацюючих застарілих пільг та приведення системи пільг і заохочень у відповідність до вимог європейського регулювання, що передбачає відхід від виплати донорам грошової компенсації </w:t>
      </w:r>
      <w:r w:rsidR="00BB0A94" w:rsidRPr="00BB0A94">
        <w:rPr>
          <w:sz w:val="28"/>
          <w:szCs w:val="28"/>
        </w:rPr>
        <w:lastRenderedPageBreak/>
        <w:t xml:space="preserve">або її еквівалентів та побудову системи крові на основі мотивації донорів до добровільних безоплатних </w:t>
      </w:r>
      <w:proofErr w:type="spellStart"/>
      <w:r w:rsidR="00BB0A94" w:rsidRPr="00BB0A94">
        <w:rPr>
          <w:sz w:val="28"/>
          <w:szCs w:val="28"/>
        </w:rPr>
        <w:t>донацій</w:t>
      </w:r>
      <w:proofErr w:type="spellEnd"/>
      <w:r w:rsidR="00BB0A94" w:rsidRPr="00BB0A94">
        <w:rPr>
          <w:sz w:val="28"/>
          <w:szCs w:val="28"/>
        </w:rPr>
        <w:t>;</w:t>
      </w:r>
    </w:p>
    <w:p w:rsidR="00BB0A94" w:rsidRPr="00BB0A94" w:rsidRDefault="006226C5" w:rsidP="00BB0A94">
      <w:pPr>
        <w:ind w:firstLine="567"/>
        <w:rPr>
          <w:sz w:val="28"/>
          <w:szCs w:val="28"/>
        </w:rPr>
      </w:pPr>
      <w:r>
        <w:rPr>
          <w:sz w:val="28"/>
          <w:szCs w:val="28"/>
        </w:rPr>
        <w:t>–</w:t>
      </w:r>
      <w:r>
        <w:rPr>
          <w:sz w:val="28"/>
          <w:szCs w:val="28"/>
        </w:rPr>
        <w:tab/>
      </w:r>
      <w:r>
        <w:rPr>
          <w:sz w:val="28"/>
          <w:szCs w:val="28"/>
        </w:rPr>
        <w:tab/>
      </w:r>
      <w:r w:rsidR="00BB0A94" w:rsidRPr="00BB0A94">
        <w:rPr>
          <w:sz w:val="28"/>
          <w:szCs w:val="28"/>
        </w:rPr>
        <w:t xml:space="preserve">забезпечення умов для інформатизації системи крові України шляхом створення Національного реєстру донорів крові або компонентів крові, а також осіб, що не можуть бути донорами, та його інтеграції до загальної електронної системи медичного простору в Україні </w:t>
      </w:r>
      <w:proofErr w:type="spellStart"/>
      <w:r w:rsidR="00BB0A94" w:rsidRPr="00BB0A94">
        <w:rPr>
          <w:sz w:val="28"/>
          <w:szCs w:val="28"/>
        </w:rPr>
        <w:t>eHealth</w:t>
      </w:r>
      <w:proofErr w:type="spellEnd"/>
      <w:r w:rsidR="00BB0A94" w:rsidRPr="00BB0A94">
        <w:rPr>
          <w:sz w:val="28"/>
          <w:szCs w:val="28"/>
        </w:rPr>
        <w:t>;</w:t>
      </w:r>
    </w:p>
    <w:p w:rsidR="00BB0A94" w:rsidRDefault="006226C5" w:rsidP="00BB0A94">
      <w:pPr>
        <w:ind w:firstLine="567"/>
        <w:rPr>
          <w:sz w:val="28"/>
          <w:szCs w:val="28"/>
        </w:rPr>
      </w:pPr>
      <w:r>
        <w:rPr>
          <w:sz w:val="28"/>
          <w:szCs w:val="28"/>
        </w:rPr>
        <w:t>–</w:t>
      </w:r>
      <w:r>
        <w:rPr>
          <w:sz w:val="28"/>
          <w:szCs w:val="28"/>
        </w:rPr>
        <w:tab/>
      </w:r>
      <w:r>
        <w:rPr>
          <w:sz w:val="28"/>
          <w:szCs w:val="28"/>
        </w:rPr>
        <w:tab/>
      </w:r>
      <w:r w:rsidR="00BB0A94" w:rsidRPr="00BB0A94">
        <w:rPr>
          <w:sz w:val="28"/>
          <w:szCs w:val="28"/>
        </w:rPr>
        <w:t>перегляд та оновлення правового регулювання системи крові в частині можливості реалізації проектів державно-приватного партнерства, спрямованих на залучення інвестицій та підсилення матеріально-ресурсного потенціалу системи крові, а також в частині відкриття сфери для діяльності приватних суб’єктів за обов’язкового збереження державного контролю за донорською кров’ю, компонентами та препаратами крові як стратегічними ресурсами національної системи охорони здоров’я.</w:t>
      </w:r>
    </w:p>
    <w:p w:rsidR="003A7EE5" w:rsidRPr="003A7EE5" w:rsidRDefault="003A7EE5" w:rsidP="003A7EE5">
      <w:pPr>
        <w:ind w:firstLine="567"/>
        <w:rPr>
          <w:sz w:val="28"/>
          <w:szCs w:val="28"/>
        </w:rPr>
      </w:pPr>
      <w:r w:rsidRPr="003A7EE5">
        <w:rPr>
          <w:b/>
          <w:sz w:val="28"/>
          <w:szCs w:val="28"/>
        </w:rPr>
        <w:t>1.2.</w:t>
      </w:r>
      <w:r w:rsidRPr="003A7EE5">
        <w:rPr>
          <w:b/>
          <w:sz w:val="28"/>
          <w:szCs w:val="28"/>
        </w:rPr>
        <w:tab/>
      </w:r>
      <w:r w:rsidRPr="003A7EE5">
        <w:rPr>
          <w:sz w:val="28"/>
          <w:szCs w:val="28"/>
        </w:rPr>
        <w:t>Закон України від</w:t>
      </w:r>
      <w:r>
        <w:rPr>
          <w:sz w:val="28"/>
          <w:szCs w:val="28"/>
        </w:rPr>
        <w:t xml:space="preserve"> </w:t>
      </w:r>
      <w:r w:rsidR="00E379E8">
        <w:rPr>
          <w:sz w:val="28"/>
          <w:szCs w:val="28"/>
        </w:rPr>
        <w:t xml:space="preserve">17.09.2020 </w:t>
      </w:r>
      <w:r w:rsidR="00E379E8" w:rsidRPr="00E379E8">
        <w:rPr>
          <w:sz w:val="28"/>
          <w:szCs w:val="28"/>
        </w:rPr>
        <w:t>№</w:t>
      </w:r>
      <w:r w:rsidR="00E379E8">
        <w:rPr>
          <w:sz w:val="28"/>
          <w:szCs w:val="28"/>
        </w:rPr>
        <w:t> </w:t>
      </w:r>
      <w:r w:rsidR="00E379E8" w:rsidRPr="00E379E8">
        <w:rPr>
          <w:sz w:val="28"/>
          <w:szCs w:val="28"/>
        </w:rPr>
        <w:t xml:space="preserve">912-IX </w:t>
      </w:r>
      <w:r>
        <w:rPr>
          <w:sz w:val="28"/>
          <w:szCs w:val="28"/>
        </w:rPr>
        <w:t>«</w:t>
      </w:r>
      <w:r w:rsidRPr="003A7EE5">
        <w:rPr>
          <w:sz w:val="28"/>
          <w:szCs w:val="28"/>
        </w:rPr>
        <w:t>Про розвідку</w:t>
      </w:r>
      <w:r>
        <w:rPr>
          <w:sz w:val="28"/>
          <w:szCs w:val="28"/>
        </w:rPr>
        <w:t>» (</w:t>
      </w:r>
      <w:r w:rsidRPr="003A7EE5">
        <w:rPr>
          <w:sz w:val="28"/>
          <w:szCs w:val="28"/>
        </w:rPr>
        <w:t>Набрання чинності, відбул</w:t>
      </w:r>
      <w:r>
        <w:rPr>
          <w:sz w:val="28"/>
          <w:szCs w:val="28"/>
        </w:rPr>
        <w:t>о</w:t>
      </w:r>
      <w:r w:rsidRPr="003A7EE5">
        <w:rPr>
          <w:sz w:val="28"/>
          <w:szCs w:val="28"/>
        </w:rPr>
        <w:t>сь 24.10.2020</w:t>
      </w:r>
      <w:r>
        <w:rPr>
          <w:sz w:val="28"/>
          <w:szCs w:val="28"/>
        </w:rPr>
        <w:t>).</w:t>
      </w:r>
    </w:p>
    <w:p w:rsidR="00BB0A94" w:rsidRDefault="003A7EE5" w:rsidP="008E2E96">
      <w:pPr>
        <w:ind w:firstLine="567"/>
        <w:rPr>
          <w:sz w:val="28"/>
          <w:szCs w:val="28"/>
        </w:rPr>
      </w:pPr>
      <w:r w:rsidRPr="003A7EE5">
        <w:rPr>
          <w:sz w:val="28"/>
          <w:szCs w:val="28"/>
        </w:rPr>
        <w:t>Цей Закон визначає правові та організаційні засади функціонування розвідки, правовий статус і соціальні гарантії співробітників розвідувальних органів України та осіб, залучених до виконання розвідувальних завдань, а також порядок здійснення контролю за розвідкою.</w:t>
      </w:r>
    </w:p>
    <w:p w:rsidR="008643A7" w:rsidRPr="008643A7" w:rsidRDefault="008643A7" w:rsidP="008643A7">
      <w:pPr>
        <w:ind w:firstLine="567"/>
        <w:rPr>
          <w:sz w:val="28"/>
          <w:szCs w:val="28"/>
        </w:rPr>
      </w:pPr>
      <w:r w:rsidRPr="008643A7">
        <w:rPr>
          <w:sz w:val="28"/>
          <w:szCs w:val="28"/>
        </w:rPr>
        <w:t>Законом приведено у відповідність з Конституцією України норму, згідно з якою Рада національної безпеки і оборони України координує і контролює діяльність органів виконавчої влади у сфері національної безпеки і оборони.</w:t>
      </w:r>
    </w:p>
    <w:p w:rsidR="008643A7" w:rsidRPr="008643A7" w:rsidRDefault="008643A7" w:rsidP="008643A7">
      <w:pPr>
        <w:ind w:firstLine="567"/>
        <w:rPr>
          <w:sz w:val="28"/>
          <w:szCs w:val="28"/>
        </w:rPr>
      </w:pPr>
      <w:r w:rsidRPr="008643A7">
        <w:rPr>
          <w:sz w:val="28"/>
          <w:szCs w:val="28"/>
        </w:rPr>
        <w:t>Законом з метою координації діяльності та попередження міжвідомчих конфліктів органу спеціального призначення з правоохоронними функціями та розвідувальних органів Службу безпеки України визначено як суб’єкта розвідувального співтовариства.</w:t>
      </w:r>
    </w:p>
    <w:p w:rsidR="008643A7" w:rsidRPr="008643A7" w:rsidRDefault="008643A7" w:rsidP="008643A7">
      <w:pPr>
        <w:ind w:firstLine="567"/>
        <w:rPr>
          <w:sz w:val="28"/>
          <w:szCs w:val="28"/>
        </w:rPr>
      </w:pPr>
      <w:r w:rsidRPr="008643A7">
        <w:rPr>
          <w:sz w:val="28"/>
          <w:szCs w:val="28"/>
        </w:rPr>
        <w:t>Законом для реалізації норм, передбачених статтями 85 та 89 Конституції України, статтями 11 та 14 Закону України «Про комітети Верховної Ради України», статтею 6 Закону України «Про національну безпеку України», з метою гарантування неухильного і безумовного дотримання державними органами спеціального призначення з правоохоронними функціями, правоохоронними органами, правоохоронними органами спеціального призначення та розвідувальними органами вимог Конституції України щодо забезпечення національної безпеки, істотно розширено Розділ VIII Закону щодо здійснення демократичного цивільного контролю за розвідкою.</w:t>
      </w:r>
    </w:p>
    <w:p w:rsidR="008643A7" w:rsidRPr="008643A7" w:rsidRDefault="008643A7" w:rsidP="008643A7">
      <w:pPr>
        <w:ind w:firstLine="567"/>
        <w:rPr>
          <w:sz w:val="28"/>
          <w:szCs w:val="28"/>
        </w:rPr>
      </w:pPr>
      <w:r w:rsidRPr="008643A7">
        <w:rPr>
          <w:sz w:val="28"/>
          <w:szCs w:val="28"/>
        </w:rPr>
        <w:t>Згідно із Законом, «у визначених Конституцією України та законами України межах парламентський контроль забезпечується комітетом Верховної Ради України, до предмета відання якого віднесено питання забезпечення контрольних функцій Верховної Ради України за діяльністю органів спеціального призначення з правоохоронними функціями, правоохоронних органів спеціального призначення та розвідувальних органів, Уповноваженим Верховної Ради України з прав людини, Рахунковою палатою».</w:t>
      </w:r>
    </w:p>
    <w:p w:rsidR="008643A7" w:rsidRDefault="008643A7" w:rsidP="008643A7">
      <w:pPr>
        <w:ind w:firstLine="567"/>
        <w:rPr>
          <w:sz w:val="28"/>
          <w:szCs w:val="28"/>
        </w:rPr>
      </w:pPr>
      <w:r w:rsidRPr="008643A7">
        <w:rPr>
          <w:sz w:val="28"/>
          <w:szCs w:val="28"/>
        </w:rPr>
        <w:t xml:space="preserve">Законом визнано таким, що втратив чинність, Закон України </w:t>
      </w:r>
      <w:r>
        <w:rPr>
          <w:sz w:val="28"/>
          <w:szCs w:val="28"/>
        </w:rPr>
        <w:t>«</w:t>
      </w:r>
      <w:r w:rsidRPr="008643A7">
        <w:rPr>
          <w:sz w:val="28"/>
          <w:szCs w:val="28"/>
        </w:rPr>
        <w:t>Про розвідувальні органи України</w:t>
      </w:r>
      <w:r>
        <w:rPr>
          <w:sz w:val="28"/>
          <w:szCs w:val="28"/>
        </w:rPr>
        <w:t>»</w:t>
      </w:r>
      <w:r w:rsidRPr="008643A7">
        <w:rPr>
          <w:sz w:val="28"/>
          <w:szCs w:val="28"/>
        </w:rPr>
        <w:t xml:space="preserve">, встановлено, що Закони та інші акти законодавства України, прийняті до набрання чинності цим Законом, </w:t>
      </w:r>
      <w:r w:rsidRPr="008643A7">
        <w:rPr>
          <w:sz w:val="28"/>
          <w:szCs w:val="28"/>
        </w:rPr>
        <w:lastRenderedPageBreak/>
        <w:t xml:space="preserve">застосовуються у частині, що не суперечить цьому Закону та </w:t>
      </w:r>
      <w:proofErr w:type="spellStart"/>
      <w:r w:rsidRPr="008643A7">
        <w:rPr>
          <w:sz w:val="28"/>
          <w:szCs w:val="28"/>
        </w:rPr>
        <w:t>внесено</w:t>
      </w:r>
      <w:proofErr w:type="spellEnd"/>
      <w:r w:rsidRPr="008643A7">
        <w:rPr>
          <w:sz w:val="28"/>
          <w:szCs w:val="28"/>
        </w:rPr>
        <w:t xml:space="preserve"> зміни до законодавчих актів України.</w:t>
      </w:r>
    </w:p>
    <w:p w:rsidR="008643A7" w:rsidRDefault="008643A7" w:rsidP="008643A7">
      <w:pPr>
        <w:ind w:firstLine="567"/>
        <w:rPr>
          <w:sz w:val="28"/>
          <w:szCs w:val="28"/>
        </w:rPr>
      </w:pPr>
    </w:p>
    <w:p w:rsidR="004C25AB" w:rsidRPr="004C25AB" w:rsidRDefault="008643A7" w:rsidP="003B4A52">
      <w:pPr>
        <w:ind w:firstLine="567"/>
        <w:rPr>
          <w:b/>
          <w:sz w:val="28"/>
          <w:szCs w:val="28"/>
        </w:rPr>
      </w:pPr>
      <w:r>
        <w:rPr>
          <w:b/>
          <w:sz w:val="28"/>
          <w:szCs w:val="28"/>
        </w:rPr>
        <w:t>2</w:t>
      </w:r>
      <w:r w:rsidR="004C25AB" w:rsidRPr="004C25AB">
        <w:rPr>
          <w:b/>
          <w:sz w:val="28"/>
          <w:szCs w:val="28"/>
        </w:rPr>
        <w:t>.</w:t>
      </w:r>
      <w:r w:rsidR="004C25AB" w:rsidRPr="004C25AB">
        <w:rPr>
          <w:b/>
          <w:sz w:val="28"/>
          <w:szCs w:val="28"/>
        </w:rPr>
        <w:tab/>
        <w:t>Акти Кабінету Міністрів України</w:t>
      </w:r>
    </w:p>
    <w:p w:rsidR="004C25AB" w:rsidRDefault="008643A7" w:rsidP="003B4A52">
      <w:pPr>
        <w:ind w:firstLine="567"/>
        <w:rPr>
          <w:b/>
          <w:sz w:val="28"/>
          <w:szCs w:val="28"/>
        </w:rPr>
      </w:pPr>
      <w:r>
        <w:rPr>
          <w:b/>
          <w:sz w:val="28"/>
          <w:szCs w:val="28"/>
        </w:rPr>
        <w:t>2</w:t>
      </w:r>
      <w:r w:rsidR="004C25AB">
        <w:rPr>
          <w:b/>
          <w:sz w:val="28"/>
          <w:szCs w:val="28"/>
        </w:rPr>
        <w:t>.1.</w:t>
      </w:r>
      <w:r w:rsidR="004C25AB">
        <w:rPr>
          <w:b/>
          <w:sz w:val="28"/>
          <w:szCs w:val="28"/>
        </w:rPr>
        <w:tab/>
      </w:r>
      <w:r w:rsidR="004C25AB" w:rsidRPr="004C25AB">
        <w:rPr>
          <w:sz w:val="28"/>
          <w:szCs w:val="28"/>
        </w:rPr>
        <w:t>Постанова Кабінету Міністрів України</w:t>
      </w:r>
      <w:r w:rsidR="004C25AB">
        <w:rPr>
          <w:sz w:val="28"/>
          <w:szCs w:val="28"/>
        </w:rPr>
        <w:t xml:space="preserve"> від </w:t>
      </w:r>
      <w:r w:rsidR="00BB0A94">
        <w:rPr>
          <w:sz w:val="28"/>
          <w:szCs w:val="28"/>
        </w:rPr>
        <w:t>23</w:t>
      </w:r>
      <w:r w:rsidR="004C25AB">
        <w:rPr>
          <w:sz w:val="28"/>
          <w:szCs w:val="28"/>
        </w:rPr>
        <w:t>.10.2020 № 9</w:t>
      </w:r>
      <w:r w:rsidR="00BB0A94">
        <w:rPr>
          <w:sz w:val="28"/>
          <w:szCs w:val="28"/>
        </w:rPr>
        <w:t>67</w:t>
      </w:r>
      <w:r w:rsidR="004C25AB">
        <w:rPr>
          <w:sz w:val="28"/>
          <w:szCs w:val="28"/>
        </w:rPr>
        <w:t xml:space="preserve"> «</w:t>
      </w:r>
      <w:r w:rsidR="00BB0A94" w:rsidRPr="00BB0A94">
        <w:rPr>
          <w:sz w:val="28"/>
          <w:szCs w:val="28"/>
        </w:rPr>
        <w:t>Про внесення змін до постанови Кабінету Міністрів України від 1 серпня 2013 р. №</w:t>
      </w:r>
      <w:r w:rsidR="00BB0A94">
        <w:rPr>
          <w:sz w:val="28"/>
          <w:szCs w:val="28"/>
        </w:rPr>
        <w:t> </w:t>
      </w:r>
      <w:r w:rsidR="00BB0A94" w:rsidRPr="00BB0A94">
        <w:rPr>
          <w:sz w:val="28"/>
          <w:szCs w:val="28"/>
        </w:rPr>
        <w:t>927</w:t>
      </w:r>
      <w:r w:rsidR="004C25AB">
        <w:rPr>
          <w:sz w:val="28"/>
          <w:szCs w:val="28"/>
        </w:rPr>
        <w:t>» (</w:t>
      </w:r>
      <w:r w:rsidR="00BB0A94" w:rsidRPr="00BB0A94">
        <w:rPr>
          <w:sz w:val="28"/>
          <w:szCs w:val="28"/>
        </w:rPr>
        <w:t>Набрання чинності, відбудеться 22.04.2021</w:t>
      </w:r>
      <w:r w:rsidR="004C25AB">
        <w:rPr>
          <w:sz w:val="28"/>
          <w:szCs w:val="28"/>
        </w:rPr>
        <w:t>).</w:t>
      </w:r>
    </w:p>
    <w:p w:rsidR="00BB0A94" w:rsidRDefault="00BB0A94" w:rsidP="004C25AB">
      <w:pPr>
        <w:ind w:firstLine="567"/>
        <w:rPr>
          <w:sz w:val="28"/>
          <w:szCs w:val="28"/>
        </w:rPr>
      </w:pPr>
      <w:r>
        <w:rPr>
          <w:sz w:val="28"/>
          <w:szCs w:val="28"/>
        </w:rPr>
        <w:t xml:space="preserve">Передбачено внесення змін до </w:t>
      </w:r>
      <w:r w:rsidRPr="00BB0A94">
        <w:rPr>
          <w:sz w:val="28"/>
          <w:szCs w:val="28"/>
        </w:rPr>
        <w:t>Технічного регламенту щодо вимог до автомобільних бензинів, дизельного, суднових та котельних палив</w:t>
      </w:r>
      <w:r>
        <w:rPr>
          <w:sz w:val="28"/>
          <w:szCs w:val="28"/>
        </w:rPr>
        <w:t>.</w:t>
      </w:r>
    </w:p>
    <w:p w:rsidR="008643A7" w:rsidRPr="008643A7" w:rsidRDefault="008643A7" w:rsidP="008643A7">
      <w:pPr>
        <w:ind w:firstLine="567"/>
        <w:rPr>
          <w:sz w:val="28"/>
          <w:szCs w:val="28"/>
        </w:rPr>
      </w:pPr>
      <w:r>
        <w:rPr>
          <w:b/>
          <w:sz w:val="28"/>
          <w:szCs w:val="28"/>
        </w:rPr>
        <w:t>2</w:t>
      </w:r>
      <w:r w:rsidRPr="00935AB5">
        <w:rPr>
          <w:b/>
          <w:sz w:val="28"/>
          <w:szCs w:val="28"/>
        </w:rPr>
        <w:t>.2.</w:t>
      </w:r>
      <w:r w:rsidRPr="00935AB5">
        <w:rPr>
          <w:b/>
          <w:sz w:val="28"/>
          <w:szCs w:val="28"/>
        </w:rPr>
        <w:tab/>
      </w:r>
      <w:r>
        <w:rPr>
          <w:sz w:val="28"/>
          <w:szCs w:val="28"/>
        </w:rPr>
        <w:t xml:space="preserve">Розпорядження </w:t>
      </w:r>
      <w:r w:rsidRPr="004C25AB">
        <w:rPr>
          <w:sz w:val="28"/>
          <w:szCs w:val="28"/>
        </w:rPr>
        <w:t>Кабінету Міністрів України</w:t>
      </w:r>
      <w:r>
        <w:rPr>
          <w:sz w:val="28"/>
          <w:szCs w:val="28"/>
        </w:rPr>
        <w:t xml:space="preserve"> від </w:t>
      </w:r>
      <w:r w:rsidRPr="008643A7">
        <w:rPr>
          <w:sz w:val="28"/>
          <w:szCs w:val="28"/>
        </w:rPr>
        <w:t>21</w:t>
      </w:r>
      <w:r>
        <w:rPr>
          <w:sz w:val="28"/>
          <w:szCs w:val="28"/>
        </w:rPr>
        <w:t>.10.</w:t>
      </w:r>
      <w:r w:rsidRPr="008643A7">
        <w:rPr>
          <w:sz w:val="28"/>
          <w:szCs w:val="28"/>
        </w:rPr>
        <w:t>2020 № 1302-р</w:t>
      </w:r>
      <w:r>
        <w:rPr>
          <w:sz w:val="28"/>
          <w:szCs w:val="28"/>
        </w:rPr>
        <w:t xml:space="preserve"> «</w:t>
      </w:r>
      <w:r w:rsidRPr="008643A7">
        <w:rPr>
          <w:sz w:val="28"/>
          <w:szCs w:val="28"/>
        </w:rPr>
        <w:t>Про друкований засіб масової інформації загальнодержавної сфери розповсюдження, в якому у 2021 році розміщуються повістки про виклик підозрюваного, обвинуваченого та інформація про процесуальні документи</w:t>
      </w:r>
      <w:r>
        <w:rPr>
          <w:sz w:val="28"/>
          <w:szCs w:val="28"/>
        </w:rPr>
        <w:t>»</w:t>
      </w:r>
      <w:r w:rsidR="00B76BB4">
        <w:rPr>
          <w:sz w:val="28"/>
          <w:szCs w:val="28"/>
        </w:rPr>
        <w:t>.</w:t>
      </w:r>
      <w:bookmarkStart w:id="0" w:name="_GoBack"/>
      <w:bookmarkEnd w:id="0"/>
    </w:p>
    <w:p w:rsidR="00BB0A94" w:rsidRDefault="008643A7" w:rsidP="008643A7">
      <w:pPr>
        <w:ind w:firstLine="567"/>
        <w:rPr>
          <w:sz w:val="28"/>
          <w:szCs w:val="28"/>
        </w:rPr>
      </w:pPr>
      <w:r>
        <w:rPr>
          <w:sz w:val="28"/>
          <w:szCs w:val="28"/>
        </w:rPr>
        <w:t>Г</w:t>
      </w:r>
      <w:r w:rsidRPr="008643A7">
        <w:rPr>
          <w:sz w:val="28"/>
          <w:szCs w:val="28"/>
        </w:rPr>
        <w:t xml:space="preserve">азету </w:t>
      </w:r>
      <w:r>
        <w:rPr>
          <w:sz w:val="28"/>
          <w:szCs w:val="28"/>
        </w:rPr>
        <w:t>«</w:t>
      </w:r>
      <w:r w:rsidRPr="008643A7">
        <w:rPr>
          <w:sz w:val="28"/>
          <w:szCs w:val="28"/>
        </w:rPr>
        <w:t>Урядовий кур’єр</w:t>
      </w:r>
      <w:r>
        <w:rPr>
          <w:sz w:val="28"/>
          <w:szCs w:val="28"/>
        </w:rPr>
        <w:t xml:space="preserve">» визначено </w:t>
      </w:r>
      <w:r w:rsidRPr="008643A7">
        <w:rPr>
          <w:sz w:val="28"/>
          <w:szCs w:val="28"/>
        </w:rPr>
        <w:t>друкованим засобом масової інформації загальнодержавної сфери розповсюдження, в якому у 2021 році розміщуються повістки про виклик підозрюваного, обвинуваченого та інформація про процесуальні документи.</w:t>
      </w:r>
    </w:p>
    <w:p w:rsidR="004C25AB" w:rsidRPr="004C25AB" w:rsidRDefault="004C25AB" w:rsidP="003B4A52">
      <w:pPr>
        <w:ind w:firstLine="567"/>
        <w:rPr>
          <w:b/>
          <w:sz w:val="28"/>
          <w:szCs w:val="28"/>
        </w:rPr>
      </w:pPr>
    </w:p>
    <w:p w:rsidR="00487F86" w:rsidRPr="005D3C2C" w:rsidRDefault="00487F86" w:rsidP="00487F86">
      <w:pPr>
        <w:ind w:firstLine="567"/>
        <w:rPr>
          <w:sz w:val="28"/>
          <w:szCs w:val="28"/>
        </w:rPr>
      </w:pPr>
    </w:p>
    <w:p w:rsidR="005C05F3" w:rsidRPr="005D3C2C" w:rsidRDefault="005C05F3" w:rsidP="007149E6">
      <w:pPr>
        <w:pStyle w:val="3"/>
        <w:tabs>
          <w:tab w:val="center" w:pos="8647"/>
        </w:tabs>
        <w:spacing w:before="0" w:beforeAutospacing="0" w:after="0" w:afterAutospacing="0"/>
        <w:jc w:val="both"/>
        <w:rPr>
          <w:sz w:val="28"/>
          <w:szCs w:val="28"/>
          <w:lang w:val="uk-UA"/>
        </w:rPr>
      </w:pPr>
      <w:r w:rsidRPr="005D3C2C">
        <w:rPr>
          <w:sz w:val="28"/>
          <w:szCs w:val="28"/>
          <w:lang w:val="uk-UA"/>
        </w:rPr>
        <w:t>Радник директора Державного центру</w:t>
      </w:r>
    </w:p>
    <w:p w:rsidR="003E4EDA" w:rsidRPr="005D3C2C" w:rsidRDefault="00591A5A" w:rsidP="007149E6">
      <w:pPr>
        <w:pStyle w:val="3"/>
        <w:tabs>
          <w:tab w:val="center" w:pos="8647"/>
        </w:tabs>
        <w:spacing w:before="0" w:beforeAutospacing="0" w:after="0" w:afterAutospacing="0"/>
        <w:jc w:val="both"/>
        <w:rPr>
          <w:sz w:val="28"/>
          <w:szCs w:val="28"/>
          <w:lang w:val="uk-UA"/>
        </w:rPr>
      </w:pPr>
      <w:r>
        <w:rPr>
          <w:sz w:val="28"/>
          <w:szCs w:val="28"/>
          <w:lang w:val="uk-UA"/>
        </w:rPr>
        <w:t xml:space="preserve">ВЗД </w:t>
      </w:r>
      <w:r w:rsidR="003E4EDA" w:rsidRPr="005D3C2C">
        <w:rPr>
          <w:sz w:val="28"/>
          <w:szCs w:val="28"/>
          <w:lang w:val="uk-UA"/>
        </w:rPr>
        <w:t>ДНДЕКЦ</w:t>
      </w:r>
      <w:r w:rsidR="008E2E96" w:rsidRPr="005D3C2C">
        <w:rPr>
          <w:sz w:val="28"/>
          <w:szCs w:val="28"/>
          <w:lang w:val="uk-UA"/>
        </w:rPr>
        <w:t xml:space="preserve"> МВС</w:t>
      </w:r>
      <w:r w:rsidR="00BD42B8" w:rsidRPr="005D3C2C">
        <w:rPr>
          <w:sz w:val="28"/>
          <w:szCs w:val="28"/>
          <w:lang w:val="uk-UA"/>
        </w:rPr>
        <w:tab/>
      </w:r>
      <w:r w:rsidR="007F5A42" w:rsidRPr="005D3C2C">
        <w:rPr>
          <w:sz w:val="28"/>
          <w:szCs w:val="28"/>
          <w:lang w:val="uk-UA"/>
        </w:rPr>
        <w:t xml:space="preserve">  Ольга ОСТАПЕНКО</w:t>
      </w:r>
    </w:p>
    <w:p w:rsidR="007149E6" w:rsidRPr="00963FF5" w:rsidRDefault="007149E6" w:rsidP="007149E6">
      <w:pPr>
        <w:pStyle w:val="3"/>
        <w:tabs>
          <w:tab w:val="center" w:pos="8647"/>
        </w:tabs>
        <w:spacing w:before="0" w:beforeAutospacing="0" w:after="0" w:afterAutospacing="0"/>
        <w:jc w:val="both"/>
        <w:rPr>
          <w:b w:val="0"/>
          <w:sz w:val="8"/>
          <w:szCs w:val="28"/>
          <w:lang w:val="uk-UA"/>
        </w:rPr>
      </w:pPr>
    </w:p>
    <w:p w:rsidR="003E4EDA" w:rsidRPr="005D3C2C" w:rsidRDefault="00990963" w:rsidP="007149E6">
      <w:pPr>
        <w:pStyle w:val="3"/>
        <w:tabs>
          <w:tab w:val="center" w:pos="8647"/>
        </w:tabs>
        <w:spacing w:before="0" w:beforeAutospacing="0" w:after="0" w:afterAutospacing="0"/>
        <w:jc w:val="both"/>
        <w:rPr>
          <w:b w:val="0"/>
          <w:sz w:val="28"/>
          <w:szCs w:val="28"/>
          <w:lang w:val="uk-UA"/>
        </w:rPr>
      </w:pPr>
      <w:r>
        <w:rPr>
          <w:b w:val="0"/>
          <w:sz w:val="28"/>
          <w:szCs w:val="28"/>
          <w:lang w:val="uk-UA"/>
        </w:rPr>
        <w:t>2</w:t>
      </w:r>
      <w:r w:rsidR="00723B0C">
        <w:rPr>
          <w:b w:val="0"/>
          <w:sz w:val="28"/>
          <w:szCs w:val="28"/>
          <w:lang w:val="uk-UA"/>
        </w:rPr>
        <w:t>7</w:t>
      </w:r>
      <w:r w:rsidR="00874EDB" w:rsidRPr="005D3C2C">
        <w:rPr>
          <w:b w:val="0"/>
          <w:sz w:val="28"/>
          <w:szCs w:val="28"/>
          <w:lang w:val="uk-UA"/>
        </w:rPr>
        <w:t>.</w:t>
      </w:r>
      <w:r w:rsidR="00AA1A40">
        <w:rPr>
          <w:b w:val="0"/>
          <w:sz w:val="28"/>
          <w:szCs w:val="28"/>
          <w:lang w:val="uk-UA"/>
        </w:rPr>
        <w:t>1</w:t>
      </w:r>
      <w:r w:rsidR="00760CFD" w:rsidRPr="005D3C2C">
        <w:rPr>
          <w:b w:val="0"/>
          <w:sz w:val="28"/>
          <w:szCs w:val="28"/>
          <w:lang w:val="uk-UA"/>
        </w:rPr>
        <w:t>0</w:t>
      </w:r>
      <w:r w:rsidR="008E2E96" w:rsidRPr="005D3C2C">
        <w:rPr>
          <w:b w:val="0"/>
          <w:sz w:val="28"/>
          <w:szCs w:val="28"/>
          <w:lang w:val="uk-UA"/>
        </w:rPr>
        <w:t>.2020</w:t>
      </w:r>
    </w:p>
    <w:sectPr w:rsidR="003E4EDA" w:rsidRPr="005D3C2C" w:rsidSect="00EA50DC">
      <w:headerReference w:type="default" r:id="rId8"/>
      <w:pgSz w:w="11906" w:h="16838" w:code="9"/>
      <w:pgMar w:top="964" w:right="567" w:bottom="96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1E5" w:rsidRDefault="002941E5" w:rsidP="00797657">
      <w:r>
        <w:separator/>
      </w:r>
    </w:p>
  </w:endnote>
  <w:endnote w:type="continuationSeparator" w:id="0">
    <w:p w:rsidR="002941E5" w:rsidRDefault="002941E5" w:rsidP="0079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1E5" w:rsidRDefault="002941E5" w:rsidP="00797657">
      <w:r>
        <w:separator/>
      </w:r>
    </w:p>
  </w:footnote>
  <w:footnote w:type="continuationSeparator" w:id="0">
    <w:p w:rsidR="002941E5" w:rsidRDefault="002941E5" w:rsidP="00797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324322"/>
      <w:docPartObj>
        <w:docPartGallery w:val="Page Numbers (Top of Page)"/>
        <w:docPartUnique/>
      </w:docPartObj>
    </w:sdtPr>
    <w:sdtEndPr/>
    <w:sdtContent>
      <w:p w:rsidR="00AA1CDA" w:rsidRDefault="009355E3" w:rsidP="008C0F3F">
        <w:pPr>
          <w:pStyle w:val="a5"/>
          <w:ind w:firstLine="0"/>
          <w:jc w:val="center"/>
        </w:pPr>
        <w:r>
          <w:fldChar w:fldCharType="begin"/>
        </w:r>
        <w:r w:rsidR="00F33480">
          <w:instrText xml:space="preserve"> PAGE   \* MERGEFORMAT </w:instrText>
        </w:r>
        <w:r>
          <w:fldChar w:fldCharType="separate"/>
        </w:r>
        <w:r w:rsidR="00B76BB4">
          <w:rPr>
            <w:noProof/>
          </w:rPr>
          <w:t>3</w:t>
        </w:r>
        <w:r>
          <w:rPr>
            <w:noProof/>
          </w:rPr>
          <w:fldChar w:fldCharType="end"/>
        </w:r>
      </w:p>
    </w:sdtContent>
  </w:sdt>
  <w:p w:rsidR="00797657" w:rsidRDefault="0079765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E0740"/>
    <w:multiLevelType w:val="multilevel"/>
    <w:tmpl w:val="AA8A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432AE"/>
    <w:multiLevelType w:val="multilevel"/>
    <w:tmpl w:val="1656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6C1152"/>
    <w:multiLevelType w:val="multilevel"/>
    <w:tmpl w:val="4292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4246F"/>
    <w:multiLevelType w:val="multilevel"/>
    <w:tmpl w:val="B170928A"/>
    <w:lvl w:ilvl="0">
      <w:start w:val="1"/>
      <w:numFmt w:val="decimal"/>
      <w:lvlText w:val="%1."/>
      <w:lvlJc w:val="left"/>
      <w:pPr>
        <w:ind w:left="1414" w:hanging="705"/>
      </w:pPr>
      <w:rPr>
        <w:rFonts w:hint="default"/>
      </w:rPr>
    </w:lvl>
    <w:lvl w:ilvl="1">
      <w:start w:val="1"/>
      <w:numFmt w:val="decimal"/>
      <w:isLgl/>
      <w:lvlText w:val="%1.%2."/>
      <w:lvlJc w:val="left"/>
      <w:pPr>
        <w:ind w:left="2134" w:hanging="720"/>
      </w:pPr>
      <w:rPr>
        <w:rFonts w:hint="default"/>
        <w:b/>
        <w:sz w:val="28"/>
      </w:rPr>
    </w:lvl>
    <w:lvl w:ilvl="2">
      <w:start w:val="1"/>
      <w:numFmt w:val="decimal"/>
      <w:isLgl/>
      <w:lvlText w:val="%1.%2.%3."/>
      <w:lvlJc w:val="left"/>
      <w:pPr>
        <w:ind w:left="2839" w:hanging="720"/>
      </w:pPr>
      <w:rPr>
        <w:rFonts w:hint="default"/>
      </w:rPr>
    </w:lvl>
    <w:lvl w:ilvl="3">
      <w:start w:val="1"/>
      <w:numFmt w:val="decimal"/>
      <w:isLgl/>
      <w:lvlText w:val="%1.%2.%3.%4."/>
      <w:lvlJc w:val="left"/>
      <w:pPr>
        <w:ind w:left="3904" w:hanging="1080"/>
      </w:pPr>
      <w:rPr>
        <w:rFonts w:hint="default"/>
      </w:rPr>
    </w:lvl>
    <w:lvl w:ilvl="4">
      <w:start w:val="1"/>
      <w:numFmt w:val="decimal"/>
      <w:isLgl/>
      <w:lvlText w:val="%1.%2.%3.%4.%5."/>
      <w:lvlJc w:val="left"/>
      <w:pPr>
        <w:ind w:left="4609" w:hanging="1080"/>
      </w:pPr>
      <w:rPr>
        <w:rFonts w:hint="default"/>
      </w:rPr>
    </w:lvl>
    <w:lvl w:ilvl="5">
      <w:start w:val="1"/>
      <w:numFmt w:val="decimal"/>
      <w:isLgl/>
      <w:lvlText w:val="%1.%2.%3.%4.%5.%6."/>
      <w:lvlJc w:val="left"/>
      <w:pPr>
        <w:ind w:left="5674" w:hanging="1440"/>
      </w:pPr>
      <w:rPr>
        <w:rFonts w:hint="default"/>
      </w:rPr>
    </w:lvl>
    <w:lvl w:ilvl="6">
      <w:start w:val="1"/>
      <w:numFmt w:val="decimal"/>
      <w:isLgl/>
      <w:lvlText w:val="%1.%2.%3.%4.%5.%6.%7."/>
      <w:lvlJc w:val="left"/>
      <w:pPr>
        <w:ind w:left="6739" w:hanging="1800"/>
      </w:pPr>
      <w:rPr>
        <w:rFonts w:hint="default"/>
      </w:rPr>
    </w:lvl>
    <w:lvl w:ilvl="7">
      <w:start w:val="1"/>
      <w:numFmt w:val="decimal"/>
      <w:isLgl/>
      <w:lvlText w:val="%1.%2.%3.%4.%5.%6.%7.%8."/>
      <w:lvlJc w:val="left"/>
      <w:pPr>
        <w:ind w:left="7444" w:hanging="1800"/>
      </w:pPr>
      <w:rPr>
        <w:rFonts w:hint="default"/>
      </w:rPr>
    </w:lvl>
    <w:lvl w:ilvl="8">
      <w:start w:val="1"/>
      <w:numFmt w:val="decimal"/>
      <w:isLgl/>
      <w:lvlText w:val="%1.%2.%3.%4.%5.%6.%7.%8.%9."/>
      <w:lvlJc w:val="left"/>
      <w:pPr>
        <w:ind w:left="8509" w:hanging="2160"/>
      </w:pPr>
      <w:rPr>
        <w:rFonts w:hint="default"/>
      </w:rPr>
    </w:lvl>
  </w:abstractNum>
  <w:abstractNum w:abstractNumId="4" w15:restartNumberingAfterBreak="0">
    <w:nsid w:val="276169C3"/>
    <w:multiLevelType w:val="hybridMultilevel"/>
    <w:tmpl w:val="419C5BC4"/>
    <w:lvl w:ilvl="0" w:tplc="589E0C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ADC04CB"/>
    <w:multiLevelType w:val="hybridMultilevel"/>
    <w:tmpl w:val="B77CAC22"/>
    <w:lvl w:ilvl="0" w:tplc="8FB8F5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B8C58E5"/>
    <w:multiLevelType w:val="hybridMultilevel"/>
    <w:tmpl w:val="10D660AC"/>
    <w:lvl w:ilvl="0" w:tplc="18E2FD7C">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2EC2045E"/>
    <w:multiLevelType w:val="multilevel"/>
    <w:tmpl w:val="6C6C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72383F"/>
    <w:multiLevelType w:val="hybridMultilevel"/>
    <w:tmpl w:val="1BA61134"/>
    <w:lvl w:ilvl="0" w:tplc="66B23C64">
      <w:start w:val="1"/>
      <w:numFmt w:val="decimal"/>
      <w:lvlText w:val="%1."/>
      <w:lvlJc w:val="left"/>
      <w:pPr>
        <w:ind w:left="2496" w:hanging="360"/>
      </w:pPr>
      <w:rPr>
        <w:rFonts w:hint="default"/>
      </w:rPr>
    </w:lvl>
    <w:lvl w:ilvl="1" w:tplc="04090019" w:tentative="1">
      <w:start w:val="1"/>
      <w:numFmt w:val="lowerLetter"/>
      <w:lvlText w:val="%2."/>
      <w:lvlJc w:val="left"/>
      <w:pPr>
        <w:ind w:left="3216" w:hanging="360"/>
      </w:pPr>
    </w:lvl>
    <w:lvl w:ilvl="2" w:tplc="0409001B" w:tentative="1">
      <w:start w:val="1"/>
      <w:numFmt w:val="lowerRoman"/>
      <w:lvlText w:val="%3."/>
      <w:lvlJc w:val="right"/>
      <w:pPr>
        <w:ind w:left="3936" w:hanging="180"/>
      </w:pPr>
    </w:lvl>
    <w:lvl w:ilvl="3" w:tplc="0409000F" w:tentative="1">
      <w:start w:val="1"/>
      <w:numFmt w:val="decimal"/>
      <w:lvlText w:val="%4."/>
      <w:lvlJc w:val="left"/>
      <w:pPr>
        <w:ind w:left="4656" w:hanging="360"/>
      </w:pPr>
    </w:lvl>
    <w:lvl w:ilvl="4" w:tplc="04090019" w:tentative="1">
      <w:start w:val="1"/>
      <w:numFmt w:val="lowerLetter"/>
      <w:lvlText w:val="%5."/>
      <w:lvlJc w:val="left"/>
      <w:pPr>
        <w:ind w:left="5376" w:hanging="360"/>
      </w:pPr>
    </w:lvl>
    <w:lvl w:ilvl="5" w:tplc="0409001B" w:tentative="1">
      <w:start w:val="1"/>
      <w:numFmt w:val="lowerRoman"/>
      <w:lvlText w:val="%6."/>
      <w:lvlJc w:val="right"/>
      <w:pPr>
        <w:ind w:left="6096" w:hanging="180"/>
      </w:pPr>
    </w:lvl>
    <w:lvl w:ilvl="6" w:tplc="0409000F" w:tentative="1">
      <w:start w:val="1"/>
      <w:numFmt w:val="decimal"/>
      <w:lvlText w:val="%7."/>
      <w:lvlJc w:val="left"/>
      <w:pPr>
        <w:ind w:left="6816" w:hanging="360"/>
      </w:pPr>
    </w:lvl>
    <w:lvl w:ilvl="7" w:tplc="04090019" w:tentative="1">
      <w:start w:val="1"/>
      <w:numFmt w:val="lowerLetter"/>
      <w:lvlText w:val="%8."/>
      <w:lvlJc w:val="left"/>
      <w:pPr>
        <w:ind w:left="7536" w:hanging="360"/>
      </w:pPr>
    </w:lvl>
    <w:lvl w:ilvl="8" w:tplc="0409001B" w:tentative="1">
      <w:start w:val="1"/>
      <w:numFmt w:val="lowerRoman"/>
      <w:lvlText w:val="%9."/>
      <w:lvlJc w:val="right"/>
      <w:pPr>
        <w:ind w:left="8256" w:hanging="180"/>
      </w:pPr>
    </w:lvl>
  </w:abstractNum>
  <w:abstractNum w:abstractNumId="9" w15:restartNumberingAfterBreak="0">
    <w:nsid w:val="386125F5"/>
    <w:multiLevelType w:val="multilevel"/>
    <w:tmpl w:val="D6E4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7F062C"/>
    <w:multiLevelType w:val="hybridMultilevel"/>
    <w:tmpl w:val="5880B9BA"/>
    <w:lvl w:ilvl="0" w:tplc="589E0C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E312F46"/>
    <w:multiLevelType w:val="multilevel"/>
    <w:tmpl w:val="BA34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7C6870"/>
    <w:multiLevelType w:val="hybridMultilevel"/>
    <w:tmpl w:val="BC56D2C4"/>
    <w:lvl w:ilvl="0" w:tplc="589E0C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ED70314"/>
    <w:multiLevelType w:val="multilevel"/>
    <w:tmpl w:val="99781D68"/>
    <w:lvl w:ilvl="0">
      <w:start w:val="1"/>
      <w:numFmt w:val="decimal"/>
      <w:lvlText w:val="%1."/>
      <w:lvlJc w:val="left"/>
      <w:pPr>
        <w:ind w:left="1419" w:hanging="852"/>
      </w:pPr>
      <w:rPr>
        <w:rFonts w:hint="default"/>
      </w:rPr>
    </w:lvl>
    <w:lvl w:ilvl="1">
      <w:start w:val="1"/>
      <w:numFmt w:val="decimal"/>
      <w:isLgl/>
      <w:lvlText w:val="%1.%2."/>
      <w:lvlJc w:val="left"/>
      <w:pPr>
        <w:ind w:left="2139" w:hanging="720"/>
      </w:pPr>
      <w:rPr>
        <w:rFonts w:hint="default"/>
        <w:b/>
      </w:rPr>
    </w:lvl>
    <w:lvl w:ilvl="2">
      <w:start w:val="1"/>
      <w:numFmt w:val="decimal"/>
      <w:isLgl/>
      <w:lvlText w:val="%1.%2.%3."/>
      <w:lvlJc w:val="left"/>
      <w:pPr>
        <w:ind w:left="2991" w:hanging="720"/>
      </w:pPr>
      <w:rPr>
        <w:rFonts w:hint="default"/>
      </w:rPr>
    </w:lvl>
    <w:lvl w:ilvl="3">
      <w:start w:val="1"/>
      <w:numFmt w:val="decimal"/>
      <w:isLgl/>
      <w:lvlText w:val="%1.%2.%3.%4."/>
      <w:lvlJc w:val="left"/>
      <w:pPr>
        <w:ind w:left="4203" w:hanging="1080"/>
      </w:pPr>
      <w:rPr>
        <w:rFonts w:hint="default"/>
      </w:rPr>
    </w:lvl>
    <w:lvl w:ilvl="4">
      <w:start w:val="1"/>
      <w:numFmt w:val="decimal"/>
      <w:isLgl/>
      <w:lvlText w:val="%1.%2.%3.%4.%5."/>
      <w:lvlJc w:val="left"/>
      <w:pPr>
        <w:ind w:left="5055" w:hanging="1080"/>
      </w:pPr>
      <w:rPr>
        <w:rFonts w:hint="default"/>
      </w:rPr>
    </w:lvl>
    <w:lvl w:ilvl="5">
      <w:start w:val="1"/>
      <w:numFmt w:val="decimal"/>
      <w:isLgl/>
      <w:lvlText w:val="%1.%2.%3.%4.%5.%6."/>
      <w:lvlJc w:val="left"/>
      <w:pPr>
        <w:ind w:left="6267" w:hanging="1440"/>
      </w:pPr>
      <w:rPr>
        <w:rFonts w:hint="default"/>
      </w:rPr>
    </w:lvl>
    <w:lvl w:ilvl="6">
      <w:start w:val="1"/>
      <w:numFmt w:val="decimal"/>
      <w:isLgl/>
      <w:lvlText w:val="%1.%2.%3.%4.%5.%6.%7."/>
      <w:lvlJc w:val="left"/>
      <w:pPr>
        <w:ind w:left="7479" w:hanging="1800"/>
      </w:pPr>
      <w:rPr>
        <w:rFonts w:hint="default"/>
      </w:rPr>
    </w:lvl>
    <w:lvl w:ilvl="7">
      <w:start w:val="1"/>
      <w:numFmt w:val="decimal"/>
      <w:isLgl/>
      <w:lvlText w:val="%1.%2.%3.%4.%5.%6.%7.%8."/>
      <w:lvlJc w:val="left"/>
      <w:pPr>
        <w:ind w:left="8331" w:hanging="1800"/>
      </w:pPr>
      <w:rPr>
        <w:rFonts w:hint="default"/>
      </w:rPr>
    </w:lvl>
    <w:lvl w:ilvl="8">
      <w:start w:val="1"/>
      <w:numFmt w:val="decimal"/>
      <w:isLgl/>
      <w:lvlText w:val="%1.%2.%3.%4.%5.%6.%7.%8.%9."/>
      <w:lvlJc w:val="left"/>
      <w:pPr>
        <w:ind w:left="9543" w:hanging="2160"/>
      </w:pPr>
      <w:rPr>
        <w:rFonts w:hint="default"/>
      </w:rPr>
    </w:lvl>
  </w:abstractNum>
  <w:abstractNum w:abstractNumId="14" w15:restartNumberingAfterBreak="0">
    <w:nsid w:val="42A4592D"/>
    <w:multiLevelType w:val="multilevel"/>
    <w:tmpl w:val="9F86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5715EB"/>
    <w:multiLevelType w:val="hybridMultilevel"/>
    <w:tmpl w:val="5516C54E"/>
    <w:lvl w:ilvl="0" w:tplc="4ED81D7A">
      <w:start w:val="1"/>
      <w:numFmt w:val="decimal"/>
      <w:lvlText w:val="%1)"/>
      <w:lvlJc w:val="left"/>
      <w:pPr>
        <w:ind w:left="284" w:firstLine="283"/>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71E245DC"/>
    <w:multiLevelType w:val="multilevel"/>
    <w:tmpl w:val="A24C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FE229F"/>
    <w:multiLevelType w:val="multilevel"/>
    <w:tmpl w:val="99781D68"/>
    <w:lvl w:ilvl="0">
      <w:start w:val="1"/>
      <w:numFmt w:val="decimal"/>
      <w:lvlText w:val="%1."/>
      <w:lvlJc w:val="left"/>
      <w:pPr>
        <w:ind w:left="1419" w:hanging="852"/>
      </w:pPr>
      <w:rPr>
        <w:rFonts w:hint="default"/>
      </w:rPr>
    </w:lvl>
    <w:lvl w:ilvl="1">
      <w:start w:val="1"/>
      <w:numFmt w:val="decimal"/>
      <w:isLgl/>
      <w:lvlText w:val="%1.%2."/>
      <w:lvlJc w:val="left"/>
      <w:pPr>
        <w:ind w:left="2139" w:hanging="720"/>
      </w:pPr>
      <w:rPr>
        <w:rFonts w:hint="default"/>
        <w:b/>
      </w:rPr>
    </w:lvl>
    <w:lvl w:ilvl="2">
      <w:start w:val="1"/>
      <w:numFmt w:val="decimal"/>
      <w:isLgl/>
      <w:lvlText w:val="%1.%2.%3."/>
      <w:lvlJc w:val="left"/>
      <w:pPr>
        <w:ind w:left="2991" w:hanging="720"/>
      </w:pPr>
      <w:rPr>
        <w:rFonts w:hint="default"/>
      </w:rPr>
    </w:lvl>
    <w:lvl w:ilvl="3">
      <w:start w:val="1"/>
      <w:numFmt w:val="decimal"/>
      <w:isLgl/>
      <w:lvlText w:val="%1.%2.%3.%4."/>
      <w:lvlJc w:val="left"/>
      <w:pPr>
        <w:ind w:left="4203" w:hanging="1080"/>
      </w:pPr>
      <w:rPr>
        <w:rFonts w:hint="default"/>
      </w:rPr>
    </w:lvl>
    <w:lvl w:ilvl="4">
      <w:start w:val="1"/>
      <w:numFmt w:val="decimal"/>
      <w:isLgl/>
      <w:lvlText w:val="%1.%2.%3.%4.%5."/>
      <w:lvlJc w:val="left"/>
      <w:pPr>
        <w:ind w:left="5055" w:hanging="1080"/>
      </w:pPr>
      <w:rPr>
        <w:rFonts w:hint="default"/>
      </w:rPr>
    </w:lvl>
    <w:lvl w:ilvl="5">
      <w:start w:val="1"/>
      <w:numFmt w:val="decimal"/>
      <w:isLgl/>
      <w:lvlText w:val="%1.%2.%3.%4.%5.%6."/>
      <w:lvlJc w:val="left"/>
      <w:pPr>
        <w:ind w:left="6267" w:hanging="1440"/>
      </w:pPr>
      <w:rPr>
        <w:rFonts w:hint="default"/>
      </w:rPr>
    </w:lvl>
    <w:lvl w:ilvl="6">
      <w:start w:val="1"/>
      <w:numFmt w:val="decimal"/>
      <w:isLgl/>
      <w:lvlText w:val="%1.%2.%3.%4.%5.%6.%7."/>
      <w:lvlJc w:val="left"/>
      <w:pPr>
        <w:ind w:left="7479" w:hanging="1800"/>
      </w:pPr>
      <w:rPr>
        <w:rFonts w:hint="default"/>
      </w:rPr>
    </w:lvl>
    <w:lvl w:ilvl="7">
      <w:start w:val="1"/>
      <w:numFmt w:val="decimal"/>
      <w:isLgl/>
      <w:lvlText w:val="%1.%2.%3.%4.%5.%6.%7.%8."/>
      <w:lvlJc w:val="left"/>
      <w:pPr>
        <w:ind w:left="8331" w:hanging="1800"/>
      </w:pPr>
      <w:rPr>
        <w:rFonts w:hint="default"/>
      </w:rPr>
    </w:lvl>
    <w:lvl w:ilvl="8">
      <w:start w:val="1"/>
      <w:numFmt w:val="decimal"/>
      <w:isLgl/>
      <w:lvlText w:val="%1.%2.%3.%4.%5.%6.%7.%8.%9."/>
      <w:lvlJc w:val="left"/>
      <w:pPr>
        <w:ind w:left="9543" w:hanging="2160"/>
      </w:pPr>
      <w:rPr>
        <w:rFonts w:hint="default"/>
      </w:rPr>
    </w:lvl>
  </w:abstractNum>
  <w:abstractNum w:abstractNumId="18" w15:restartNumberingAfterBreak="0">
    <w:nsid w:val="7F651B4D"/>
    <w:multiLevelType w:val="hybridMultilevel"/>
    <w:tmpl w:val="64A23BC8"/>
    <w:lvl w:ilvl="0" w:tplc="3EEEB85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8"/>
  </w:num>
  <w:num w:numId="2">
    <w:abstractNumId w:val="3"/>
  </w:num>
  <w:num w:numId="3">
    <w:abstractNumId w:val="0"/>
  </w:num>
  <w:num w:numId="4">
    <w:abstractNumId w:val="16"/>
  </w:num>
  <w:num w:numId="5">
    <w:abstractNumId w:val="7"/>
  </w:num>
  <w:num w:numId="6">
    <w:abstractNumId w:val="9"/>
  </w:num>
  <w:num w:numId="7">
    <w:abstractNumId w:val="14"/>
  </w:num>
  <w:num w:numId="8">
    <w:abstractNumId w:val="2"/>
  </w:num>
  <w:num w:numId="9">
    <w:abstractNumId w:val="11"/>
  </w:num>
  <w:num w:numId="10">
    <w:abstractNumId w:val="1"/>
  </w:num>
  <w:num w:numId="11">
    <w:abstractNumId w:val="17"/>
  </w:num>
  <w:num w:numId="12">
    <w:abstractNumId w:val="13"/>
  </w:num>
  <w:num w:numId="13">
    <w:abstractNumId w:val="5"/>
  </w:num>
  <w:num w:numId="14">
    <w:abstractNumId w:val="15"/>
  </w:num>
  <w:num w:numId="15">
    <w:abstractNumId w:val="12"/>
  </w:num>
  <w:num w:numId="16">
    <w:abstractNumId w:val="4"/>
  </w:num>
  <w:num w:numId="17">
    <w:abstractNumId w:val="10"/>
  </w:num>
  <w:num w:numId="18">
    <w:abstractNumId w:val="1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52F"/>
    <w:rsid w:val="000008EE"/>
    <w:rsid w:val="00007AE7"/>
    <w:rsid w:val="00012AA5"/>
    <w:rsid w:val="00012CD6"/>
    <w:rsid w:val="00015F94"/>
    <w:rsid w:val="00016BEC"/>
    <w:rsid w:val="00022F8E"/>
    <w:rsid w:val="00024B25"/>
    <w:rsid w:val="00025AD0"/>
    <w:rsid w:val="00026A31"/>
    <w:rsid w:val="00033E98"/>
    <w:rsid w:val="00034145"/>
    <w:rsid w:val="00035B05"/>
    <w:rsid w:val="00037572"/>
    <w:rsid w:val="000434D1"/>
    <w:rsid w:val="0004716E"/>
    <w:rsid w:val="00051D6B"/>
    <w:rsid w:val="000577B2"/>
    <w:rsid w:val="000665B5"/>
    <w:rsid w:val="00077728"/>
    <w:rsid w:val="0008012E"/>
    <w:rsid w:val="00081280"/>
    <w:rsid w:val="0008374A"/>
    <w:rsid w:val="00085A57"/>
    <w:rsid w:val="00087695"/>
    <w:rsid w:val="00090759"/>
    <w:rsid w:val="00091E98"/>
    <w:rsid w:val="00094715"/>
    <w:rsid w:val="00094F1B"/>
    <w:rsid w:val="000A5E07"/>
    <w:rsid w:val="000A6A04"/>
    <w:rsid w:val="000B09DF"/>
    <w:rsid w:val="000B3668"/>
    <w:rsid w:val="000B6F11"/>
    <w:rsid w:val="000B79C2"/>
    <w:rsid w:val="000C1C86"/>
    <w:rsid w:val="000C29A0"/>
    <w:rsid w:val="000C3E15"/>
    <w:rsid w:val="000C4DD8"/>
    <w:rsid w:val="000C714D"/>
    <w:rsid w:val="000C7640"/>
    <w:rsid w:val="000D024C"/>
    <w:rsid w:val="000D0971"/>
    <w:rsid w:val="000D61E4"/>
    <w:rsid w:val="000E3E31"/>
    <w:rsid w:val="000E460D"/>
    <w:rsid w:val="000E672C"/>
    <w:rsid w:val="00100DFB"/>
    <w:rsid w:val="00103344"/>
    <w:rsid w:val="0010422E"/>
    <w:rsid w:val="0011187D"/>
    <w:rsid w:val="0011459F"/>
    <w:rsid w:val="0011569F"/>
    <w:rsid w:val="0012165E"/>
    <w:rsid w:val="00124205"/>
    <w:rsid w:val="001269CC"/>
    <w:rsid w:val="001336ED"/>
    <w:rsid w:val="00137731"/>
    <w:rsid w:val="001429C7"/>
    <w:rsid w:val="00143874"/>
    <w:rsid w:val="00144CEB"/>
    <w:rsid w:val="00151CAA"/>
    <w:rsid w:val="001524FC"/>
    <w:rsid w:val="0015360E"/>
    <w:rsid w:val="001548B9"/>
    <w:rsid w:val="001552C6"/>
    <w:rsid w:val="00156BB5"/>
    <w:rsid w:val="00157787"/>
    <w:rsid w:val="00170271"/>
    <w:rsid w:val="0017427E"/>
    <w:rsid w:val="0017748E"/>
    <w:rsid w:val="001778C4"/>
    <w:rsid w:val="00184D33"/>
    <w:rsid w:val="001851B0"/>
    <w:rsid w:val="001876FE"/>
    <w:rsid w:val="00193344"/>
    <w:rsid w:val="001A7AAC"/>
    <w:rsid w:val="001B0CF4"/>
    <w:rsid w:val="001B2E66"/>
    <w:rsid w:val="001C26BF"/>
    <w:rsid w:val="001C3DF7"/>
    <w:rsid w:val="001C4D82"/>
    <w:rsid w:val="001C6B70"/>
    <w:rsid w:val="001D29E2"/>
    <w:rsid w:val="001D4F96"/>
    <w:rsid w:val="001D752F"/>
    <w:rsid w:val="001E4B8D"/>
    <w:rsid w:val="001E6BA4"/>
    <w:rsid w:val="001F583B"/>
    <w:rsid w:val="002050B7"/>
    <w:rsid w:val="00210B01"/>
    <w:rsid w:val="0021202D"/>
    <w:rsid w:val="00212684"/>
    <w:rsid w:val="00213835"/>
    <w:rsid w:val="002140E7"/>
    <w:rsid w:val="00215C2B"/>
    <w:rsid w:val="002268F6"/>
    <w:rsid w:val="00227891"/>
    <w:rsid w:val="0023001A"/>
    <w:rsid w:val="0023358A"/>
    <w:rsid w:val="0023549E"/>
    <w:rsid w:val="002354E9"/>
    <w:rsid w:val="00235688"/>
    <w:rsid w:val="002401A5"/>
    <w:rsid w:val="002402A5"/>
    <w:rsid w:val="00240A66"/>
    <w:rsid w:val="00243728"/>
    <w:rsid w:val="00253BA2"/>
    <w:rsid w:val="0025503A"/>
    <w:rsid w:val="00255281"/>
    <w:rsid w:val="00260053"/>
    <w:rsid w:val="00262FB8"/>
    <w:rsid w:val="00263B20"/>
    <w:rsid w:val="00270BE1"/>
    <w:rsid w:val="00271EFF"/>
    <w:rsid w:val="00273360"/>
    <w:rsid w:val="0027637A"/>
    <w:rsid w:val="002811DA"/>
    <w:rsid w:val="002820AF"/>
    <w:rsid w:val="002845FC"/>
    <w:rsid w:val="00287236"/>
    <w:rsid w:val="002941E5"/>
    <w:rsid w:val="0029742E"/>
    <w:rsid w:val="002A301B"/>
    <w:rsid w:val="002A37A0"/>
    <w:rsid w:val="002B30AE"/>
    <w:rsid w:val="002C3B12"/>
    <w:rsid w:val="002C3E0B"/>
    <w:rsid w:val="002C4F21"/>
    <w:rsid w:val="002D22FB"/>
    <w:rsid w:val="002E483D"/>
    <w:rsid w:val="002E4EF8"/>
    <w:rsid w:val="002E5F05"/>
    <w:rsid w:val="002E7865"/>
    <w:rsid w:val="002E79EB"/>
    <w:rsid w:val="00300340"/>
    <w:rsid w:val="00305969"/>
    <w:rsid w:val="00315ABA"/>
    <w:rsid w:val="0031666C"/>
    <w:rsid w:val="003206ED"/>
    <w:rsid w:val="00323629"/>
    <w:rsid w:val="00326447"/>
    <w:rsid w:val="00326CA1"/>
    <w:rsid w:val="00327C6C"/>
    <w:rsid w:val="00336D1E"/>
    <w:rsid w:val="003432E1"/>
    <w:rsid w:val="00344344"/>
    <w:rsid w:val="003646FB"/>
    <w:rsid w:val="00365E2A"/>
    <w:rsid w:val="00372786"/>
    <w:rsid w:val="00377C84"/>
    <w:rsid w:val="0038684F"/>
    <w:rsid w:val="00391F53"/>
    <w:rsid w:val="00392861"/>
    <w:rsid w:val="003934C4"/>
    <w:rsid w:val="00394010"/>
    <w:rsid w:val="003949E5"/>
    <w:rsid w:val="003A2342"/>
    <w:rsid w:val="003A2CAD"/>
    <w:rsid w:val="003A5C05"/>
    <w:rsid w:val="003A755A"/>
    <w:rsid w:val="003A7EE5"/>
    <w:rsid w:val="003B2FB7"/>
    <w:rsid w:val="003B3A19"/>
    <w:rsid w:val="003B4A52"/>
    <w:rsid w:val="003C3821"/>
    <w:rsid w:val="003C4653"/>
    <w:rsid w:val="003C5B0C"/>
    <w:rsid w:val="003D15C7"/>
    <w:rsid w:val="003D57A4"/>
    <w:rsid w:val="003D776F"/>
    <w:rsid w:val="003D7EBF"/>
    <w:rsid w:val="003E03E4"/>
    <w:rsid w:val="003E3782"/>
    <w:rsid w:val="003E4EDA"/>
    <w:rsid w:val="003E5465"/>
    <w:rsid w:val="003E5FAA"/>
    <w:rsid w:val="003F0716"/>
    <w:rsid w:val="003F0A55"/>
    <w:rsid w:val="003F0D0C"/>
    <w:rsid w:val="003F2566"/>
    <w:rsid w:val="003F6206"/>
    <w:rsid w:val="00401547"/>
    <w:rsid w:val="00403E17"/>
    <w:rsid w:val="00404490"/>
    <w:rsid w:val="004076AE"/>
    <w:rsid w:val="00415983"/>
    <w:rsid w:val="00423410"/>
    <w:rsid w:val="004249E8"/>
    <w:rsid w:val="00425F2B"/>
    <w:rsid w:val="00432330"/>
    <w:rsid w:val="00434590"/>
    <w:rsid w:val="004413C3"/>
    <w:rsid w:val="00447252"/>
    <w:rsid w:val="00450FEF"/>
    <w:rsid w:val="004524A3"/>
    <w:rsid w:val="00452B6F"/>
    <w:rsid w:val="00453420"/>
    <w:rsid w:val="00456EC8"/>
    <w:rsid w:val="004609E5"/>
    <w:rsid w:val="00462CAB"/>
    <w:rsid w:val="00467EF4"/>
    <w:rsid w:val="00467F2F"/>
    <w:rsid w:val="0047028B"/>
    <w:rsid w:val="00470F7C"/>
    <w:rsid w:val="00475FFB"/>
    <w:rsid w:val="00481948"/>
    <w:rsid w:val="00482E2C"/>
    <w:rsid w:val="00487F86"/>
    <w:rsid w:val="0049439F"/>
    <w:rsid w:val="00494AD6"/>
    <w:rsid w:val="00497F7A"/>
    <w:rsid w:val="004A539F"/>
    <w:rsid w:val="004A6477"/>
    <w:rsid w:val="004A7570"/>
    <w:rsid w:val="004B1089"/>
    <w:rsid w:val="004B11F2"/>
    <w:rsid w:val="004B1A0A"/>
    <w:rsid w:val="004B386B"/>
    <w:rsid w:val="004B633B"/>
    <w:rsid w:val="004C0C5A"/>
    <w:rsid w:val="004C1058"/>
    <w:rsid w:val="004C25AB"/>
    <w:rsid w:val="004D127F"/>
    <w:rsid w:val="004D6E86"/>
    <w:rsid w:val="004D78E3"/>
    <w:rsid w:val="004E002C"/>
    <w:rsid w:val="004E50FE"/>
    <w:rsid w:val="004F091C"/>
    <w:rsid w:val="004F11D0"/>
    <w:rsid w:val="004F166C"/>
    <w:rsid w:val="004F26C5"/>
    <w:rsid w:val="004F2CCA"/>
    <w:rsid w:val="004F4249"/>
    <w:rsid w:val="004F5B1A"/>
    <w:rsid w:val="0050509F"/>
    <w:rsid w:val="005051D2"/>
    <w:rsid w:val="005053A9"/>
    <w:rsid w:val="00505B70"/>
    <w:rsid w:val="00505BDB"/>
    <w:rsid w:val="00507D95"/>
    <w:rsid w:val="00507E9A"/>
    <w:rsid w:val="00507FE9"/>
    <w:rsid w:val="00510361"/>
    <w:rsid w:val="0051312B"/>
    <w:rsid w:val="005146ED"/>
    <w:rsid w:val="00514F1A"/>
    <w:rsid w:val="00521768"/>
    <w:rsid w:val="005223CF"/>
    <w:rsid w:val="00531282"/>
    <w:rsid w:val="00532CA3"/>
    <w:rsid w:val="005365FA"/>
    <w:rsid w:val="005367B1"/>
    <w:rsid w:val="005417E7"/>
    <w:rsid w:val="00547CE7"/>
    <w:rsid w:val="005514BA"/>
    <w:rsid w:val="005516EB"/>
    <w:rsid w:val="0055260E"/>
    <w:rsid w:val="0055712C"/>
    <w:rsid w:val="00560B60"/>
    <w:rsid w:val="00560E2E"/>
    <w:rsid w:val="00562865"/>
    <w:rsid w:val="005646D5"/>
    <w:rsid w:val="00575F7D"/>
    <w:rsid w:val="0057710B"/>
    <w:rsid w:val="00581DA1"/>
    <w:rsid w:val="005821B5"/>
    <w:rsid w:val="00591A5A"/>
    <w:rsid w:val="00592CA8"/>
    <w:rsid w:val="00592CD5"/>
    <w:rsid w:val="00593EA9"/>
    <w:rsid w:val="005963A6"/>
    <w:rsid w:val="005A1938"/>
    <w:rsid w:val="005A211F"/>
    <w:rsid w:val="005A291E"/>
    <w:rsid w:val="005A54AC"/>
    <w:rsid w:val="005A650C"/>
    <w:rsid w:val="005A6D38"/>
    <w:rsid w:val="005B07EC"/>
    <w:rsid w:val="005B2D2E"/>
    <w:rsid w:val="005B3B80"/>
    <w:rsid w:val="005C05F3"/>
    <w:rsid w:val="005C10A1"/>
    <w:rsid w:val="005C348A"/>
    <w:rsid w:val="005D26B8"/>
    <w:rsid w:val="005D3C2C"/>
    <w:rsid w:val="005D60D1"/>
    <w:rsid w:val="005E0EC2"/>
    <w:rsid w:val="005E19BF"/>
    <w:rsid w:val="005E2C78"/>
    <w:rsid w:val="005E3440"/>
    <w:rsid w:val="005E4AB7"/>
    <w:rsid w:val="005E749C"/>
    <w:rsid w:val="005F2DA6"/>
    <w:rsid w:val="005F4420"/>
    <w:rsid w:val="00600A00"/>
    <w:rsid w:val="00600EF6"/>
    <w:rsid w:val="00602414"/>
    <w:rsid w:val="006037BF"/>
    <w:rsid w:val="00603968"/>
    <w:rsid w:val="006121A4"/>
    <w:rsid w:val="00620601"/>
    <w:rsid w:val="006215E3"/>
    <w:rsid w:val="006226C5"/>
    <w:rsid w:val="00623C78"/>
    <w:rsid w:val="00624FE7"/>
    <w:rsid w:val="006274E8"/>
    <w:rsid w:val="00627E07"/>
    <w:rsid w:val="00632613"/>
    <w:rsid w:val="006329EB"/>
    <w:rsid w:val="006339F2"/>
    <w:rsid w:val="006348C7"/>
    <w:rsid w:val="0063578C"/>
    <w:rsid w:val="006425FA"/>
    <w:rsid w:val="006429D5"/>
    <w:rsid w:val="00643C69"/>
    <w:rsid w:val="00645AB7"/>
    <w:rsid w:val="00650529"/>
    <w:rsid w:val="00650910"/>
    <w:rsid w:val="00654C5F"/>
    <w:rsid w:val="00657600"/>
    <w:rsid w:val="0066163A"/>
    <w:rsid w:val="00663133"/>
    <w:rsid w:val="006643E4"/>
    <w:rsid w:val="006644D3"/>
    <w:rsid w:val="00664C54"/>
    <w:rsid w:val="00667939"/>
    <w:rsid w:val="006759FB"/>
    <w:rsid w:val="006769F9"/>
    <w:rsid w:val="00677C23"/>
    <w:rsid w:val="006815E8"/>
    <w:rsid w:val="00693F46"/>
    <w:rsid w:val="006A276E"/>
    <w:rsid w:val="006A418E"/>
    <w:rsid w:val="006A59DE"/>
    <w:rsid w:val="006B133E"/>
    <w:rsid w:val="006B4E47"/>
    <w:rsid w:val="006C0290"/>
    <w:rsid w:val="006C1716"/>
    <w:rsid w:val="006C2C3D"/>
    <w:rsid w:val="006C7712"/>
    <w:rsid w:val="006D0930"/>
    <w:rsid w:val="006D0A16"/>
    <w:rsid w:val="006D1902"/>
    <w:rsid w:val="006D1F96"/>
    <w:rsid w:val="006D2574"/>
    <w:rsid w:val="006D3294"/>
    <w:rsid w:val="006D4DEE"/>
    <w:rsid w:val="006D74F7"/>
    <w:rsid w:val="006E118E"/>
    <w:rsid w:val="006E305C"/>
    <w:rsid w:val="006E582E"/>
    <w:rsid w:val="006E690E"/>
    <w:rsid w:val="006F562B"/>
    <w:rsid w:val="007111CC"/>
    <w:rsid w:val="00711986"/>
    <w:rsid w:val="007124AB"/>
    <w:rsid w:val="007149E6"/>
    <w:rsid w:val="0071561C"/>
    <w:rsid w:val="00715F19"/>
    <w:rsid w:val="0072057F"/>
    <w:rsid w:val="00722025"/>
    <w:rsid w:val="007223DA"/>
    <w:rsid w:val="00723B0C"/>
    <w:rsid w:val="00723E34"/>
    <w:rsid w:val="00725EFC"/>
    <w:rsid w:val="007261AE"/>
    <w:rsid w:val="00726BC1"/>
    <w:rsid w:val="007316EA"/>
    <w:rsid w:val="00732115"/>
    <w:rsid w:val="0073548E"/>
    <w:rsid w:val="00735991"/>
    <w:rsid w:val="00743535"/>
    <w:rsid w:val="00743FF6"/>
    <w:rsid w:val="00745827"/>
    <w:rsid w:val="007502F9"/>
    <w:rsid w:val="00750F4D"/>
    <w:rsid w:val="00752023"/>
    <w:rsid w:val="0075246F"/>
    <w:rsid w:val="00753C44"/>
    <w:rsid w:val="00760CFD"/>
    <w:rsid w:val="00762541"/>
    <w:rsid w:val="00763D1A"/>
    <w:rsid w:val="00770C38"/>
    <w:rsid w:val="00773A7E"/>
    <w:rsid w:val="00780B30"/>
    <w:rsid w:val="00780D80"/>
    <w:rsid w:val="00784E42"/>
    <w:rsid w:val="007900C3"/>
    <w:rsid w:val="00791733"/>
    <w:rsid w:val="00797657"/>
    <w:rsid w:val="007A354B"/>
    <w:rsid w:val="007A70A8"/>
    <w:rsid w:val="007B0D50"/>
    <w:rsid w:val="007B212A"/>
    <w:rsid w:val="007B2783"/>
    <w:rsid w:val="007C2B8E"/>
    <w:rsid w:val="007C7330"/>
    <w:rsid w:val="007C7B1B"/>
    <w:rsid w:val="007D0E60"/>
    <w:rsid w:val="007D15CD"/>
    <w:rsid w:val="007D4660"/>
    <w:rsid w:val="007D6D45"/>
    <w:rsid w:val="007E221F"/>
    <w:rsid w:val="007E4A84"/>
    <w:rsid w:val="007E65BD"/>
    <w:rsid w:val="007E7D86"/>
    <w:rsid w:val="007F0810"/>
    <w:rsid w:val="007F0B4F"/>
    <w:rsid w:val="007F5A42"/>
    <w:rsid w:val="007F763C"/>
    <w:rsid w:val="00800D70"/>
    <w:rsid w:val="00803CD1"/>
    <w:rsid w:val="00804F0C"/>
    <w:rsid w:val="00806DE7"/>
    <w:rsid w:val="008077EF"/>
    <w:rsid w:val="0081007A"/>
    <w:rsid w:val="00810AE4"/>
    <w:rsid w:val="008136BE"/>
    <w:rsid w:val="00815FF8"/>
    <w:rsid w:val="008166C1"/>
    <w:rsid w:val="00822A66"/>
    <w:rsid w:val="00822ED2"/>
    <w:rsid w:val="008278C7"/>
    <w:rsid w:val="0083267D"/>
    <w:rsid w:val="0083306D"/>
    <w:rsid w:val="00835E68"/>
    <w:rsid w:val="00835F20"/>
    <w:rsid w:val="0083738D"/>
    <w:rsid w:val="008418D1"/>
    <w:rsid w:val="0084497B"/>
    <w:rsid w:val="008516B2"/>
    <w:rsid w:val="0085199B"/>
    <w:rsid w:val="008535ED"/>
    <w:rsid w:val="0085388A"/>
    <w:rsid w:val="00862F62"/>
    <w:rsid w:val="00863690"/>
    <w:rsid w:val="008643A7"/>
    <w:rsid w:val="008657AC"/>
    <w:rsid w:val="00874EDB"/>
    <w:rsid w:val="008776A8"/>
    <w:rsid w:val="00886AF7"/>
    <w:rsid w:val="008879D2"/>
    <w:rsid w:val="00890FDD"/>
    <w:rsid w:val="008A2045"/>
    <w:rsid w:val="008A2EAA"/>
    <w:rsid w:val="008A346D"/>
    <w:rsid w:val="008A579A"/>
    <w:rsid w:val="008A71A6"/>
    <w:rsid w:val="008A72C8"/>
    <w:rsid w:val="008A7BA2"/>
    <w:rsid w:val="008B1285"/>
    <w:rsid w:val="008C0F3F"/>
    <w:rsid w:val="008C4977"/>
    <w:rsid w:val="008D053E"/>
    <w:rsid w:val="008D40E2"/>
    <w:rsid w:val="008D458E"/>
    <w:rsid w:val="008D4D16"/>
    <w:rsid w:val="008D7C21"/>
    <w:rsid w:val="008E2D58"/>
    <w:rsid w:val="008E2E96"/>
    <w:rsid w:val="008E36A3"/>
    <w:rsid w:val="008E486E"/>
    <w:rsid w:val="008F0B08"/>
    <w:rsid w:val="008F2640"/>
    <w:rsid w:val="008F2CB1"/>
    <w:rsid w:val="008F61F8"/>
    <w:rsid w:val="008F64FA"/>
    <w:rsid w:val="008F7221"/>
    <w:rsid w:val="00902BD1"/>
    <w:rsid w:val="00902DAC"/>
    <w:rsid w:val="00904653"/>
    <w:rsid w:val="009065B5"/>
    <w:rsid w:val="00913CA9"/>
    <w:rsid w:val="009150FE"/>
    <w:rsid w:val="00915DDE"/>
    <w:rsid w:val="00930E5F"/>
    <w:rsid w:val="009355E3"/>
    <w:rsid w:val="00935AB5"/>
    <w:rsid w:val="00937EA4"/>
    <w:rsid w:val="00941E4B"/>
    <w:rsid w:val="00943BEE"/>
    <w:rsid w:val="009462B0"/>
    <w:rsid w:val="009503B5"/>
    <w:rsid w:val="00952698"/>
    <w:rsid w:val="009528B3"/>
    <w:rsid w:val="00954681"/>
    <w:rsid w:val="00960501"/>
    <w:rsid w:val="0096091F"/>
    <w:rsid w:val="00960F24"/>
    <w:rsid w:val="00963FF5"/>
    <w:rsid w:val="00966436"/>
    <w:rsid w:val="009728B7"/>
    <w:rsid w:val="00974D1F"/>
    <w:rsid w:val="00974D7A"/>
    <w:rsid w:val="00982A24"/>
    <w:rsid w:val="00984716"/>
    <w:rsid w:val="00990963"/>
    <w:rsid w:val="0099237A"/>
    <w:rsid w:val="00993073"/>
    <w:rsid w:val="009A1EE7"/>
    <w:rsid w:val="009A4092"/>
    <w:rsid w:val="009A4F2F"/>
    <w:rsid w:val="009A4F79"/>
    <w:rsid w:val="009B119B"/>
    <w:rsid w:val="009B12E9"/>
    <w:rsid w:val="009B16D6"/>
    <w:rsid w:val="009B2A72"/>
    <w:rsid w:val="009B2F26"/>
    <w:rsid w:val="009B46DB"/>
    <w:rsid w:val="009C30FE"/>
    <w:rsid w:val="009C481F"/>
    <w:rsid w:val="009D7FFC"/>
    <w:rsid w:val="009E4457"/>
    <w:rsid w:val="009E4AA0"/>
    <w:rsid w:val="009E544F"/>
    <w:rsid w:val="009E5CBB"/>
    <w:rsid w:val="009E7145"/>
    <w:rsid w:val="009E737D"/>
    <w:rsid w:val="009F1279"/>
    <w:rsid w:val="009F1432"/>
    <w:rsid w:val="009F34D8"/>
    <w:rsid w:val="009F70AD"/>
    <w:rsid w:val="00A04649"/>
    <w:rsid w:val="00A10F20"/>
    <w:rsid w:val="00A1104F"/>
    <w:rsid w:val="00A128B4"/>
    <w:rsid w:val="00A17ECA"/>
    <w:rsid w:val="00A22B7D"/>
    <w:rsid w:val="00A26929"/>
    <w:rsid w:val="00A322F1"/>
    <w:rsid w:val="00A35D9F"/>
    <w:rsid w:val="00A406BE"/>
    <w:rsid w:val="00A430D6"/>
    <w:rsid w:val="00A4333E"/>
    <w:rsid w:val="00A44AFC"/>
    <w:rsid w:val="00A4550E"/>
    <w:rsid w:val="00A46948"/>
    <w:rsid w:val="00A52DA2"/>
    <w:rsid w:val="00A567D0"/>
    <w:rsid w:val="00A601CE"/>
    <w:rsid w:val="00A63E74"/>
    <w:rsid w:val="00A64FC0"/>
    <w:rsid w:val="00A65907"/>
    <w:rsid w:val="00A74ED0"/>
    <w:rsid w:val="00A75FCF"/>
    <w:rsid w:val="00A82049"/>
    <w:rsid w:val="00A8403C"/>
    <w:rsid w:val="00A844E0"/>
    <w:rsid w:val="00A85C22"/>
    <w:rsid w:val="00A8709C"/>
    <w:rsid w:val="00A906B4"/>
    <w:rsid w:val="00A953BD"/>
    <w:rsid w:val="00AA1227"/>
    <w:rsid w:val="00AA1A40"/>
    <w:rsid w:val="00AA1CDA"/>
    <w:rsid w:val="00AA33DE"/>
    <w:rsid w:val="00AA4C59"/>
    <w:rsid w:val="00AA5DA5"/>
    <w:rsid w:val="00AA74AD"/>
    <w:rsid w:val="00AB1470"/>
    <w:rsid w:val="00AB1F64"/>
    <w:rsid w:val="00AB32DF"/>
    <w:rsid w:val="00AB6D32"/>
    <w:rsid w:val="00AC10A5"/>
    <w:rsid w:val="00AC17F9"/>
    <w:rsid w:val="00AC1E8A"/>
    <w:rsid w:val="00AC43D6"/>
    <w:rsid w:val="00AC5476"/>
    <w:rsid w:val="00AC6840"/>
    <w:rsid w:val="00AC7D3F"/>
    <w:rsid w:val="00AD1A21"/>
    <w:rsid w:val="00AD4DA3"/>
    <w:rsid w:val="00AD6CB1"/>
    <w:rsid w:val="00AE1791"/>
    <w:rsid w:val="00AE244B"/>
    <w:rsid w:val="00AE37EB"/>
    <w:rsid w:val="00AE7EB2"/>
    <w:rsid w:val="00AF7D69"/>
    <w:rsid w:val="00B01218"/>
    <w:rsid w:val="00B030B7"/>
    <w:rsid w:val="00B03C82"/>
    <w:rsid w:val="00B03FBE"/>
    <w:rsid w:val="00B07B80"/>
    <w:rsid w:val="00B10207"/>
    <w:rsid w:val="00B12965"/>
    <w:rsid w:val="00B1695E"/>
    <w:rsid w:val="00B173E0"/>
    <w:rsid w:val="00B27215"/>
    <w:rsid w:val="00B336C2"/>
    <w:rsid w:val="00B34F9F"/>
    <w:rsid w:val="00B3568D"/>
    <w:rsid w:val="00B47152"/>
    <w:rsid w:val="00B47BC5"/>
    <w:rsid w:val="00B47EF8"/>
    <w:rsid w:val="00B53A53"/>
    <w:rsid w:val="00B53B2B"/>
    <w:rsid w:val="00B55569"/>
    <w:rsid w:val="00B614B4"/>
    <w:rsid w:val="00B61EB7"/>
    <w:rsid w:val="00B6571F"/>
    <w:rsid w:val="00B66E0F"/>
    <w:rsid w:val="00B70A6B"/>
    <w:rsid w:val="00B740EA"/>
    <w:rsid w:val="00B76BB4"/>
    <w:rsid w:val="00B77EAF"/>
    <w:rsid w:val="00B80CBB"/>
    <w:rsid w:val="00B827FB"/>
    <w:rsid w:val="00B832DE"/>
    <w:rsid w:val="00B839D2"/>
    <w:rsid w:val="00B83CCD"/>
    <w:rsid w:val="00B84D71"/>
    <w:rsid w:val="00B914B0"/>
    <w:rsid w:val="00B92B8C"/>
    <w:rsid w:val="00B962B2"/>
    <w:rsid w:val="00BA0D46"/>
    <w:rsid w:val="00BA44D4"/>
    <w:rsid w:val="00BA6037"/>
    <w:rsid w:val="00BA6626"/>
    <w:rsid w:val="00BB0A94"/>
    <w:rsid w:val="00BB11D6"/>
    <w:rsid w:val="00BB2FD0"/>
    <w:rsid w:val="00BC0084"/>
    <w:rsid w:val="00BC00D7"/>
    <w:rsid w:val="00BC01B5"/>
    <w:rsid w:val="00BC2CE7"/>
    <w:rsid w:val="00BC6203"/>
    <w:rsid w:val="00BC69E3"/>
    <w:rsid w:val="00BD42B8"/>
    <w:rsid w:val="00BE4CCC"/>
    <w:rsid w:val="00BE68E3"/>
    <w:rsid w:val="00BF17C6"/>
    <w:rsid w:val="00BF7C17"/>
    <w:rsid w:val="00C0058E"/>
    <w:rsid w:val="00C02A2B"/>
    <w:rsid w:val="00C03F82"/>
    <w:rsid w:val="00C062BE"/>
    <w:rsid w:val="00C07E41"/>
    <w:rsid w:val="00C10C1D"/>
    <w:rsid w:val="00C10EDB"/>
    <w:rsid w:val="00C11430"/>
    <w:rsid w:val="00C12340"/>
    <w:rsid w:val="00C163E3"/>
    <w:rsid w:val="00C164D6"/>
    <w:rsid w:val="00C216A4"/>
    <w:rsid w:val="00C22801"/>
    <w:rsid w:val="00C245A1"/>
    <w:rsid w:val="00C25E14"/>
    <w:rsid w:val="00C31071"/>
    <w:rsid w:val="00C41220"/>
    <w:rsid w:val="00C42B76"/>
    <w:rsid w:val="00C46929"/>
    <w:rsid w:val="00C50579"/>
    <w:rsid w:val="00C509B7"/>
    <w:rsid w:val="00C55125"/>
    <w:rsid w:val="00C60DAC"/>
    <w:rsid w:val="00C60E7F"/>
    <w:rsid w:val="00C64B1F"/>
    <w:rsid w:val="00C70A5F"/>
    <w:rsid w:val="00C73792"/>
    <w:rsid w:val="00C7568D"/>
    <w:rsid w:val="00C82038"/>
    <w:rsid w:val="00C84087"/>
    <w:rsid w:val="00C843BB"/>
    <w:rsid w:val="00C86708"/>
    <w:rsid w:val="00C90618"/>
    <w:rsid w:val="00C913D8"/>
    <w:rsid w:val="00C94930"/>
    <w:rsid w:val="00C9692D"/>
    <w:rsid w:val="00C97536"/>
    <w:rsid w:val="00C975B0"/>
    <w:rsid w:val="00CA1337"/>
    <w:rsid w:val="00CA40AA"/>
    <w:rsid w:val="00CA781C"/>
    <w:rsid w:val="00CB1A8C"/>
    <w:rsid w:val="00CB3DE8"/>
    <w:rsid w:val="00CB60B1"/>
    <w:rsid w:val="00CB68A7"/>
    <w:rsid w:val="00CC13E6"/>
    <w:rsid w:val="00CC18FF"/>
    <w:rsid w:val="00CC1FD2"/>
    <w:rsid w:val="00CE2479"/>
    <w:rsid w:val="00CE49AB"/>
    <w:rsid w:val="00CE51D0"/>
    <w:rsid w:val="00CE5DE7"/>
    <w:rsid w:val="00CF325F"/>
    <w:rsid w:val="00CF4249"/>
    <w:rsid w:val="00CF472F"/>
    <w:rsid w:val="00CF4EB0"/>
    <w:rsid w:val="00CF5EE5"/>
    <w:rsid w:val="00CF7DAF"/>
    <w:rsid w:val="00D00B77"/>
    <w:rsid w:val="00D031AC"/>
    <w:rsid w:val="00D158EE"/>
    <w:rsid w:val="00D20660"/>
    <w:rsid w:val="00D26DE0"/>
    <w:rsid w:val="00D2774E"/>
    <w:rsid w:val="00D340D2"/>
    <w:rsid w:val="00D4579F"/>
    <w:rsid w:val="00D470DB"/>
    <w:rsid w:val="00D5202E"/>
    <w:rsid w:val="00D52A0B"/>
    <w:rsid w:val="00D6181E"/>
    <w:rsid w:val="00D62BE7"/>
    <w:rsid w:val="00D70A6C"/>
    <w:rsid w:val="00D76EE1"/>
    <w:rsid w:val="00D77855"/>
    <w:rsid w:val="00D83A60"/>
    <w:rsid w:val="00D85200"/>
    <w:rsid w:val="00D85F73"/>
    <w:rsid w:val="00D947BA"/>
    <w:rsid w:val="00D94F23"/>
    <w:rsid w:val="00D95A05"/>
    <w:rsid w:val="00D9749C"/>
    <w:rsid w:val="00D9783B"/>
    <w:rsid w:val="00D9792B"/>
    <w:rsid w:val="00DA42F1"/>
    <w:rsid w:val="00DA50A3"/>
    <w:rsid w:val="00DA604C"/>
    <w:rsid w:val="00DA6ABF"/>
    <w:rsid w:val="00DA6E63"/>
    <w:rsid w:val="00DA6F95"/>
    <w:rsid w:val="00DB5E15"/>
    <w:rsid w:val="00DC1F38"/>
    <w:rsid w:val="00DC2B1D"/>
    <w:rsid w:val="00DD13C5"/>
    <w:rsid w:val="00DD2BA5"/>
    <w:rsid w:val="00DD3CBE"/>
    <w:rsid w:val="00DD4006"/>
    <w:rsid w:val="00DD6B09"/>
    <w:rsid w:val="00DD6D05"/>
    <w:rsid w:val="00DD6D61"/>
    <w:rsid w:val="00DD7B7A"/>
    <w:rsid w:val="00DD7EF7"/>
    <w:rsid w:val="00DE36AA"/>
    <w:rsid w:val="00DE36C6"/>
    <w:rsid w:val="00DE620F"/>
    <w:rsid w:val="00DE6379"/>
    <w:rsid w:val="00DF32AE"/>
    <w:rsid w:val="00DF47F1"/>
    <w:rsid w:val="00DF7481"/>
    <w:rsid w:val="00E0126F"/>
    <w:rsid w:val="00E0295C"/>
    <w:rsid w:val="00E0344C"/>
    <w:rsid w:val="00E0374B"/>
    <w:rsid w:val="00E04419"/>
    <w:rsid w:val="00E048C3"/>
    <w:rsid w:val="00E05ED6"/>
    <w:rsid w:val="00E0612A"/>
    <w:rsid w:val="00E11587"/>
    <w:rsid w:val="00E12692"/>
    <w:rsid w:val="00E1380B"/>
    <w:rsid w:val="00E13A3D"/>
    <w:rsid w:val="00E20407"/>
    <w:rsid w:val="00E205A8"/>
    <w:rsid w:val="00E22F7B"/>
    <w:rsid w:val="00E24DFD"/>
    <w:rsid w:val="00E27902"/>
    <w:rsid w:val="00E379E8"/>
    <w:rsid w:val="00E40023"/>
    <w:rsid w:val="00E40348"/>
    <w:rsid w:val="00E45DEB"/>
    <w:rsid w:val="00E54B2A"/>
    <w:rsid w:val="00E56D3B"/>
    <w:rsid w:val="00E57057"/>
    <w:rsid w:val="00E608B7"/>
    <w:rsid w:val="00E62215"/>
    <w:rsid w:val="00E6441D"/>
    <w:rsid w:val="00E6660E"/>
    <w:rsid w:val="00E66747"/>
    <w:rsid w:val="00E67634"/>
    <w:rsid w:val="00E70433"/>
    <w:rsid w:val="00E709FF"/>
    <w:rsid w:val="00E714E6"/>
    <w:rsid w:val="00E73A3A"/>
    <w:rsid w:val="00E81DFB"/>
    <w:rsid w:val="00E81FCB"/>
    <w:rsid w:val="00E827F4"/>
    <w:rsid w:val="00E840A3"/>
    <w:rsid w:val="00E84343"/>
    <w:rsid w:val="00E84A0C"/>
    <w:rsid w:val="00E84B33"/>
    <w:rsid w:val="00E9085C"/>
    <w:rsid w:val="00E90C77"/>
    <w:rsid w:val="00E923BE"/>
    <w:rsid w:val="00E92443"/>
    <w:rsid w:val="00E96514"/>
    <w:rsid w:val="00EA30F4"/>
    <w:rsid w:val="00EA33BA"/>
    <w:rsid w:val="00EA4133"/>
    <w:rsid w:val="00EA481E"/>
    <w:rsid w:val="00EA489B"/>
    <w:rsid w:val="00EA50DC"/>
    <w:rsid w:val="00EA52D7"/>
    <w:rsid w:val="00EA626C"/>
    <w:rsid w:val="00EA7617"/>
    <w:rsid w:val="00EB4EFB"/>
    <w:rsid w:val="00EB5397"/>
    <w:rsid w:val="00EB711D"/>
    <w:rsid w:val="00EC0F43"/>
    <w:rsid w:val="00EC146C"/>
    <w:rsid w:val="00EC21E7"/>
    <w:rsid w:val="00EC6DEC"/>
    <w:rsid w:val="00ED23D5"/>
    <w:rsid w:val="00ED5BFD"/>
    <w:rsid w:val="00EE4A3B"/>
    <w:rsid w:val="00EE5CF3"/>
    <w:rsid w:val="00EE7B34"/>
    <w:rsid w:val="00EF02EE"/>
    <w:rsid w:val="00EF2E61"/>
    <w:rsid w:val="00EF5016"/>
    <w:rsid w:val="00EF542A"/>
    <w:rsid w:val="00EF5534"/>
    <w:rsid w:val="00F0127C"/>
    <w:rsid w:val="00F03BCE"/>
    <w:rsid w:val="00F1368B"/>
    <w:rsid w:val="00F14819"/>
    <w:rsid w:val="00F15F6D"/>
    <w:rsid w:val="00F206A3"/>
    <w:rsid w:val="00F208F1"/>
    <w:rsid w:val="00F210FC"/>
    <w:rsid w:val="00F2315A"/>
    <w:rsid w:val="00F24A23"/>
    <w:rsid w:val="00F257D8"/>
    <w:rsid w:val="00F26B74"/>
    <w:rsid w:val="00F26B7A"/>
    <w:rsid w:val="00F31941"/>
    <w:rsid w:val="00F33480"/>
    <w:rsid w:val="00F35DC3"/>
    <w:rsid w:val="00F41513"/>
    <w:rsid w:val="00F4205D"/>
    <w:rsid w:val="00F4781E"/>
    <w:rsid w:val="00F51DA2"/>
    <w:rsid w:val="00F62A87"/>
    <w:rsid w:val="00F62E61"/>
    <w:rsid w:val="00F66750"/>
    <w:rsid w:val="00F70391"/>
    <w:rsid w:val="00F74404"/>
    <w:rsid w:val="00F7695E"/>
    <w:rsid w:val="00F76DDF"/>
    <w:rsid w:val="00F91B1F"/>
    <w:rsid w:val="00F91D60"/>
    <w:rsid w:val="00FA0AF0"/>
    <w:rsid w:val="00FA7173"/>
    <w:rsid w:val="00FC047D"/>
    <w:rsid w:val="00FC1149"/>
    <w:rsid w:val="00FC6DD8"/>
    <w:rsid w:val="00FC7E49"/>
    <w:rsid w:val="00FD1248"/>
    <w:rsid w:val="00FD1390"/>
    <w:rsid w:val="00FD3950"/>
    <w:rsid w:val="00FD3DA2"/>
    <w:rsid w:val="00FD410B"/>
    <w:rsid w:val="00FD6B9C"/>
    <w:rsid w:val="00FD75E6"/>
    <w:rsid w:val="00FD7772"/>
    <w:rsid w:val="00FE0C7D"/>
    <w:rsid w:val="00FE1104"/>
    <w:rsid w:val="00FE1408"/>
    <w:rsid w:val="00FE187C"/>
    <w:rsid w:val="00FE2E79"/>
    <w:rsid w:val="00FE454A"/>
    <w:rsid w:val="00FF0876"/>
    <w:rsid w:val="00FF4F58"/>
    <w:rsid w:val="00FF6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84B2F2-8471-4662-9FDC-6BBC314BE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DD8"/>
    <w:pPr>
      <w:ind w:firstLine="709"/>
      <w:jc w:val="both"/>
    </w:pPr>
    <w:rPr>
      <w:rFonts w:eastAsia="Times New Roman"/>
      <w:sz w:val="24"/>
      <w:szCs w:val="24"/>
      <w:lang w:val="uk-UA" w:eastAsia="uk-UA"/>
    </w:rPr>
  </w:style>
  <w:style w:type="paragraph" w:styleId="3">
    <w:name w:val="heading 3"/>
    <w:basedOn w:val="a"/>
    <w:link w:val="30"/>
    <w:uiPriority w:val="9"/>
    <w:qFormat/>
    <w:rsid w:val="00835F20"/>
    <w:pPr>
      <w:spacing w:before="100" w:beforeAutospacing="1" w:after="100" w:afterAutospacing="1"/>
      <w:ind w:firstLine="0"/>
      <w:jc w:val="left"/>
      <w:outlineLvl w:val="2"/>
    </w:pPr>
    <w:rPr>
      <w:b/>
      <w:bCs/>
      <w:sz w:val="27"/>
      <w:szCs w:val="27"/>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752F"/>
    <w:rPr>
      <w:color w:val="0000FF" w:themeColor="hyperlink"/>
      <w:u w:val="single"/>
    </w:rPr>
  </w:style>
  <w:style w:type="character" w:customStyle="1" w:styleId="30">
    <w:name w:val="Заголовок 3 Знак"/>
    <w:basedOn w:val="a0"/>
    <w:link w:val="3"/>
    <w:uiPriority w:val="9"/>
    <w:rsid w:val="00835F20"/>
    <w:rPr>
      <w:rFonts w:eastAsia="Times New Roman"/>
      <w:b/>
      <w:bCs/>
      <w:sz w:val="27"/>
      <w:szCs w:val="27"/>
      <w:lang w:val="en-US"/>
    </w:rPr>
  </w:style>
  <w:style w:type="paragraph" w:styleId="a4">
    <w:name w:val="List Paragraph"/>
    <w:basedOn w:val="a"/>
    <w:uiPriority w:val="34"/>
    <w:qFormat/>
    <w:rsid w:val="00835F20"/>
    <w:pPr>
      <w:ind w:left="720"/>
      <w:contextualSpacing/>
    </w:pPr>
  </w:style>
  <w:style w:type="paragraph" w:styleId="a5">
    <w:name w:val="header"/>
    <w:basedOn w:val="a"/>
    <w:link w:val="a6"/>
    <w:uiPriority w:val="99"/>
    <w:unhideWhenUsed/>
    <w:rsid w:val="00797657"/>
    <w:pPr>
      <w:tabs>
        <w:tab w:val="center" w:pos="4844"/>
        <w:tab w:val="right" w:pos="9689"/>
      </w:tabs>
    </w:pPr>
  </w:style>
  <w:style w:type="character" w:customStyle="1" w:styleId="a6">
    <w:name w:val="Верхний колонтитул Знак"/>
    <w:basedOn w:val="a0"/>
    <w:link w:val="a5"/>
    <w:uiPriority w:val="99"/>
    <w:rsid w:val="00797657"/>
    <w:rPr>
      <w:rFonts w:eastAsia="Times New Roman"/>
      <w:sz w:val="24"/>
      <w:szCs w:val="24"/>
      <w:lang w:val="uk-UA" w:eastAsia="uk-UA"/>
    </w:rPr>
  </w:style>
  <w:style w:type="paragraph" w:styleId="a7">
    <w:name w:val="footer"/>
    <w:basedOn w:val="a"/>
    <w:link w:val="a8"/>
    <w:uiPriority w:val="99"/>
    <w:unhideWhenUsed/>
    <w:rsid w:val="00797657"/>
    <w:pPr>
      <w:tabs>
        <w:tab w:val="center" w:pos="4844"/>
        <w:tab w:val="right" w:pos="9689"/>
      </w:tabs>
    </w:pPr>
  </w:style>
  <w:style w:type="character" w:customStyle="1" w:styleId="a8">
    <w:name w:val="Нижний колонтитул Знак"/>
    <w:basedOn w:val="a0"/>
    <w:link w:val="a7"/>
    <w:uiPriority w:val="99"/>
    <w:rsid w:val="00797657"/>
    <w:rPr>
      <w:rFonts w:eastAsia="Times New Roman"/>
      <w:sz w:val="24"/>
      <w:szCs w:val="24"/>
      <w:lang w:val="uk-UA" w:eastAsia="uk-UA"/>
    </w:rPr>
  </w:style>
  <w:style w:type="character" w:customStyle="1" w:styleId="rvts44">
    <w:name w:val="rvts44"/>
    <w:basedOn w:val="a0"/>
    <w:rsid w:val="00602414"/>
  </w:style>
  <w:style w:type="paragraph" w:customStyle="1" w:styleId="a20">
    <w:name w:val="a2"/>
    <w:basedOn w:val="a"/>
    <w:rsid w:val="00602414"/>
    <w:pPr>
      <w:spacing w:before="100" w:beforeAutospacing="1" w:after="100" w:afterAutospacing="1"/>
      <w:ind w:firstLine="0"/>
      <w:jc w:val="left"/>
    </w:pPr>
    <w:rPr>
      <w:lang w:val="en-US" w:eastAsia="en-US"/>
    </w:rPr>
  </w:style>
  <w:style w:type="paragraph" w:customStyle="1" w:styleId="a30">
    <w:name w:val="a3"/>
    <w:basedOn w:val="a"/>
    <w:rsid w:val="00602414"/>
    <w:pPr>
      <w:spacing w:before="100" w:beforeAutospacing="1" w:after="100" w:afterAutospacing="1"/>
      <w:ind w:firstLine="0"/>
      <w:jc w:val="left"/>
    </w:pPr>
    <w:rPr>
      <w:lang w:val="en-US" w:eastAsia="en-US"/>
    </w:rPr>
  </w:style>
  <w:style w:type="paragraph" w:customStyle="1" w:styleId="a40">
    <w:name w:val="a4"/>
    <w:basedOn w:val="a"/>
    <w:rsid w:val="00602414"/>
    <w:pPr>
      <w:spacing w:before="100" w:beforeAutospacing="1" w:after="100" w:afterAutospacing="1"/>
      <w:ind w:firstLine="0"/>
      <w:jc w:val="left"/>
    </w:pPr>
    <w:rPr>
      <w:lang w:val="en-US" w:eastAsia="en-US"/>
    </w:rPr>
  </w:style>
  <w:style w:type="character" w:customStyle="1" w:styleId="rvts9">
    <w:name w:val="rvts9"/>
    <w:basedOn w:val="a0"/>
    <w:rsid w:val="00B61EB7"/>
  </w:style>
  <w:style w:type="character" w:customStyle="1" w:styleId="rvts15">
    <w:name w:val="rvts15"/>
    <w:basedOn w:val="a0"/>
    <w:rsid w:val="00890FDD"/>
  </w:style>
  <w:style w:type="paragraph" w:styleId="a9">
    <w:name w:val="Balloon Text"/>
    <w:basedOn w:val="a"/>
    <w:link w:val="aa"/>
    <w:uiPriority w:val="99"/>
    <w:semiHidden/>
    <w:unhideWhenUsed/>
    <w:rsid w:val="00A22B7D"/>
    <w:rPr>
      <w:rFonts w:ascii="Tahoma" w:hAnsi="Tahoma" w:cs="Tahoma"/>
      <w:sz w:val="16"/>
      <w:szCs w:val="16"/>
    </w:rPr>
  </w:style>
  <w:style w:type="character" w:customStyle="1" w:styleId="aa">
    <w:name w:val="Текст выноски Знак"/>
    <w:basedOn w:val="a0"/>
    <w:link w:val="a9"/>
    <w:uiPriority w:val="99"/>
    <w:semiHidden/>
    <w:rsid w:val="00A22B7D"/>
    <w:rPr>
      <w:rFonts w:ascii="Tahoma" w:eastAsia="Times New Roman" w:hAnsi="Tahoma" w:cs="Tahoma"/>
      <w:sz w:val="16"/>
      <w:szCs w:val="16"/>
      <w:lang w:val="uk-UA" w:eastAsia="uk-UA"/>
    </w:rPr>
  </w:style>
  <w:style w:type="character" w:customStyle="1" w:styleId="rvts23">
    <w:name w:val="rvts23"/>
    <w:basedOn w:val="a0"/>
    <w:rsid w:val="00A406BE"/>
  </w:style>
  <w:style w:type="character" w:customStyle="1" w:styleId="badge">
    <w:name w:val="badge"/>
    <w:basedOn w:val="a0"/>
    <w:rsid w:val="000008EE"/>
  </w:style>
  <w:style w:type="character" w:customStyle="1" w:styleId="dat">
    <w:name w:val="dat"/>
    <w:basedOn w:val="a0"/>
    <w:rsid w:val="000008EE"/>
  </w:style>
  <w:style w:type="character" w:styleId="ab">
    <w:name w:val="Strong"/>
    <w:basedOn w:val="a0"/>
    <w:uiPriority w:val="22"/>
    <w:qFormat/>
    <w:rsid w:val="000008EE"/>
    <w:rPr>
      <w:b/>
      <w:bCs/>
    </w:rPr>
  </w:style>
  <w:style w:type="character" w:customStyle="1" w:styleId="rvts0">
    <w:name w:val="rvts0"/>
    <w:basedOn w:val="a0"/>
    <w:rsid w:val="00B03C82"/>
  </w:style>
  <w:style w:type="paragraph" w:customStyle="1" w:styleId="rvps2">
    <w:name w:val="rvps2"/>
    <w:basedOn w:val="a"/>
    <w:rsid w:val="00B03C82"/>
    <w:pPr>
      <w:spacing w:before="100" w:beforeAutospacing="1" w:after="100" w:afterAutospacing="1"/>
      <w:ind w:firstLine="0"/>
      <w:jc w:val="left"/>
    </w:pPr>
    <w:rPr>
      <w:lang w:val="en-US" w:eastAsia="en-US"/>
    </w:rPr>
  </w:style>
  <w:style w:type="paragraph" w:styleId="ac">
    <w:name w:val="Normal (Web)"/>
    <w:basedOn w:val="a"/>
    <w:uiPriority w:val="99"/>
    <w:semiHidden/>
    <w:unhideWhenUsed/>
    <w:rsid w:val="00DD2BA5"/>
    <w:pPr>
      <w:spacing w:before="100" w:beforeAutospacing="1" w:after="100" w:afterAutospacing="1"/>
      <w:ind w:firstLine="0"/>
      <w:jc w:val="left"/>
    </w:pPr>
    <w:rPr>
      <w:lang w:val="ru-RU" w:eastAsia="ru-RU"/>
    </w:rPr>
  </w:style>
  <w:style w:type="paragraph" w:customStyle="1" w:styleId="rvps14">
    <w:name w:val="rvps14"/>
    <w:basedOn w:val="a"/>
    <w:rsid w:val="00815FF8"/>
    <w:pPr>
      <w:spacing w:before="100" w:beforeAutospacing="1" w:after="100" w:afterAutospacing="1"/>
      <w:ind w:firstLine="0"/>
      <w:jc w:val="left"/>
    </w:pPr>
    <w:rPr>
      <w:lang w:val="ru-RU" w:eastAsia="ru-RU"/>
    </w:rPr>
  </w:style>
  <w:style w:type="paragraph" w:customStyle="1" w:styleId="rvps12">
    <w:name w:val="rvps12"/>
    <w:basedOn w:val="a"/>
    <w:rsid w:val="00815FF8"/>
    <w:pPr>
      <w:spacing w:before="100" w:beforeAutospacing="1" w:after="100" w:afterAutospacing="1"/>
      <w:ind w:firstLine="0"/>
      <w:jc w:val="left"/>
    </w:pPr>
    <w:rPr>
      <w:lang w:val="ru-RU" w:eastAsia="ru-RU"/>
    </w:rPr>
  </w:style>
  <w:style w:type="paragraph" w:customStyle="1" w:styleId="rvps11">
    <w:name w:val="rvps11"/>
    <w:basedOn w:val="a"/>
    <w:rsid w:val="00CF7DAF"/>
    <w:pPr>
      <w:spacing w:before="100" w:beforeAutospacing="1" w:after="100" w:afterAutospacing="1"/>
      <w:ind w:firstLine="0"/>
      <w:jc w:val="left"/>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10104">
      <w:bodyDiv w:val="1"/>
      <w:marLeft w:val="0"/>
      <w:marRight w:val="0"/>
      <w:marTop w:val="0"/>
      <w:marBottom w:val="0"/>
      <w:divBdr>
        <w:top w:val="none" w:sz="0" w:space="0" w:color="auto"/>
        <w:left w:val="none" w:sz="0" w:space="0" w:color="auto"/>
        <w:bottom w:val="none" w:sz="0" w:space="0" w:color="auto"/>
        <w:right w:val="none" w:sz="0" w:space="0" w:color="auto"/>
      </w:divBdr>
    </w:div>
    <w:div w:id="318925840">
      <w:bodyDiv w:val="1"/>
      <w:marLeft w:val="0"/>
      <w:marRight w:val="0"/>
      <w:marTop w:val="0"/>
      <w:marBottom w:val="0"/>
      <w:divBdr>
        <w:top w:val="none" w:sz="0" w:space="0" w:color="auto"/>
        <w:left w:val="none" w:sz="0" w:space="0" w:color="auto"/>
        <w:bottom w:val="none" w:sz="0" w:space="0" w:color="auto"/>
        <w:right w:val="none" w:sz="0" w:space="0" w:color="auto"/>
      </w:divBdr>
    </w:div>
    <w:div w:id="329988691">
      <w:bodyDiv w:val="1"/>
      <w:marLeft w:val="0"/>
      <w:marRight w:val="0"/>
      <w:marTop w:val="0"/>
      <w:marBottom w:val="0"/>
      <w:divBdr>
        <w:top w:val="none" w:sz="0" w:space="0" w:color="auto"/>
        <w:left w:val="none" w:sz="0" w:space="0" w:color="auto"/>
        <w:bottom w:val="none" w:sz="0" w:space="0" w:color="auto"/>
        <w:right w:val="none" w:sz="0" w:space="0" w:color="auto"/>
      </w:divBdr>
    </w:div>
    <w:div w:id="345912784">
      <w:bodyDiv w:val="1"/>
      <w:marLeft w:val="0"/>
      <w:marRight w:val="0"/>
      <w:marTop w:val="0"/>
      <w:marBottom w:val="0"/>
      <w:divBdr>
        <w:top w:val="none" w:sz="0" w:space="0" w:color="auto"/>
        <w:left w:val="none" w:sz="0" w:space="0" w:color="auto"/>
        <w:bottom w:val="none" w:sz="0" w:space="0" w:color="auto"/>
        <w:right w:val="none" w:sz="0" w:space="0" w:color="auto"/>
      </w:divBdr>
    </w:div>
    <w:div w:id="416484397">
      <w:bodyDiv w:val="1"/>
      <w:marLeft w:val="0"/>
      <w:marRight w:val="0"/>
      <w:marTop w:val="0"/>
      <w:marBottom w:val="0"/>
      <w:divBdr>
        <w:top w:val="none" w:sz="0" w:space="0" w:color="auto"/>
        <w:left w:val="none" w:sz="0" w:space="0" w:color="auto"/>
        <w:bottom w:val="none" w:sz="0" w:space="0" w:color="auto"/>
        <w:right w:val="none" w:sz="0" w:space="0" w:color="auto"/>
      </w:divBdr>
      <w:divsChild>
        <w:div w:id="959186708">
          <w:marLeft w:val="0"/>
          <w:marRight w:val="0"/>
          <w:marTop w:val="0"/>
          <w:marBottom w:val="0"/>
          <w:divBdr>
            <w:top w:val="none" w:sz="0" w:space="0" w:color="auto"/>
            <w:left w:val="none" w:sz="0" w:space="0" w:color="auto"/>
            <w:bottom w:val="none" w:sz="0" w:space="0" w:color="auto"/>
            <w:right w:val="none" w:sz="0" w:space="0" w:color="auto"/>
          </w:divBdr>
          <w:divsChild>
            <w:div w:id="1574773844">
              <w:marLeft w:val="0"/>
              <w:marRight w:val="0"/>
              <w:marTop w:val="0"/>
              <w:marBottom w:val="0"/>
              <w:divBdr>
                <w:top w:val="none" w:sz="0" w:space="0" w:color="auto"/>
                <w:left w:val="none" w:sz="0" w:space="0" w:color="auto"/>
                <w:bottom w:val="none" w:sz="0" w:space="0" w:color="auto"/>
                <w:right w:val="none" w:sz="0" w:space="0" w:color="auto"/>
              </w:divBdr>
              <w:divsChild>
                <w:div w:id="1724982734">
                  <w:marLeft w:val="0"/>
                  <w:marRight w:val="0"/>
                  <w:marTop w:val="0"/>
                  <w:marBottom w:val="0"/>
                  <w:divBdr>
                    <w:top w:val="none" w:sz="0" w:space="0" w:color="auto"/>
                    <w:left w:val="none" w:sz="0" w:space="0" w:color="auto"/>
                    <w:bottom w:val="none" w:sz="0" w:space="0" w:color="auto"/>
                    <w:right w:val="none" w:sz="0" w:space="0" w:color="auto"/>
                  </w:divBdr>
                  <w:divsChild>
                    <w:div w:id="13446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686894">
      <w:bodyDiv w:val="1"/>
      <w:marLeft w:val="0"/>
      <w:marRight w:val="0"/>
      <w:marTop w:val="0"/>
      <w:marBottom w:val="0"/>
      <w:divBdr>
        <w:top w:val="none" w:sz="0" w:space="0" w:color="auto"/>
        <w:left w:val="none" w:sz="0" w:space="0" w:color="auto"/>
        <w:bottom w:val="none" w:sz="0" w:space="0" w:color="auto"/>
        <w:right w:val="none" w:sz="0" w:space="0" w:color="auto"/>
      </w:divBdr>
    </w:div>
    <w:div w:id="522792851">
      <w:bodyDiv w:val="1"/>
      <w:marLeft w:val="0"/>
      <w:marRight w:val="0"/>
      <w:marTop w:val="0"/>
      <w:marBottom w:val="0"/>
      <w:divBdr>
        <w:top w:val="none" w:sz="0" w:space="0" w:color="auto"/>
        <w:left w:val="none" w:sz="0" w:space="0" w:color="auto"/>
        <w:bottom w:val="none" w:sz="0" w:space="0" w:color="auto"/>
        <w:right w:val="none" w:sz="0" w:space="0" w:color="auto"/>
      </w:divBdr>
      <w:divsChild>
        <w:div w:id="1038628542">
          <w:marLeft w:val="0"/>
          <w:marRight w:val="0"/>
          <w:marTop w:val="0"/>
          <w:marBottom w:val="0"/>
          <w:divBdr>
            <w:top w:val="none" w:sz="0" w:space="0" w:color="auto"/>
            <w:left w:val="none" w:sz="0" w:space="0" w:color="auto"/>
            <w:bottom w:val="none" w:sz="0" w:space="0" w:color="auto"/>
            <w:right w:val="none" w:sz="0" w:space="0" w:color="auto"/>
          </w:divBdr>
        </w:div>
        <w:div w:id="1263996714">
          <w:marLeft w:val="0"/>
          <w:marRight w:val="0"/>
          <w:marTop w:val="0"/>
          <w:marBottom w:val="0"/>
          <w:divBdr>
            <w:top w:val="none" w:sz="0" w:space="0" w:color="auto"/>
            <w:left w:val="none" w:sz="0" w:space="0" w:color="auto"/>
            <w:bottom w:val="none" w:sz="0" w:space="0" w:color="auto"/>
            <w:right w:val="none" w:sz="0" w:space="0" w:color="auto"/>
          </w:divBdr>
        </w:div>
      </w:divsChild>
    </w:div>
    <w:div w:id="637146781">
      <w:bodyDiv w:val="1"/>
      <w:marLeft w:val="0"/>
      <w:marRight w:val="0"/>
      <w:marTop w:val="0"/>
      <w:marBottom w:val="0"/>
      <w:divBdr>
        <w:top w:val="none" w:sz="0" w:space="0" w:color="auto"/>
        <w:left w:val="none" w:sz="0" w:space="0" w:color="auto"/>
        <w:bottom w:val="none" w:sz="0" w:space="0" w:color="auto"/>
        <w:right w:val="none" w:sz="0" w:space="0" w:color="auto"/>
      </w:divBdr>
    </w:div>
    <w:div w:id="763691896">
      <w:bodyDiv w:val="1"/>
      <w:marLeft w:val="0"/>
      <w:marRight w:val="0"/>
      <w:marTop w:val="0"/>
      <w:marBottom w:val="0"/>
      <w:divBdr>
        <w:top w:val="none" w:sz="0" w:space="0" w:color="auto"/>
        <w:left w:val="none" w:sz="0" w:space="0" w:color="auto"/>
        <w:bottom w:val="none" w:sz="0" w:space="0" w:color="auto"/>
        <w:right w:val="none" w:sz="0" w:space="0" w:color="auto"/>
      </w:divBdr>
    </w:div>
    <w:div w:id="788359022">
      <w:bodyDiv w:val="1"/>
      <w:marLeft w:val="0"/>
      <w:marRight w:val="0"/>
      <w:marTop w:val="0"/>
      <w:marBottom w:val="0"/>
      <w:divBdr>
        <w:top w:val="none" w:sz="0" w:space="0" w:color="auto"/>
        <w:left w:val="none" w:sz="0" w:space="0" w:color="auto"/>
        <w:bottom w:val="none" w:sz="0" w:space="0" w:color="auto"/>
        <w:right w:val="none" w:sz="0" w:space="0" w:color="auto"/>
      </w:divBdr>
      <w:divsChild>
        <w:div w:id="1504929200">
          <w:marLeft w:val="0"/>
          <w:marRight w:val="0"/>
          <w:marTop w:val="0"/>
          <w:marBottom w:val="0"/>
          <w:divBdr>
            <w:top w:val="none" w:sz="0" w:space="0" w:color="auto"/>
            <w:left w:val="none" w:sz="0" w:space="0" w:color="auto"/>
            <w:bottom w:val="none" w:sz="0" w:space="0" w:color="auto"/>
            <w:right w:val="none" w:sz="0" w:space="0" w:color="auto"/>
          </w:divBdr>
          <w:divsChild>
            <w:div w:id="1090854613">
              <w:marLeft w:val="0"/>
              <w:marRight w:val="0"/>
              <w:marTop w:val="0"/>
              <w:marBottom w:val="0"/>
              <w:divBdr>
                <w:top w:val="none" w:sz="0" w:space="0" w:color="auto"/>
                <w:left w:val="none" w:sz="0" w:space="0" w:color="auto"/>
                <w:bottom w:val="none" w:sz="0" w:space="0" w:color="auto"/>
                <w:right w:val="none" w:sz="0" w:space="0" w:color="auto"/>
              </w:divBdr>
              <w:divsChild>
                <w:div w:id="634603793">
                  <w:marLeft w:val="0"/>
                  <w:marRight w:val="0"/>
                  <w:marTop w:val="0"/>
                  <w:marBottom w:val="0"/>
                  <w:divBdr>
                    <w:top w:val="none" w:sz="0" w:space="0" w:color="auto"/>
                    <w:left w:val="none" w:sz="0" w:space="0" w:color="auto"/>
                    <w:bottom w:val="none" w:sz="0" w:space="0" w:color="auto"/>
                    <w:right w:val="none" w:sz="0" w:space="0" w:color="auto"/>
                  </w:divBdr>
                  <w:divsChild>
                    <w:div w:id="104938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440845">
      <w:bodyDiv w:val="1"/>
      <w:marLeft w:val="0"/>
      <w:marRight w:val="0"/>
      <w:marTop w:val="0"/>
      <w:marBottom w:val="0"/>
      <w:divBdr>
        <w:top w:val="none" w:sz="0" w:space="0" w:color="auto"/>
        <w:left w:val="none" w:sz="0" w:space="0" w:color="auto"/>
        <w:bottom w:val="none" w:sz="0" w:space="0" w:color="auto"/>
        <w:right w:val="none" w:sz="0" w:space="0" w:color="auto"/>
      </w:divBdr>
      <w:divsChild>
        <w:div w:id="103548529">
          <w:marLeft w:val="0"/>
          <w:marRight w:val="0"/>
          <w:marTop w:val="0"/>
          <w:marBottom w:val="0"/>
          <w:divBdr>
            <w:top w:val="none" w:sz="0" w:space="0" w:color="auto"/>
            <w:left w:val="none" w:sz="0" w:space="0" w:color="auto"/>
            <w:bottom w:val="none" w:sz="0" w:space="0" w:color="auto"/>
            <w:right w:val="none" w:sz="0" w:space="0" w:color="auto"/>
          </w:divBdr>
        </w:div>
        <w:div w:id="1031881703">
          <w:marLeft w:val="0"/>
          <w:marRight w:val="0"/>
          <w:marTop w:val="0"/>
          <w:marBottom w:val="0"/>
          <w:divBdr>
            <w:top w:val="none" w:sz="0" w:space="0" w:color="auto"/>
            <w:left w:val="none" w:sz="0" w:space="0" w:color="auto"/>
            <w:bottom w:val="none" w:sz="0" w:space="0" w:color="auto"/>
            <w:right w:val="none" w:sz="0" w:space="0" w:color="auto"/>
          </w:divBdr>
        </w:div>
        <w:div w:id="1128471332">
          <w:marLeft w:val="0"/>
          <w:marRight w:val="0"/>
          <w:marTop w:val="0"/>
          <w:marBottom w:val="0"/>
          <w:divBdr>
            <w:top w:val="none" w:sz="0" w:space="0" w:color="auto"/>
            <w:left w:val="none" w:sz="0" w:space="0" w:color="auto"/>
            <w:bottom w:val="none" w:sz="0" w:space="0" w:color="auto"/>
            <w:right w:val="none" w:sz="0" w:space="0" w:color="auto"/>
          </w:divBdr>
        </w:div>
      </w:divsChild>
    </w:div>
    <w:div w:id="857885428">
      <w:bodyDiv w:val="1"/>
      <w:marLeft w:val="0"/>
      <w:marRight w:val="0"/>
      <w:marTop w:val="0"/>
      <w:marBottom w:val="0"/>
      <w:divBdr>
        <w:top w:val="none" w:sz="0" w:space="0" w:color="auto"/>
        <w:left w:val="none" w:sz="0" w:space="0" w:color="auto"/>
        <w:bottom w:val="none" w:sz="0" w:space="0" w:color="auto"/>
        <w:right w:val="none" w:sz="0" w:space="0" w:color="auto"/>
      </w:divBdr>
      <w:divsChild>
        <w:div w:id="568997384">
          <w:marLeft w:val="0"/>
          <w:marRight w:val="0"/>
          <w:marTop w:val="0"/>
          <w:marBottom w:val="0"/>
          <w:divBdr>
            <w:top w:val="none" w:sz="0" w:space="0" w:color="auto"/>
            <w:left w:val="none" w:sz="0" w:space="0" w:color="auto"/>
            <w:bottom w:val="none" w:sz="0" w:space="0" w:color="auto"/>
            <w:right w:val="none" w:sz="0" w:space="0" w:color="auto"/>
          </w:divBdr>
        </w:div>
        <w:div w:id="731806503">
          <w:marLeft w:val="0"/>
          <w:marRight w:val="0"/>
          <w:marTop w:val="0"/>
          <w:marBottom w:val="180"/>
          <w:divBdr>
            <w:top w:val="none" w:sz="0" w:space="0" w:color="auto"/>
            <w:left w:val="none" w:sz="0" w:space="0" w:color="auto"/>
            <w:bottom w:val="none" w:sz="0" w:space="0" w:color="auto"/>
            <w:right w:val="none" w:sz="0" w:space="0" w:color="auto"/>
          </w:divBdr>
        </w:div>
        <w:div w:id="1530679983">
          <w:marLeft w:val="0"/>
          <w:marRight w:val="0"/>
          <w:marTop w:val="225"/>
          <w:marBottom w:val="0"/>
          <w:divBdr>
            <w:top w:val="none" w:sz="0" w:space="0" w:color="auto"/>
            <w:left w:val="none" w:sz="0" w:space="0" w:color="auto"/>
            <w:bottom w:val="none" w:sz="0" w:space="0" w:color="auto"/>
            <w:right w:val="none" w:sz="0" w:space="0" w:color="auto"/>
          </w:divBdr>
        </w:div>
        <w:div w:id="1969580839">
          <w:marLeft w:val="0"/>
          <w:marRight w:val="0"/>
          <w:marTop w:val="225"/>
          <w:marBottom w:val="0"/>
          <w:divBdr>
            <w:top w:val="none" w:sz="0" w:space="0" w:color="auto"/>
            <w:left w:val="none" w:sz="0" w:space="0" w:color="auto"/>
            <w:bottom w:val="none" w:sz="0" w:space="0" w:color="auto"/>
            <w:right w:val="none" w:sz="0" w:space="0" w:color="auto"/>
          </w:divBdr>
        </w:div>
      </w:divsChild>
    </w:div>
    <w:div w:id="935669081">
      <w:bodyDiv w:val="1"/>
      <w:marLeft w:val="0"/>
      <w:marRight w:val="0"/>
      <w:marTop w:val="0"/>
      <w:marBottom w:val="0"/>
      <w:divBdr>
        <w:top w:val="none" w:sz="0" w:space="0" w:color="auto"/>
        <w:left w:val="none" w:sz="0" w:space="0" w:color="auto"/>
        <w:bottom w:val="none" w:sz="0" w:space="0" w:color="auto"/>
        <w:right w:val="none" w:sz="0" w:space="0" w:color="auto"/>
      </w:divBdr>
    </w:div>
    <w:div w:id="1181092257">
      <w:bodyDiv w:val="1"/>
      <w:marLeft w:val="0"/>
      <w:marRight w:val="0"/>
      <w:marTop w:val="0"/>
      <w:marBottom w:val="0"/>
      <w:divBdr>
        <w:top w:val="none" w:sz="0" w:space="0" w:color="auto"/>
        <w:left w:val="none" w:sz="0" w:space="0" w:color="auto"/>
        <w:bottom w:val="none" w:sz="0" w:space="0" w:color="auto"/>
        <w:right w:val="none" w:sz="0" w:space="0" w:color="auto"/>
      </w:divBdr>
    </w:div>
    <w:div w:id="1195462400">
      <w:bodyDiv w:val="1"/>
      <w:marLeft w:val="0"/>
      <w:marRight w:val="0"/>
      <w:marTop w:val="0"/>
      <w:marBottom w:val="0"/>
      <w:divBdr>
        <w:top w:val="none" w:sz="0" w:space="0" w:color="auto"/>
        <w:left w:val="none" w:sz="0" w:space="0" w:color="auto"/>
        <w:bottom w:val="none" w:sz="0" w:space="0" w:color="auto"/>
        <w:right w:val="none" w:sz="0" w:space="0" w:color="auto"/>
      </w:divBdr>
    </w:div>
    <w:div w:id="1204975390">
      <w:bodyDiv w:val="1"/>
      <w:marLeft w:val="0"/>
      <w:marRight w:val="0"/>
      <w:marTop w:val="0"/>
      <w:marBottom w:val="0"/>
      <w:divBdr>
        <w:top w:val="none" w:sz="0" w:space="0" w:color="auto"/>
        <w:left w:val="none" w:sz="0" w:space="0" w:color="auto"/>
        <w:bottom w:val="none" w:sz="0" w:space="0" w:color="auto"/>
        <w:right w:val="none" w:sz="0" w:space="0" w:color="auto"/>
      </w:divBdr>
    </w:div>
    <w:div w:id="1225413873">
      <w:bodyDiv w:val="1"/>
      <w:marLeft w:val="0"/>
      <w:marRight w:val="0"/>
      <w:marTop w:val="0"/>
      <w:marBottom w:val="0"/>
      <w:divBdr>
        <w:top w:val="none" w:sz="0" w:space="0" w:color="auto"/>
        <w:left w:val="none" w:sz="0" w:space="0" w:color="auto"/>
        <w:bottom w:val="none" w:sz="0" w:space="0" w:color="auto"/>
        <w:right w:val="none" w:sz="0" w:space="0" w:color="auto"/>
      </w:divBdr>
      <w:divsChild>
        <w:div w:id="870647903">
          <w:marLeft w:val="0"/>
          <w:marRight w:val="0"/>
          <w:marTop w:val="0"/>
          <w:marBottom w:val="0"/>
          <w:divBdr>
            <w:top w:val="none" w:sz="0" w:space="0" w:color="auto"/>
            <w:left w:val="none" w:sz="0" w:space="0" w:color="auto"/>
            <w:bottom w:val="none" w:sz="0" w:space="0" w:color="auto"/>
            <w:right w:val="none" w:sz="0" w:space="0" w:color="auto"/>
          </w:divBdr>
        </w:div>
        <w:div w:id="936795781">
          <w:marLeft w:val="0"/>
          <w:marRight w:val="0"/>
          <w:marTop w:val="0"/>
          <w:marBottom w:val="0"/>
          <w:divBdr>
            <w:top w:val="none" w:sz="0" w:space="0" w:color="auto"/>
            <w:left w:val="none" w:sz="0" w:space="0" w:color="auto"/>
            <w:bottom w:val="none" w:sz="0" w:space="0" w:color="auto"/>
            <w:right w:val="none" w:sz="0" w:space="0" w:color="auto"/>
          </w:divBdr>
        </w:div>
      </w:divsChild>
    </w:div>
    <w:div w:id="1369989633">
      <w:bodyDiv w:val="1"/>
      <w:marLeft w:val="0"/>
      <w:marRight w:val="0"/>
      <w:marTop w:val="0"/>
      <w:marBottom w:val="0"/>
      <w:divBdr>
        <w:top w:val="none" w:sz="0" w:space="0" w:color="auto"/>
        <w:left w:val="none" w:sz="0" w:space="0" w:color="auto"/>
        <w:bottom w:val="none" w:sz="0" w:space="0" w:color="auto"/>
        <w:right w:val="none" w:sz="0" w:space="0" w:color="auto"/>
      </w:divBdr>
    </w:div>
    <w:div w:id="1435713073">
      <w:bodyDiv w:val="1"/>
      <w:marLeft w:val="0"/>
      <w:marRight w:val="0"/>
      <w:marTop w:val="0"/>
      <w:marBottom w:val="0"/>
      <w:divBdr>
        <w:top w:val="none" w:sz="0" w:space="0" w:color="auto"/>
        <w:left w:val="none" w:sz="0" w:space="0" w:color="auto"/>
        <w:bottom w:val="none" w:sz="0" w:space="0" w:color="auto"/>
        <w:right w:val="none" w:sz="0" w:space="0" w:color="auto"/>
      </w:divBdr>
      <w:divsChild>
        <w:div w:id="1169442483">
          <w:marLeft w:val="0"/>
          <w:marRight w:val="0"/>
          <w:marTop w:val="0"/>
          <w:marBottom w:val="0"/>
          <w:divBdr>
            <w:top w:val="none" w:sz="0" w:space="0" w:color="auto"/>
            <w:left w:val="none" w:sz="0" w:space="0" w:color="auto"/>
            <w:bottom w:val="none" w:sz="0" w:space="0" w:color="auto"/>
            <w:right w:val="none" w:sz="0" w:space="0" w:color="auto"/>
          </w:divBdr>
        </w:div>
        <w:div w:id="1670208116">
          <w:marLeft w:val="0"/>
          <w:marRight w:val="0"/>
          <w:marTop w:val="0"/>
          <w:marBottom w:val="0"/>
          <w:divBdr>
            <w:top w:val="none" w:sz="0" w:space="0" w:color="auto"/>
            <w:left w:val="none" w:sz="0" w:space="0" w:color="auto"/>
            <w:bottom w:val="none" w:sz="0" w:space="0" w:color="auto"/>
            <w:right w:val="none" w:sz="0" w:space="0" w:color="auto"/>
          </w:divBdr>
        </w:div>
      </w:divsChild>
    </w:div>
    <w:div w:id="1439258321">
      <w:bodyDiv w:val="1"/>
      <w:marLeft w:val="0"/>
      <w:marRight w:val="0"/>
      <w:marTop w:val="0"/>
      <w:marBottom w:val="0"/>
      <w:divBdr>
        <w:top w:val="none" w:sz="0" w:space="0" w:color="auto"/>
        <w:left w:val="none" w:sz="0" w:space="0" w:color="auto"/>
        <w:bottom w:val="none" w:sz="0" w:space="0" w:color="auto"/>
        <w:right w:val="none" w:sz="0" w:space="0" w:color="auto"/>
      </w:divBdr>
    </w:div>
    <w:div w:id="1444106993">
      <w:bodyDiv w:val="1"/>
      <w:marLeft w:val="0"/>
      <w:marRight w:val="0"/>
      <w:marTop w:val="0"/>
      <w:marBottom w:val="0"/>
      <w:divBdr>
        <w:top w:val="none" w:sz="0" w:space="0" w:color="auto"/>
        <w:left w:val="none" w:sz="0" w:space="0" w:color="auto"/>
        <w:bottom w:val="none" w:sz="0" w:space="0" w:color="auto"/>
        <w:right w:val="none" w:sz="0" w:space="0" w:color="auto"/>
      </w:divBdr>
    </w:div>
    <w:div w:id="1487277982">
      <w:bodyDiv w:val="1"/>
      <w:marLeft w:val="0"/>
      <w:marRight w:val="0"/>
      <w:marTop w:val="0"/>
      <w:marBottom w:val="0"/>
      <w:divBdr>
        <w:top w:val="none" w:sz="0" w:space="0" w:color="auto"/>
        <w:left w:val="none" w:sz="0" w:space="0" w:color="auto"/>
        <w:bottom w:val="none" w:sz="0" w:space="0" w:color="auto"/>
        <w:right w:val="none" w:sz="0" w:space="0" w:color="auto"/>
      </w:divBdr>
      <w:divsChild>
        <w:div w:id="1042366994">
          <w:marLeft w:val="0"/>
          <w:marRight w:val="0"/>
          <w:marTop w:val="0"/>
          <w:marBottom w:val="150"/>
          <w:divBdr>
            <w:top w:val="none" w:sz="0" w:space="0" w:color="auto"/>
            <w:left w:val="none" w:sz="0" w:space="0" w:color="auto"/>
            <w:bottom w:val="none" w:sz="0" w:space="0" w:color="auto"/>
            <w:right w:val="none" w:sz="0" w:space="0" w:color="auto"/>
          </w:divBdr>
        </w:div>
      </w:divsChild>
    </w:div>
    <w:div w:id="1537812882">
      <w:bodyDiv w:val="1"/>
      <w:marLeft w:val="0"/>
      <w:marRight w:val="0"/>
      <w:marTop w:val="0"/>
      <w:marBottom w:val="0"/>
      <w:divBdr>
        <w:top w:val="none" w:sz="0" w:space="0" w:color="auto"/>
        <w:left w:val="none" w:sz="0" w:space="0" w:color="auto"/>
        <w:bottom w:val="none" w:sz="0" w:space="0" w:color="auto"/>
        <w:right w:val="none" w:sz="0" w:space="0" w:color="auto"/>
      </w:divBdr>
      <w:divsChild>
        <w:div w:id="411127095">
          <w:marLeft w:val="0"/>
          <w:marRight w:val="0"/>
          <w:marTop w:val="0"/>
          <w:marBottom w:val="0"/>
          <w:divBdr>
            <w:top w:val="none" w:sz="0" w:space="0" w:color="auto"/>
            <w:left w:val="none" w:sz="0" w:space="0" w:color="auto"/>
            <w:bottom w:val="none" w:sz="0" w:space="0" w:color="auto"/>
            <w:right w:val="none" w:sz="0" w:space="0" w:color="auto"/>
          </w:divBdr>
          <w:divsChild>
            <w:div w:id="1425373820">
              <w:marLeft w:val="0"/>
              <w:marRight w:val="0"/>
              <w:marTop w:val="0"/>
              <w:marBottom w:val="0"/>
              <w:divBdr>
                <w:top w:val="none" w:sz="0" w:space="0" w:color="auto"/>
                <w:left w:val="none" w:sz="0" w:space="0" w:color="auto"/>
                <w:bottom w:val="none" w:sz="0" w:space="0" w:color="auto"/>
                <w:right w:val="none" w:sz="0" w:space="0" w:color="auto"/>
              </w:divBdr>
              <w:divsChild>
                <w:div w:id="1152986594">
                  <w:marLeft w:val="0"/>
                  <w:marRight w:val="0"/>
                  <w:marTop w:val="0"/>
                  <w:marBottom w:val="0"/>
                  <w:divBdr>
                    <w:top w:val="none" w:sz="0" w:space="0" w:color="auto"/>
                    <w:left w:val="none" w:sz="0" w:space="0" w:color="auto"/>
                    <w:bottom w:val="none" w:sz="0" w:space="0" w:color="auto"/>
                    <w:right w:val="none" w:sz="0" w:space="0" w:color="auto"/>
                  </w:divBdr>
                  <w:divsChild>
                    <w:div w:id="14228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285039">
      <w:bodyDiv w:val="1"/>
      <w:marLeft w:val="0"/>
      <w:marRight w:val="0"/>
      <w:marTop w:val="0"/>
      <w:marBottom w:val="0"/>
      <w:divBdr>
        <w:top w:val="none" w:sz="0" w:space="0" w:color="auto"/>
        <w:left w:val="none" w:sz="0" w:space="0" w:color="auto"/>
        <w:bottom w:val="none" w:sz="0" w:space="0" w:color="auto"/>
        <w:right w:val="none" w:sz="0" w:space="0" w:color="auto"/>
      </w:divBdr>
    </w:div>
    <w:div w:id="1640648995">
      <w:bodyDiv w:val="1"/>
      <w:marLeft w:val="0"/>
      <w:marRight w:val="0"/>
      <w:marTop w:val="0"/>
      <w:marBottom w:val="0"/>
      <w:divBdr>
        <w:top w:val="none" w:sz="0" w:space="0" w:color="auto"/>
        <w:left w:val="none" w:sz="0" w:space="0" w:color="auto"/>
        <w:bottom w:val="none" w:sz="0" w:space="0" w:color="auto"/>
        <w:right w:val="none" w:sz="0" w:space="0" w:color="auto"/>
      </w:divBdr>
    </w:div>
    <w:div w:id="1698121110">
      <w:bodyDiv w:val="1"/>
      <w:marLeft w:val="0"/>
      <w:marRight w:val="0"/>
      <w:marTop w:val="0"/>
      <w:marBottom w:val="0"/>
      <w:divBdr>
        <w:top w:val="none" w:sz="0" w:space="0" w:color="auto"/>
        <w:left w:val="none" w:sz="0" w:space="0" w:color="auto"/>
        <w:bottom w:val="none" w:sz="0" w:space="0" w:color="auto"/>
        <w:right w:val="none" w:sz="0" w:space="0" w:color="auto"/>
      </w:divBdr>
    </w:div>
    <w:div w:id="1826042995">
      <w:bodyDiv w:val="1"/>
      <w:marLeft w:val="0"/>
      <w:marRight w:val="0"/>
      <w:marTop w:val="0"/>
      <w:marBottom w:val="0"/>
      <w:divBdr>
        <w:top w:val="none" w:sz="0" w:space="0" w:color="auto"/>
        <w:left w:val="none" w:sz="0" w:space="0" w:color="auto"/>
        <w:bottom w:val="none" w:sz="0" w:space="0" w:color="auto"/>
        <w:right w:val="none" w:sz="0" w:space="0" w:color="auto"/>
      </w:divBdr>
      <w:divsChild>
        <w:div w:id="427626440">
          <w:marLeft w:val="0"/>
          <w:marRight w:val="0"/>
          <w:marTop w:val="0"/>
          <w:marBottom w:val="0"/>
          <w:divBdr>
            <w:top w:val="none" w:sz="0" w:space="0" w:color="auto"/>
            <w:left w:val="none" w:sz="0" w:space="0" w:color="auto"/>
            <w:bottom w:val="none" w:sz="0" w:space="0" w:color="auto"/>
            <w:right w:val="none" w:sz="0" w:space="0" w:color="auto"/>
          </w:divBdr>
          <w:divsChild>
            <w:div w:id="1585412185">
              <w:marLeft w:val="0"/>
              <w:marRight w:val="0"/>
              <w:marTop w:val="0"/>
              <w:marBottom w:val="0"/>
              <w:divBdr>
                <w:top w:val="none" w:sz="0" w:space="0" w:color="auto"/>
                <w:left w:val="none" w:sz="0" w:space="0" w:color="auto"/>
                <w:bottom w:val="none" w:sz="0" w:space="0" w:color="auto"/>
                <w:right w:val="none" w:sz="0" w:space="0" w:color="auto"/>
              </w:divBdr>
              <w:divsChild>
                <w:div w:id="900557967">
                  <w:marLeft w:val="0"/>
                  <w:marRight w:val="0"/>
                  <w:marTop w:val="0"/>
                  <w:marBottom w:val="0"/>
                  <w:divBdr>
                    <w:top w:val="none" w:sz="0" w:space="0" w:color="auto"/>
                    <w:left w:val="none" w:sz="0" w:space="0" w:color="auto"/>
                    <w:bottom w:val="none" w:sz="0" w:space="0" w:color="auto"/>
                    <w:right w:val="none" w:sz="0" w:space="0" w:color="auto"/>
                  </w:divBdr>
                  <w:divsChild>
                    <w:div w:id="2852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06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1C43A0-2FA2-435F-A1A2-14F0956BC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1009</Words>
  <Characters>5757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ДНДЕКЦ</Company>
  <LinksUpToDate>false</LinksUpToDate>
  <CharactersWithSpaces>6753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Ганджа И.М</dc:creator>
  <cp:keywords/>
  <dc:description/>
  <cp:lastModifiedBy>Остапенко Ольга Юріївна</cp:lastModifiedBy>
  <cp:revision>5</cp:revision>
  <cp:lastPrinted>2019-09-10T12:49:00Z</cp:lastPrinted>
  <dcterms:created xsi:type="dcterms:W3CDTF">2020-10-26T06:29:00Z</dcterms:created>
  <dcterms:modified xsi:type="dcterms:W3CDTF">2020-10-27T06:52:00Z</dcterms:modified>
</cp:coreProperties>
</file>