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4D70DF" w:rsidRDefault="001D752F" w:rsidP="001D752F">
      <w:pPr>
        <w:ind w:firstLine="0"/>
        <w:jc w:val="center"/>
        <w:rPr>
          <w:b/>
          <w:sz w:val="28"/>
          <w:szCs w:val="28"/>
        </w:rPr>
      </w:pPr>
      <w:r w:rsidRPr="004D70DF">
        <w:rPr>
          <w:b/>
          <w:sz w:val="28"/>
          <w:szCs w:val="28"/>
        </w:rPr>
        <w:t>ДОВІДКА</w:t>
      </w:r>
    </w:p>
    <w:p w:rsidR="00C94D7E" w:rsidRDefault="00C94D7E" w:rsidP="001D752F">
      <w:pPr>
        <w:rPr>
          <w:sz w:val="28"/>
          <w:szCs w:val="28"/>
        </w:rPr>
      </w:pPr>
    </w:p>
    <w:p w:rsidR="00C94D7E" w:rsidRDefault="00C94D7E" w:rsidP="001D752F">
      <w:pPr>
        <w:rPr>
          <w:sz w:val="28"/>
          <w:szCs w:val="28"/>
        </w:rPr>
      </w:pPr>
    </w:p>
    <w:p w:rsidR="00C94D7E" w:rsidRDefault="00C94D7E" w:rsidP="001D752F">
      <w:pPr>
        <w:rPr>
          <w:sz w:val="28"/>
          <w:szCs w:val="28"/>
        </w:rPr>
      </w:pPr>
    </w:p>
    <w:p w:rsidR="00C94D7E" w:rsidRDefault="00C94D7E" w:rsidP="001D752F">
      <w:pPr>
        <w:rPr>
          <w:sz w:val="28"/>
          <w:szCs w:val="28"/>
        </w:rPr>
      </w:pPr>
    </w:p>
    <w:p w:rsidR="00C94D7E" w:rsidRDefault="00C94D7E" w:rsidP="001D752F">
      <w:pPr>
        <w:rPr>
          <w:sz w:val="28"/>
          <w:szCs w:val="28"/>
        </w:rPr>
      </w:pPr>
    </w:p>
    <w:p w:rsidR="001E56EB" w:rsidRPr="001E56EB" w:rsidRDefault="001E56EB" w:rsidP="001E56EB">
      <w:pPr>
        <w:ind w:right="5669" w:firstLine="0"/>
        <w:rPr>
          <w:b/>
          <w:szCs w:val="28"/>
        </w:rPr>
      </w:pPr>
      <w:r w:rsidRPr="001E56EB">
        <w:rPr>
          <w:b/>
          <w:szCs w:val="28"/>
        </w:rPr>
        <w:t xml:space="preserve">Про </w:t>
      </w:r>
      <w:proofErr w:type="spellStart"/>
      <w:r w:rsidRPr="001E56EB">
        <w:rPr>
          <w:b/>
          <w:szCs w:val="28"/>
        </w:rPr>
        <w:t>моніторінг</w:t>
      </w:r>
      <w:proofErr w:type="spellEnd"/>
      <w:r w:rsidRPr="001E56EB">
        <w:rPr>
          <w:b/>
          <w:szCs w:val="28"/>
        </w:rPr>
        <w:t xml:space="preserve"> нормативно-правових актів </w:t>
      </w:r>
      <w:r>
        <w:rPr>
          <w:b/>
          <w:szCs w:val="28"/>
        </w:rPr>
        <w:t xml:space="preserve">станом на </w:t>
      </w:r>
      <w:r w:rsidR="004775B8">
        <w:rPr>
          <w:b/>
          <w:szCs w:val="28"/>
        </w:rPr>
        <w:t>1</w:t>
      </w:r>
      <w:r w:rsidR="00CC6A66" w:rsidRPr="00CC6A66">
        <w:rPr>
          <w:b/>
          <w:szCs w:val="28"/>
          <w:lang w:val="ru-RU"/>
        </w:rPr>
        <w:t>8</w:t>
      </w:r>
      <w:r>
        <w:rPr>
          <w:b/>
          <w:szCs w:val="28"/>
        </w:rPr>
        <w:t>.02.2021</w:t>
      </w:r>
    </w:p>
    <w:p w:rsidR="001E56EB" w:rsidRDefault="001E56EB" w:rsidP="001E56EB">
      <w:pPr>
        <w:ind w:firstLine="567"/>
        <w:rPr>
          <w:sz w:val="28"/>
          <w:szCs w:val="28"/>
        </w:rPr>
      </w:pPr>
    </w:p>
    <w:p w:rsidR="00C94D7E" w:rsidRPr="004D70DF" w:rsidRDefault="00C94D7E" w:rsidP="001E56EB">
      <w:pPr>
        <w:ind w:firstLine="567"/>
        <w:rPr>
          <w:sz w:val="28"/>
          <w:szCs w:val="28"/>
        </w:rPr>
      </w:pPr>
    </w:p>
    <w:p w:rsidR="006C7712" w:rsidRPr="004D70DF" w:rsidRDefault="006C7712" w:rsidP="008E2E96">
      <w:pPr>
        <w:ind w:firstLine="567"/>
        <w:rPr>
          <w:sz w:val="28"/>
          <w:szCs w:val="28"/>
        </w:rPr>
      </w:pPr>
      <w:r w:rsidRPr="004D70DF">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w:t>
      </w:r>
      <w:r w:rsidR="00623C78" w:rsidRPr="004D70DF">
        <w:rPr>
          <w:sz w:val="28"/>
          <w:szCs w:val="28"/>
        </w:rPr>
        <w:t>,</w:t>
      </w:r>
      <w:r w:rsidRPr="004D70DF">
        <w:rPr>
          <w:sz w:val="28"/>
          <w:szCs w:val="28"/>
        </w:rPr>
        <w:t xml:space="preserve"> інших нормативних документів</w:t>
      </w:r>
      <w:r w:rsidR="00623C78" w:rsidRPr="004D70DF">
        <w:rPr>
          <w:sz w:val="28"/>
          <w:szCs w:val="28"/>
        </w:rPr>
        <w:t xml:space="preserve"> та </w:t>
      </w:r>
      <w:proofErr w:type="spellStart"/>
      <w:r w:rsidR="00623C78" w:rsidRPr="004D70DF">
        <w:rPr>
          <w:sz w:val="28"/>
          <w:szCs w:val="28"/>
        </w:rPr>
        <w:t>про</w:t>
      </w:r>
      <w:r w:rsidR="00F70391" w:rsidRPr="004D70DF">
        <w:rPr>
          <w:sz w:val="28"/>
          <w:szCs w:val="28"/>
        </w:rPr>
        <w:t>є</w:t>
      </w:r>
      <w:r w:rsidR="00623C78" w:rsidRPr="004D70DF">
        <w:rPr>
          <w:sz w:val="28"/>
          <w:szCs w:val="28"/>
        </w:rPr>
        <w:t>ктів</w:t>
      </w:r>
      <w:proofErr w:type="spellEnd"/>
      <w:r w:rsidR="00623C78" w:rsidRPr="004D70DF">
        <w:rPr>
          <w:sz w:val="28"/>
          <w:szCs w:val="28"/>
        </w:rPr>
        <w:t xml:space="preserve"> законодавчих актів зареєстрованих у Верховній Раді України</w:t>
      </w:r>
      <w:r w:rsidR="008E2E96" w:rsidRPr="004D70DF">
        <w:rPr>
          <w:sz w:val="28"/>
          <w:szCs w:val="28"/>
        </w:rPr>
        <w:t>, що</w:t>
      </w:r>
      <w:r w:rsidR="00C50579" w:rsidRPr="004D70DF">
        <w:rPr>
          <w:sz w:val="28"/>
          <w:szCs w:val="28"/>
        </w:rPr>
        <w:t xml:space="preserve"> можуть </w:t>
      </w:r>
      <w:r w:rsidR="008E2E96" w:rsidRPr="004D70DF">
        <w:rPr>
          <w:sz w:val="28"/>
          <w:szCs w:val="28"/>
        </w:rPr>
        <w:t>стосу</w:t>
      </w:r>
      <w:r w:rsidR="00C50579" w:rsidRPr="004D70DF">
        <w:rPr>
          <w:sz w:val="28"/>
          <w:szCs w:val="28"/>
        </w:rPr>
        <w:t>ватися</w:t>
      </w:r>
      <w:r w:rsidR="008E2E96" w:rsidRPr="004D70DF">
        <w:rPr>
          <w:sz w:val="28"/>
          <w:szCs w:val="28"/>
        </w:rPr>
        <w:t xml:space="preserve"> </w:t>
      </w:r>
      <w:r w:rsidRPr="004D70DF">
        <w:rPr>
          <w:sz w:val="28"/>
          <w:szCs w:val="28"/>
        </w:rPr>
        <w:t>Експ</w:t>
      </w:r>
      <w:r w:rsidR="008E2E96" w:rsidRPr="004D70DF">
        <w:rPr>
          <w:sz w:val="28"/>
          <w:szCs w:val="28"/>
        </w:rPr>
        <w:t>ертної служби МВС України, у 202</w:t>
      </w:r>
      <w:r w:rsidR="00014C60">
        <w:rPr>
          <w:sz w:val="28"/>
          <w:szCs w:val="28"/>
        </w:rPr>
        <w:t>1</w:t>
      </w:r>
      <w:bookmarkStart w:id="0" w:name="_GoBack"/>
      <w:bookmarkEnd w:id="0"/>
      <w:r w:rsidR="00623C78" w:rsidRPr="004D70DF">
        <w:rPr>
          <w:sz w:val="28"/>
          <w:szCs w:val="28"/>
        </w:rPr>
        <w:t> </w:t>
      </w:r>
      <w:r w:rsidRPr="004D70DF">
        <w:rPr>
          <w:sz w:val="28"/>
          <w:szCs w:val="28"/>
        </w:rPr>
        <w:t xml:space="preserve">році станом на </w:t>
      </w:r>
      <w:r w:rsidR="00FE7DC0">
        <w:rPr>
          <w:sz w:val="28"/>
          <w:szCs w:val="28"/>
        </w:rPr>
        <w:t>1</w:t>
      </w:r>
      <w:r w:rsidR="00CC6A66" w:rsidRPr="00CC6A66">
        <w:rPr>
          <w:sz w:val="28"/>
          <w:szCs w:val="28"/>
        </w:rPr>
        <w:t>8</w:t>
      </w:r>
      <w:r w:rsidR="00C97A07" w:rsidRPr="004D70DF">
        <w:rPr>
          <w:sz w:val="28"/>
          <w:szCs w:val="28"/>
        </w:rPr>
        <w:t>.</w:t>
      </w:r>
      <w:r w:rsidR="00C6784C" w:rsidRPr="004D70DF">
        <w:rPr>
          <w:sz w:val="28"/>
          <w:szCs w:val="28"/>
        </w:rPr>
        <w:t>0</w:t>
      </w:r>
      <w:r w:rsidR="00F141A2" w:rsidRPr="004D70DF">
        <w:rPr>
          <w:sz w:val="28"/>
          <w:szCs w:val="28"/>
        </w:rPr>
        <w:t>1</w:t>
      </w:r>
      <w:r w:rsidRPr="004D70DF">
        <w:rPr>
          <w:sz w:val="28"/>
          <w:szCs w:val="28"/>
        </w:rPr>
        <w:t>.</w:t>
      </w:r>
      <w:r w:rsidR="008E2E96" w:rsidRPr="004D70DF">
        <w:rPr>
          <w:sz w:val="28"/>
          <w:szCs w:val="28"/>
        </w:rPr>
        <w:t>202</w:t>
      </w:r>
      <w:r w:rsidR="00C6784C" w:rsidRPr="004D70DF">
        <w:rPr>
          <w:sz w:val="28"/>
          <w:szCs w:val="28"/>
        </w:rPr>
        <w:t>1</w:t>
      </w:r>
      <w:r w:rsidRPr="004D70DF">
        <w:rPr>
          <w:sz w:val="28"/>
          <w:szCs w:val="28"/>
        </w:rPr>
        <w:t xml:space="preserve"> встановлено.</w:t>
      </w:r>
    </w:p>
    <w:p w:rsidR="00815FF8" w:rsidRDefault="00815FF8" w:rsidP="008E2E96">
      <w:pPr>
        <w:ind w:firstLine="567"/>
        <w:rPr>
          <w:sz w:val="28"/>
          <w:szCs w:val="28"/>
        </w:rPr>
      </w:pPr>
    </w:p>
    <w:p w:rsidR="00A3391C" w:rsidRDefault="00A3391C" w:rsidP="008B3BB5">
      <w:pPr>
        <w:ind w:firstLine="567"/>
        <w:rPr>
          <w:b/>
          <w:sz w:val="28"/>
          <w:szCs w:val="28"/>
        </w:rPr>
      </w:pPr>
      <w:r>
        <w:rPr>
          <w:b/>
          <w:sz w:val="28"/>
          <w:szCs w:val="28"/>
        </w:rPr>
        <w:t>1.</w:t>
      </w:r>
      <w:r>
        <w:rPr>
          <w:b/>
          <w:sz w:val="28"/>
          <w:szCs w:val="28"/>
        </w:rPr>
        <w:tab/>
        <w:t>Закони України</w:t>
      </w:r>
    </w:p>
    <w:p w:rsidR="00A3391C" w:rsidRDefault="00A3391C" w:rsidP="00A3391C">
      <w:pPr>
        <w:ind w:firstLine="567"/>
        <w:rPr>
          <w:sz w:val="28"/>
          <w:szCs w:val="28"/>
        </w:rPr>
      </w:pPr>
      <w:r>
        <w:rPr>
          <w:b/>
          <w:sz w:val="28"/>
          <w:szCs w:val="28"/>
        </w:rPr>
        <w:t>1.1.</w:t>
      </w:r>
      <w:r>
        <w:rPr>
          <w:b/>
          <w:sz w:val="28"/>
          <w:szCs w:val="28"/>
        </w:rPr>
        <w:tab/>
      </w:r>
      <w:r w:rsidRPr="00A3391C">
        <w:rPr>
          <w:sz w:val="28"/>
          <w:szCs w:val="28"/>
        </w:rPr>
        <w:t xml:space="preserve">Закон України від </w:t>
      </w:r>
      <w:r w:rsidRPr="00A3391C">
        <w:rPr>
          <w:sz w:val="28"/>
          <w:szCs w:val="28"/>
        </w:rPr>
        <w:t>16</w:t>
      </w:r>
      <w:r w:rsidRPr="00A3391C">
        <w:rPr>
          <w:sz w:val="28"/>
          <w:szCs w:val="28"/>
        </w:rPr>
        <w:t>.12.</w:t>
      </w:r>
      <w:r w:rsidRPr="00A3391C">
        <w:rPr>
          <w:sz w:val="28"/>
          <w:szCs w:val="28"/>
        </w:rPr>
        <w:t>2020 № 1089-IX</w:t>
      </w:r>
      <w:r>
        <w:rPr>
          <w:sz w:val="28"/>
          <w:szCs w:val="28"/>
        </w:rPr>
        <w:t xml:space="preserve"> «</w:t>
      </w:r>
      <w:r w:rsidRPr="00A3391C">
        <w:rPr>
          <w:sz w:val="28"/>
          <w:szCs w:val="28"/>
        </w:rPr>
        <w:t>Про електронні комунікації</w:t>
      </w:r>
      <w:r>
        <w:rPr>
          <w:sz w:val="28"/>
          <w:szCs w:val="28"/>
        </w:rPr>
        <w:t>» (</w:t>
      </w:r>
      <w:r w:rsidRPr="00A3391C">
        <w:rPr>
          <w:sz w:val="28"/>
          <w:szCs w:val="28"/>
        </w:rPr>
        <w:t>Набрання чинності відбудеться 01.01.2022</w:t>
      </w:r>
      <w:r>
        <w:rPr>
          <w:sz w:val="28"/>
          <w:szCs w:val="28"/>
        </w:rPr>
        <w:t>).</w:t>
      </w:r>
    </w:p>
    <w:p w:rsidR="00785E59" w:rsidRPr="00785E59" w:rsidRDefault="00785E59" w:rsidP="00785E59">
      <w:pPr>
        <w:ind w:firstLine="567"/>
        <w:rPr>
          <w:sz w:val="28"/>
          <w:szCs w:val="28"/>
        </w:rPr>
      </w:pPr>
      <w:r w:rsidRPr="00785E59">
        <w:rPr>
          <w:sz w:val="28"/>
          <w:szCs w:val="28"/>
        </w:rPr>
        <w:t>Дія цього Закону поширюється на відносини у сферах електронних комунікацій та радіочастотного спектра щодо надання та отримання електронних комунікаційних послуг, постачання та доступу до електронних комунікаційних мереж, забезпечення конкуренції на ринках електронних комунікацій, а також щодо користування радіочастотним спектром, ресурсами нумерації та захисту прав користувачів послуг.</w:t>
      </w:r>
    </w:p>
    <w:p w:rsidR="00785E59" w:rsidRPr="00785E59" w:rsidRDefault="00785E59" w:rsidP="00785E59">
      <w:pPr>
        <w:ind w:firstLine="567"/>
        <w:rPr>
          <w:sz w:val="28"/>
          <w:szCs w:val="28"/>
        </w:rPr>
      </w:pPr>
      <w:r w:rsidRPr="00785E59">
        <w:rPr>
          <w:sz w:val="28"/>
          <w:szCs w:val="28"/>
        </w:rPr>
        <w:t>Дія цього Закону не поширюється на відносини, пов’язані з:</w:t>
      </w:r>
    </w:p>
    <w:p w:rsidR="00785E59" w:rsidRPr="00785E59" w:rsidRDefault="00785E59" w:rsidP="00785E59">
      <w:pPr>
        <w:ind w:firstLine="567"/>
        <w:rPr>
          <w:sz w:val="28"/>
          <w:szCs w:val="28"/>
        </w:rPr>
      </w:pPr>
      <w:r w:rsidRPr="00785E59">
        <w:rPr>
          <w:sz w:val="28"/>
          <w:szCs w:val="28"/>
        </w:rPr>
        <w:t xml:space="preserve">електронними комунікаційними мережами, що не мають </w:t>
      </w:r>
      <w:proofErr w:type="spellStart"/>
      <w:r w:rsidRPr="00785E59">
        <w:rPr>
          <w:sz w:val="28"/>
          <w:szCs w:val="28"/>
        </w:rPr>
        <w:t>взаємоз’єднання</w:t>
      </w:r>
      <w:proofErr w:type="spellEnd"/>
      <w:r w:rsidRPr="00785E59">
        <w:rPr>
          <w:sz w:val="28"/>
          <w:szCs w:val="28"/>
        </w:rPr>
        <w:t xml:space="preserve"> з електронними комунікаційними мережами загального користування (крім відносин у сфері радіочастотного спектра);</w:t>
      </w:r>
    </w:p>
    <w:p w:rsidR="00785E59" w:rsidRPr="00785E59" w:rsidRDefault="00785E59" w:rsidP="00785E59">
      <w:pPr>
        <w:ind w:firstLine="567"/>
        <w:rPr>
          <w:sz w:val="28"/>
          <w:szCs w:val="28"/>
        </w:rPr>
      </w:pPr>
      <w:r w:rsidRPr="00785E59">
        <w:rPr>
          <w:sz w:val="28"/>
          <w:szCs w:val="28"/>
        </w:rPr>
        <w:t>регулюванням аудіовізуальної політики, аналізом змісту та редагуванням інформації, що передається за допомогою електронних комунікаційних мереж загального користування, надання споживачам програмних послуг;</w:t>
      </w:r>
    </w:p>
    <w:p w:rsidR="00785E59" w:rsidRPr="00A3391C" w:rsidRDefault="00785E59" w:rsidP="00785E59">
      <w:pPr>
        <w:ind w:firstLine="567"/>
        <w:rPr>
          <w:sz w:val="28"/>
          <w:szCs w:val="28"/>
        </w:rPr>
      </w:pPr>
      <w:proofErr w:type="spellStart"/>
      <w:r w:rsidRPr="00785E59">
        <w:rPr>
          <w:sz w:val="28"/>
          <w:szCs w:val="28"/>
        </w:rPr>
        <w:t>взаємоз’єднанням</w:t>
      </w:r>
      <w:proofErr w:type="spellEnd"/>
      <w:r w:rsidRPr="00785E59">
        <w:rPr>
          <w:sz w:val="28"/>
          <w:szCs w:val="28"/>
        </w:rPr>
        <w:t>, розподілом ресурсів, маршрутизацією та транзитом трафіка у мережі Інтернет, що регламентуються документами міжнародних організацій, крім організацій, зареєстрованих на території держав, визнаних Верховною Радою України державами-агресорами.</w:t>
      </w:r>
    </w:p>
    <w:p w:rsidR="00A3391C" w:rsidRDefault="00A3391C" w:rsidP="008B3BB5">
      <w:pPr>
        <w:ind w:firstLine="567"/>
        <w:rPr>
          <w:b/>
          <w:sz w:val="28"/>
          <w:szCs w:val="28"/>
        </w:rPr>
      </w:pPr>
    </w:p>
    <w:p w:rsidR="004A330A" w:rsidRPr="001F67FC" w:rsidRDefault="0031622A" w:rsidP="008B3BB5">
      <w:pPr>
        <w:ind w:firstLine="567"/>
        <w:rPr>
          <w:b/>
          <w:sz w:val="28"/>
          <w:szCs w:val="28"/>
        </w:rPr>
      </w:pPr>
      <w:r>
        <w:rPr>
          <w:b/>
          <w:sz w:val="28"/>
          <w:szCs w:val="28"/>
        </w:rPr>
        <w:t>2</w:t>
      </w:r>
      <w:r w:rsidR="004A330A" w:rsidRPr="001F67FC">
        <w:rPr>
          <w:b/>
          <w:sz w:val="28"/>
          <w:szCs w:val="28"/>
        </w:rPr>
        <w:t>.</w:t>
      </w:r>
      <w:r w:rsidR="004A330A" w:rsidRPr="001F67FC">
        <w:rPr>
          <w:b/>
          <w:sz w:val="28"/>
          <w:szCs w:val="28"/>
        </w:rPr>
        <w:tab/>
        <w:t>Акти Кабінету Міністрів України</w:t>
      </w:r>
    </w:p>
    <w:p w:rsidR="008B3BB5" w:rsidRPr="001F67FC" w:rsidRDefault="0031622A" w:rsidP="008B3BB5">
      <w:pPr>
        <w:ind w:firstLine="567"/>
        <w:rPr>
          <w:sz w:val="28"/>
          <w:szCs w:val="28"/>
        </w:rPr>
      </w:pPr>
      <w:r>
        <w:rPr>
          <w:b/>
          <w:sz w:val="28"/>
          <w:szCs w:val="28"/>
        </w:rPr>
        <w:t>2</w:t>
      </w:r>
      <w:r w:rsidR="004A330A" w:rsidRPr="001F67FC">
        <w:rPr>
          <w:b/>
          <w:sz w:val="28"/>
          <w:szCs w:val="28"/>
        </w:rPr>
        <w:t>.1.</w:t>
      </w:r>
      <w:r w:rsidR="004A330A" w:rsidRPr="001F67FC">
        <w:rPr>
          <w:b/>
          <w:sz w:val="28"/>
          <w:szCs w:val="28"/>
        </w:rPr>
        <w:tab/>
      </w:r>
      <w:r w:rsidR="004A330A" w:rsidRPr="001F67FC">
        <w:rPr>
          <w:sz w:val="28"/>
          <w:szCs w:val="28"/>
        </w:rPr>
        <w:t xml:space="preserve">Постанова Кабінету Міністрів України </w:t>
      </w:r>
      <w:r w:rsidR="008B3BB5" w:rsidRPr="001F67FC">
        <w:rPr>
          <w:sz w:val="28"/>
          <w:szCs w:val="28"/>
        </w:rPr>
        <w:t>від 16</w:t>
      </w:r>
      <w:r w:rsidR="004A330A" w:rsidRPr="001F67FC">
        <w:rPr>
          <w:sz w:val="28"/>
          <w:szCs w:val="28"/>
        </w:rPr>
        <w:t>.12.</w:t>
      </w:r>
      <w:r w:rsidR="008B3BB5" w:rsidRPr="001F67FC">
        <w:rPr>
          <w:sz w:val="28"/>
          <w:szCs w:val="28"/>
        </w:rPr>
        <w:t>2020 № 1</w:t>
      </w:r>
      <w:r w:rsidR="001F67FC" w:rsidRPr="001F67FC">
        <w:rPr>
          <w:sz w:val="28"/>
          <w:szCs w:val="28"/>
        </w:rPr>
        <w:t>35</w:t>
      </w:r>
      <w:r w:rsidR="008B3BB5" w:rsidRPr="001F67FC">
        <w:rPr>
          <w:sz w:val="28"/>
          <w:szCs w:val="28"/>
        </w:rPr>
        <w:t xml:space="preserve">8 </w:t>
      </w:r>
      <w:r w:rsidR="004A330A" w:rsidRPr="001F67FC">
        <w:rPr>
          <w:sz w:val="28"/>
          <w:szCs w:val="28"/>
        </w:rPr>
        <w:t>«</w:t>
      </w:r>
      <w:r w:rsidR="001F67FC" w:rsidRPr="001F67FC">
        <w:rPr>
          <w:sz w:val="28"/>
          <w:szCs w:val="28"/>
        </w:rPr>
        <w:t>Деякі питання функціонування Національної телекомунікаційної мережі</w:t>
      </w:r>
      <w:r w:rsidR="004A330A" w:rsidRPr="001F67FC">
        <w:rPr>
          <w:sz w:val="28"/>
          <w:szCs w:val="28"/>
        </w:rPr>
        <w:t>» (Набрання чинності відбу</w:t>
      </w:r>
      <w:r w:rsidR="001F67FC" w:rsidRPr="001F67FC">
        <w:rPr>
          <w:sz w:val="28"/>
          <w:szCs w:val="28"/>
        </w:rPr>
        <w:t>деться</w:t>
      </w:r>
      <w:r w:rsidR="004A330A" w:rsidRPr="001F67FC">
        <w:rPr>
          <w:sz w:val="28"/>
          <w:szCs w:val="28"/>
        </w:rPr>
        <w:t xml:space="preserve"> </w:t>
      </w:r>
      <w:r w:rsidR="001F67FC" w:rsidRPr="001F67FC">
        <w:rPr>
          <w:sz w:val="28"/>
          <w:szCs w:val="28"/>
        </w:rPr>
        <w:t>31</w:t>
      </w:r>
      <w:r w:rsidR="004A330A" w:rsidRPr="001F67FC">
        <w:rPr>
          <w:sz w:val="28"/>
          <w:szCs w:val="28"/>
        </w:rPr>
        <w:t>.</w:t>
      </w:r>
      <w:r w:rsidR="001F67FC" w:rsidRPr="001F67FC">
        <w:rPr>
          <w:sz w:val="28"/>
          <w:szCs w:val="28"/>
        </w:rPr>
        <w:t>07</w:t>
      </w:r>
      <w:r w:rsidR="004A330A" w:rsidRPr="001F67FC">
        <w:rPr>
          <w:sz w:val="28"/>
          <w:szCs w:val="28"/>
        </w:rPr>
        <w:t>.202</w:t>
      </w:r>
      <w:r w:rsidR="001F67FC" w:rsidRPr="001F67FC">
        <w:rPr>
          <w:sz w:val="28"/>
          <w:szCs w:val="28"/>
        </w:rPr>
        <w:t>1</w:t>
      </w:r>
      <w:r w:rsidR="004A330A" w:rsidRPr="001F67FC">
        <w:rPr>
          <w:sz w:val="28"/>
          <w:szCs w:val="28"/>
        </w:rPr>
        <w:t>).</w:t>
      </w:r>
    </w:p>
    <w:p w:rsidR="001F67FC" w:rsidRPr="001F67FC" w:rsidRDefault="001F67FC" w:rsidP="001F67FC">
      <w:pPr>
        <w:ind w:firstLine="567"/>
        <w:rPr>
          <w:sz w:val="28"/>
          <w:szCs w:val="28"/>
        </w:rPr>
      </w:pPr>
      <w:r w:rsidRPr="001F67FC">
        <w:rPr>
          <w:sz w:val="28"/>
          <w:szCs w:val="28"/>
        </w:rPr>
        <w:t>Затверд</w:t>
      </w:r>
      <w:r>
        <w:rPr>
          <w:sz w:val="28"/>
          <w:szCs w:val="28"/>
        </w:rPr>
        <w:t>жено</w:t>
      </w:r>
      <w:r w:rsidRPr="001F67FC">
        <w:rPr>
          <w:sz w:val="28"/>
          <w:szCs w:val="28"/>
        </w:rPr>
        <w:t>:</w:t>
      </w:r>
    </w:p>
    <w:p w:rsidR="001F67FC" w:rsidRPr="001F67FC" w:rsidRDefault="001F67FC" w:rsidP="001F67FC">
      <w:pPr>
        <w:ind w:firstLine="567"/>
        <w:rPr>
          <w:sz w:val="28"/>
          <w:szCs w:val="28"/>
        </w:rPr>
      </w:pPr>
      <w:r w:rsidRPr="001F67FC">
        <w:rPr>
          <w:sz w:val="28"/>
          <w:szCs w:val="28"/>
        </w:rPr>
        <w:t>Порядок функціонування Національної телекомунікаційної мережі;</w:t>
      </w:r>
    </w:p>
    <w:p w:rsidR="001F67FC" w:rsidRPr="001F67FC" w:rsidRDefault="001F67FC" w:rsidP="001F67FC">
      <w:pPr>
        <w:ind w:firstLine="567"/>
        <w:rPr>
          <w:sz w:val="28"/>
          <w:szCs w:val="28"/>
        </w:rPr>
      </w:pPr>
      <w:r w:rsidRPr="001F67FC">
        <w:rPr>
          <w:sz w:val="28"/>
          <w:szCs w:val="28"/>
        </w:rPr>
        <w:lastRenderedPageBreak/>
        <w:t>Правила надання послуг, які надаються з використанням Національної телекомунікаційної мережі.</w:t>
      </w:r>
    </w:p>
    <w:p w:rsidR="001F67FC" w:rsidRPr="001F67FC" w:rsidRDefault="001F67FC" w:rsidP="001F67FC">
      <w:pPr>
        <w:ind w:firstLine="567"/>
        <w:rPr>
          <w:sz w:val="28"/>
          <w:szCs w:val="28"/>
        </w:rPr>
      </w:pPr>
      <w:r w:rsidRPr="001F67FC">
        <w:rPr>
          <w:sz w:val="28"/>
          <w:szCs w:val="28"/>
        </w:rPr>
        <w:t xml:space="preserve">Адміністрацію Державної служби спеціального зв’язку та захисту інформації </w:t>
      </w:r>
      <w:r>
        <w:rPr>
          <w:sz w:val="28"/>
          <w:szCs w:val="28"/>
        </w:rPr>
        <w:t xml:space="preserve">визначено </w:t>
      </w:r>
      <w:r w:rsidRPr="001F67FC">
        <w:rPr>
          <w:sz w:val="28"/>
          <w:szCs w:val="28"/>
        </w:rPr>
        <w:t>уповноваженим органом управління Національною телекомунікаційною мережею</w:t>
      </w:r>
      <w:r w:rsidR="007E7396">
        <w:rPr>
          <w:sz w:val="28"/>
          <w:szCs w:val="28"/>
        </w:rPr>
        <w:t>,</w:t>
      </w:r>
      <w:r w:rsidRPr="001F67FC">
        <w:rPr>
          <w:sz w:val="28"/>
          <w:szCs w:val="28"/>
        </w:rPr>
        <w:t xml:space="preserve"> як об’єктом державної власності.</w:t>
      </w:r>
    </w:p>
    <w:p w:rsidR="001F67FC" w:rsidRPr="001F67FC" w:rsidRDefault="001F67FC" w:rsidP="001F67FC">
      <w:pPr>
        <w:ind w:firstLine="567"/>
        <w:rPr>
          <w:sz w:val="28"/>
          <w:szCs w:val="28"/>
        </w:rPr>
      </w:pPr>
      <w:r w:rsidRPr="001F67FC">
        <w:rPr>
          <w:sz w:val="28"/>
          <w:szCs w:val="28"/>
        </w:rPr>
        <w:t xml:space="preserve">Центральним органам виконавчої влади, </w:t>
      </w:r>
      <w:proofErr w:type="spellStart"/>
      <w:r w:rsidRPr="001F67FC">
        <w:rPr>
          <w:sz w:val="28"/>
          <w:szCs w:val="28"/>
        </w:rPr>
        <w:t>cилам</w:t>
      </w:r>
      <w:proofErr w:type="spellEnd"/>
      <w:r w:rsidRPr="001F67FC">
        <w:rPr>
          <w:sz w:val="28"/>
          <w:szCs w:val="28"/>
        </w:rPr>
        <w:t xml:space="preserve"> безпеки та силам оборони, Раді міністрів Автономної Республіки Крим, обласним, Київській та Севастопольській міським державним адміністраціям для забезпечення функціонування мереж та систем спеціального зв’язку, призначених для обміну інформацією, що становить державну таємницю, у межах території України використовувати ресурс Національної телекомунікаційної мережі.</w:t>
      </w:r>
    </w:p>
    <w:p w:rsidR="001F67FC" w:rsidRDefault="001F67FC" w:rsidP="001F67FC">
      <w:pPr>
        <w:ind w:firstLine="567"/>
        <w:rPr>
          <w:sz w:val="28"/>
          <w:szCs w:val="28"/>
        </w:rPr>
      </w:pPr>
      <w:r w:rsidRPr="001F67FC">
        <w:rPr>
          <w:sz w:val="28"/>
          <w:szCs w:val="28"/>
        </w:rPr>
        <w:t xml:space="preserve">Адміністрації Державної служби спеціального зв’язку та захисту інформації та Міністерству розвитку економіки, торгівлі та сільського господарства у тримісячний строк після прийняття цієї постанови </w:t>
      </w:r>
      <w:r>
        <w:rPr>
          <w:sz w:val="28"/>
          <w:szCs w:val="28"/>
        </w:rPr>
        <w:t xml:space="preserve">доручено </w:t>
      </w:r>
      <w:r w:rsidRPr="001F67FC">
        <w:rPr>
          <w:sz w:val="28"/>
          <w:szCs w:val="28"/>
        </w:rPr>
        <w:t>подати на затвердження Кабінету Міністрів України порядок формування тарифів на послуги Національної телекомунікаційної мережі.</w:t>
      </w:r>
    </w:p>
    <w:p w:rsidR="00D91F8B" w:rsidRDefault="0031622A" w:rsidP="001F67FC">
      <w:pPr>
        <w:ind w:firstLine="567"/>
        <w:rPr>
          <w:sz w:val="28"/>
          <w:szCs w:val="28"/>
        </w:rPr>
      </w:pPr>
      <w:r>
        <w:rPr>
          <w:b/>
          <w:sz w:val="28"/>
          <w:szCs w:val="28"/>
        </w:rPr>
        <w:t>2</w:t>
      </w:r>
      <w:r w:rsidR="00D91F8B" w:rsidRPr="00D91F8B">
        <w:rPr>
          <w:b/>
          <w:sz w:val="28"/>
          <w:szCs w:val="28"/>
        </w:rPr>
        <w:t>.2.</w:t>
      </w:r>
      <w:r w:rsidR="00D91F8B" w:rsidRPr="00D91F8B">
        <w:rPr>
          <w:sz w:val="28"/>
          <w:szCs w:val="28"/>
        </w:rPr>
        <w:tab/>
        <w:t>Постанова Кабінету Міністрів України від</w:t>
      </w:r>
      <w:r w:rsidR="00D91F8B">
        <w:rPr>
          <w:sz w:val="28"/>
          <w:szCs w:val="28"/>
        </w:rPr>
        <w:t xml:space="preserve"> 05.01.2021 № 11 «</w:t>
      </w:r>
      <w:r w:rsidR="00D91F8B" w:rsidRPr="00D91F8B">
        <w:rPr>
          <w:sz w:val="28"/>
          <w:szCs w:val="28"/>
        </w:rPr>
        <w:t>Про затвердження Порядку безоплатного проїзду автомобільними дорогами, побудованими на умовах концесії, та розмір відшкодування концесіонеру</w:t>
      </w:r>
      <w:r w:rsidR="00D91F8B">
        <w:rPr>
          <w:sz w:val="28"/>
          <w:szCs w:val="28"/>
        </w:rPr>
        <w:t>» (Станов на 13.01.2021 не опубліковано).</w:t>
      </w:r>
    </w:p>
    <w:p w:rsidR="00D91F8B" w:rsidRPr="00D91F8B" w:rsidRDefault="00D91F8B" w:rsidP="00D91F8B">
      <w:pPr>
        <w:ind w:firstLine="567"/>
        <w:rPr>
          <w:sz w:val="28"/>
          <w:szCs w:val="28"/>
        </w:rPr>
      </w:pPr>
      <w:r w:rsidRPr="00D91F8B">
        <w:rPr>
          <w:sz w:val="28"/>
          <w:szCs w:val="28"/>
        </w:rPr>
        <w:t>Безоплатний проїзд автомобільними дорогами, побудованими на умовах концесії (далі - автомобільні дороги), здійснюється транспортними засобами, що:</w:t>
      </w:r>
    </w:p>
    <w:p w:rsidR="00D91F8B" w:rsidRPr="00D91F8B" w:rsidRDefault="00D91F8B" w:rsidP="00D91F8B">
      <w:pPr>
        <w:ind w:firstLine="567"/>
        <w:rPr>
          <w:sz w:val="28"/>
          <w:szCs w:val="28"/>
        </w:rPr>
      </w:pPr>
      <w:r w:rsidRPr="00D91F8B">
        <w:rPr>
          <w:sz w:val="28"/>
          <w:szCs w:val="28"/>
        </w:rPr>
        <w:t>1) належать фізичним особам, фізичним особам - підприємцям, юридичним особам незалежно від форми власності та використовуються ними під час виникнення стихійного лиха, катастрофи, епідемії, епізоотії протягом періоду їх дії на підставі звернення таких осіб до концесіонера;</w:t>
      </w:r>
    </w:p>
    <w:p w:rsidR="00D91F8B" w:rsidRPr="00D91F8B" w:rsidRDefault="00D91F8B" w:rsidP="00D91F8B">
      <w:pPr>
        <w:ind w:firstLine="567"/>
        <w:rPr>
          <w:sz w:val="28"/>
          <w:szCs w:val="28"/>
        </w:rPr>
      </w:pPr>
      <w:r w:rsidRPr="00D91F8B">
        <w:rPr>
          <w:sz w:val="28"/>
          <w:szCs w:val="28"/>
        </w:rPr>
        <w:t xml:space="preserve">2) використовуються органами державної влади, підрозділами Міноборони, </w:t>
      </w:r>
      <w:proofErr w:type="spellStart"/>
      <w:r w:rsidRPr="00D91F8B">
        <w:rPr>
          <w:sz w:val="28"/>
          <w:szCs w:val="28"/>
        </w:rPr>
        <w:t>Держприкордонслужби</w:t>
      </w:r>
      <w:proofErr w:type="spellEnd"/>
      <w:r w:rsidRPr="00D91F8B">
        <w:rPr>
          <w:sz w:val="28"/>
          <w:szCs w:val="28"/>
        </w:rPr>
        <w:t>, Національної гвардії, Національної поліції, ДСНС та швидкої медичної допомоги, на умовах, визначених концесіонером відповідно до концесійного договору.</w:t>
      </w:r>
    </w:p>
    <w:p w:rsidR="00D91F8B" w:rsidRPr="00D91F8B" w:rsidRDefault="00D91F8B" w:rsidP="00D91F8B">
      <w:pPr>
        <w:ind w:firstLine="567"/>
        <w:rPr>
          <w:sz w:val="28"/>
          <w:szCs w:val="28"/>
        </w:rPr>
      </w:pPr>
      <w:r w:rsidRPr="00D91F8B">
        <w:rPr>
          <w:sz w:val="28"/>
          <w:szCs w:val="28"/>
        </w:rPr>
        <w:t>Концесійний договір може визначати додаткові категорії транспортних засо</w:t>
      </w:r>
      <w:r>
        <w:rPr>
          <w:sz w:val="28"/>
          <w:szCs w:val="28"/>
        </w:rPr>
        <w:t xml:space="preserve">бів, крім транспортних засобів </w:t>
      </w:r>
      <w:r w:rsidRPr="00D91F8B">
        <w:rPr>
          <w:sz w:val="28"/>
          <w:szCs w:val="28"/>
        </w:rPr>
        <w:t>та встановлювати умови їх безоплатного проїзду автомобільними дорогами.</w:t>
      </w:r>
    </w:p>
    <w:p w:rsidR="001F67FC" w:rsidRDefault="001F67FC" w:rsidP="008B3BB5">
      <w:pPr>
        <w:ind w:firstLine="567"/>
        <w:rPr>
          <w:sz w:val="28"/>
          <w:szCs w:val="28"/>
          <w:highlight w:val="yellow"/>
        </w:rPr>
      </w:pPr>
    </w:p>
    <w:p w:rsidR="004D70DF" w:rsidRPr="00C003B2" w:rsidRDefault="0031622A" w:rsidP="00487F86">
      <w:pPr>
        <w:ind w:firstLine="567"/>
        <w:rPr>
          <w:b/>
          <w:sz w:val="28"/>
          <w:szCs w:val="28"/>
        </w:rPr>
      </w:pPr>
      <w:r>
        <w:rPr>
          <w:b/>
          <w:sz w:val="28"/>
          <w:szCs w:val="28"/>
        </w:rPr>
        <w:t>3</w:t>
      </w:r>
      <w:r w:rsidR="004D70DF" w:rsidRPr="00C003B2">
        <w:rPr>
          <w:b/>
          <w:sz w:val="28"/>
          <w:szCs w:val="28"/>
        </w:rPr>
        <w:t>.</w:t>
      </w:r>
      <w:r w:rsidR="004D70DF" w:rsidRPr="00C003B2">
        <w:rPr>
          <w:b/>
          <w:sz w:val="28"/>
          <w:szCs w:val="28"/>
        </w:rPr>
        <w:tab/>
        <w:t>Накази</w:t>
      </w:r>
      <w:r w:rsidR="00E20964" w:rsidRPr="00C003B2">
        <w:rPr>
          <w:b/>
          <w:sz w:val="28"/>
          <w:szCs w:val="28"/>
        </w:rPr>
        <w:t xml:space="preserve"> зареєстровані в Міністерстві юстиції України</w:t>
      </w:r>
    </w:p>
    <w:p w:rsidR="00C003B2" w:rsidRPr="00C003B2" w:rsidRDefault="0031622A" w:rsidP="00E20964">
      <w:pPr>
        <w:ind w:firstLine="567"/>
        <w:rPr>
          <w:sz w:val="28"/>
          <w:szCs w:val="28"/>
        </w:rPr>
      </w:pPr>
      <w:r>
        <w:rPr>
          <w:b/>
          <w:sz w:val="28"/>
          <w:szCs w:val="28"/>
        </w:rPr>
        <w:t>3</w:t>
      </w:r>
      <w:r w:rsidR="004D70DF" w:rsidRPr="00C003B2">
        <w:rPr>
          <w:b/>
          <w:sz w:val="28"/>
          <w:szCs w:val="28"/>
        </w:rPr>
        <w:t>.1.</w:t>
      </w:r>
      <w:r w:rsidR="004D70DF" w:rsidRPr="00C003B2">
        <w:rPr>
          <w:b/>
          <w:sz w:val="28"/>
          <w:szCs w:val="28"/>
        </w:rPr>
        <w:tab/>
      </w:r>
      <w:r w:rsidR="00C003B2" w:rsidRPr="00C003B2">
        <w:rPr>
          <w:sz w:val="28"/>
          <w:szCs w:val="28"/>
        </w:rPr>
        <w:t>Наказ</w:t>
      </w:r>
      <w:r w:rsidR="00C003B2" w:rsidRPr="00C003B2">
        <w:rPr>
          <w:b/>
          <w:sz w:val="28"/>
          <w:szCs w:val="28"/>
        </w:rPr>
        <w:t xml:space="preserve"> </w:t>
      </w:r>
      <w:r w:rsidR="00C003B2" w:rsidRPr="00C003B2">
        <w:rPr>
          <w:sz w:val="28"/>
          <w:szCs w:val="28"/>
        </w:rPr>
        <w:t xml:space="preserve">Міністерства розвитку економіки, торгівлі та сільського господарства </w:t>
      </w:r>
      <w:r w:rsidR="00C003B2">
        <w:rPr>
          <w:sz w:val="28"/>
          <w:szCs w:val="28"/>
        </w:rPr>
        <w:t>У</w:t>
      </w:r>
      <w:r w:rsidR="00C003B2" w:rsidRPr="00C003B2">
        <w:rPr>
          <w:sz w:val="28"/>
          <w:szCs w:val="28"/>
        </w:rPr>
        <w:t>країни</w:t>
      </w:r>
      <w:r w:rsidR="00C003B2">
        <w:rPr>
          <w:sz w:val="28"/>
          <w:szCs w:val="28"/>
        </w:rPr>
        <w:t xml:space="preserve"> від 27.10.2020 № 2161 «</w:t>
      </w:r>
      <w:r w:rsidR="00C003B2" w:rsidRPr="00C003B2">
        <w:rPr>
          <w:sz w:val="28"/>
          <w:szCs w:val="28"/>
        </w:rPr>
        <w:t>Про затвердження форм документів, що складаються при здійсненні заходів державного нагляду та контролю Державною службою України з питань праці</w:t>
      </w:r>
      <w:r w:rsidR="00C003B2">
        <w:rPr>
          <w:sz w:val="28"/>
          <w:szCs w:val="28"/>
        </w:rPr>
        <w:t>»,</w:t>
      </w:r>
      <w:r w:rsidR="00C003B2" w:rsidRPr="00C003B2">
        <w:t xml:space="preserve"> </w:t>
      </w:r>
      <w:r w:rsidR="00C003B2" w:rsidRPr="00C003B2">
        <w:rPr>
          <w:sz w:val="28"/>
          <w:szCs w:val="28"/>
        </w:rPr>
        <w:t>зареєстрований в Міністерстві юстиції України</w:t>
      </w:r>
      <w:r w:rsidR="00C003B2">
        <w:rPr>
          <w:sz w:val="28"/>
          <w:szCs w:val="28"/>
        </w:rPr>
        <w:t xml:space="preserve"> 23.12.2020 за № 1280/35563.</w:t>
      </w:r>
    </w:p>
    <w:p w:rsidR="00C003B2" w:rsidRPr="00C003B2" w:rsidRDefault="00C003B2" w:rsidP="00C003B2">
      <w:pPr>
        <w:ind w:firstLine="567"/>
        <w:rPr>
          <w:sz w:val="28"/>
          <w:szCs w:val="28"/>
        </w:rPr>
      </w:pPr>
      <w:r w:rsidRPr="00C003B2">
        <w:rPr>
          <w:sz w:val="28"/>
          <w:szCs w:val="28"/>
        </w:rPr>
        <w:t>Затверд</w:t>
      </w:r>
      <w:r>
        <w:rPr>
          <w:sz w:val="28"/>
          <w:szCs w:val="28"/>
        </w:rPr>
        <w:t>жен</w:t>
      </w:r>
      <w:r w:rsidRPr="00C003B2">
        <w:rPr>
          <w:sz w:val="28"/>
          <w:szCs w:val="28"/>
        </w:rPr>
        <w:t>о:</w:t>
      </w:r>
    </w:p>
    <w:p w:rsidR="00C003B2" w:rsidRPr="00C003B2" w:rsidRDefault="00C003B2" w:rsidP="00C003B2">
      <w:pPr>
        <w:ind w:firstLine="567"/>
        <w:rPr>
          <w:sz w:val="28"/>
          <w:szCs w:val="28"/>
        </w:rPr>
      </w:pPr>
      <w:r w:rsidRPr="00C003B2">
        <w:rPr>
          <w:sz w:val="28"/>
          <w:szCs w:val="28"/>
        </w:rPr>
        <w:t xml:space="preserve">форму </w:t>
      </w:r>
      <w:proofErr w:type="spellStart"/>
      <w:r w:rsidRPr="00C003B2">
        <w:rPr>
          <w:sz w:val="28"/>
          <w:szCs w:val="28"/>
        </w:rPr>
        <w:t>акта</w:t>
      </w:r>
      <w:proofErr w:type="spellEnd"/>
      <w:r w:rsidRPr="00C003B2">
        <w:rPr>
          <w:sz w:val="28"/>
          <w:szCs w:val="28"/>
        </w:rPr>
        <w:t xml:space="preserve"> складеного за результатами проведення планового (позапланового) заходу державного нагляду (контролю) щодо додержання вимог законодавства у сферах охорони праці, промислової безпеки, гігієни праці, </w:t>
      </w:r>
      <w:r w:rsidRPr="00C003B2">
        <w:rPr>
          <w:sz w:val="28"/>
          <w:szCs w:val="28"/>
        </w:rPr>
        <w:lastRenderedPageBreak/>
        <w:t>поводження з вибуховими матеріалами промислового призначення, праці, зайнятості населення, зайнятості та працевлаштування осіб з інвалідністю, здійснення державного гірничого нагляду;</w:t>
      </w:r>
    </w:p>
    <w:p w:rsidR="00C003B2" w:rsidRPr="00C003B2" w:rsidRDefault="00C003B2" w:rsidP="00C003B2">
      <w:pPr>
        <w:ind w:firstLine="567"/>
        <w:rPr>
          <w:sz w:val="28"/>
          <w:szCs w:val="28"/>
        </w:rPr>
      </w:pPr>
      <w:r w:rsidRPr="00C003B2">
        <w:rPr>
          <w:sz w:val="28"/>
          <w:szCs w:val="28"/>
        </w:rPr>
        <w:t xml:space="preserve">форму </w:t>
      </w:r>
      <w:proofErr w:type="spellStart"/>
      <w:r w:rsidRPr="00C003B2">
        <w:rPr>
          <w:sz w:val="28"/>
          <w:szCs w:val="28"/>
        </w:rPr>
        <w:t>акта</w:t>
      </w:r>
      <w:proofErr w:type="spellEnd"/>
      <w:r w:rsidRPr="00C003B2">
        <w:rPr>
          <w:sz w:val="28"/>
          <w:szCs w:val="28"/>
        </w:rPr>
        <w:t xml:space="preserve"> про відмову від підпису;</w:t>
      </w:r>
    </w:p>
    <w:p w:rsidR="00C003B2" w:rsidRPr="00C003B2" w:rsidRDefault="00C003B2" w:rsidP="00C003B2">
      <w:pPr>
        <w:ind w:firstLine="567"/>
        <w:rPr>
          <w:sz w:val="28"/>
          <w:szCs w:val="28"/>
        </w:rPr>
      </w:pPr>
      <w:r w:rsidRPr="00C003B2">
        <w:rPr>
          <w:sz w:val="28"/>
          <w:szCs w:val="28"/>
        </w:rPr>
        <w:t xml:space="preserve">форму </w:t>
      </w:r>
      <w:proofErr w:type="spellStart"/>
      <w:r w:rsidRPr="00C003B2">
        <w:rPr>
          <w:sz w:val="28"/>
          <w:szCs w:val="28"/>
        </w:rPr>
        <w:t>акта</w:t>
      </w:r>
      <w:proofErr w:type="spellEnd"/>
      <w:r w:rsidRPr="00C003B2">
        <w:rPr>
          <w:sz w:val="28"/>
          <w:szCs w:val="28"/>
        </w:rPr>
        <w:t xml:space="preserve"> про неможливість проведення заходу державного контролю;</w:t>
      </w:r>
    </w:p>
    <w:p w:rsidR="00C003B2" w:rsidRPr="00C003B2" w:rsidRDefault="00C003B2" w:rsidP="00C003B2">
      <w:pPr>
        <w:ind w:firstLine="567"/>
        <w:rPr>
          <w:sz w:val="28"/>
          <w:szCs w:val="28"/>
        </w:rPr>
      </w:pPr>
      <w:r w:rsidRPr="00C003B2">
        <w:rPr>
          <w:sz w:val="28"/>
          <w:szCs w:val="28"/>
        </w:rPr>
        <w:t xml:space="preserve">форму </w:t>
      </w:r>
      <w:proofErr w:type="spellStart"/>
      <w:r w:rsidRPr="00C003B2">
        <w:rPr>
          <w:sz w:val="28"/>
          <w:szCs w:val="28"/>
        </w:rPr>
        <w:t>акта</w:t>
      </w:r>
      <w:proofErr w:type="spellEnd"/>
      <w:r w:rsidRPr="00C003B2">
        <w:rPr>
          <w:sz w:val="28"/>
          <w:szCs w:val="28"/>
        </w:rPr>
        <w:t xml:space="preserve"> про неможливі</w:t>
      </w:r>
      <w:r w:rsidR="006A13F2">
        <w:rPr>
          <w:sz w:val="28"/>
          <w:szCs w:val="28"/>
        </w:rPr>
        <w:t>сть складання висновку</w:t>
      </w:r>
      <w:r w:rsidRPr="00C003B2">
        <w:rPr>
          <w:sz w:val="28"/>
          <w:szCs w:val="28"/>
        </w:rPr>
        <w:t>;</w:t>
      </w:r>
    </w:p>
    <w:p w:rsidR="00C003B2" w:rsidRPr="00C003B2" w:rsidRDefault="00C003B2" w:rsidP="00C003B2">
      <w:pPr>
        <w:ind w:firstLine="567"/>
        <w:rPr>
          <w:sz w:val="28"/>
          <w:szCs w:val="28"/>
        </w:rPr>
      </w:pPr>
      <w:r w:rsidRPr="00C003B2">
        <w:rPr>
          <w:sz w:val="28"/>
          <w:szCs w:val="28"/>
        </w:rPr>
        <w:t xml:space="preserve">форму вимоги </w:t>
      </w:r>
      <w:r w:rsidR="006A13F2">
        <w:rPr>
          <w:sz w:val="28"/>
          <w:szCs w:val="28"/>
        </w:rPr>
        <w:t>про надання документів</w:t>
      </w:r>
      <w:r w:rsidRPr="00C003B2">
        <w:rPr>
          <w:sz w:val="28"/>
          <w:szCs w:val="28"/>
        </w:rPr>
        <w:t>;</w:t>
      </w:r>
    </w:p>
    <w:p w:rsidR="00C003B2" w:rsidRPr="00C003B2" w:rsidRDefault="00C003B2" w:rsidP="00C003B2">
      <w:pPr>
        <w:ind w:firstLine="567"/>
        <w:rPr>
          <w:sz w:val="28"/>
          <w:szCs w:val="28"/>
        </w:rPr>
      </w:pPr>
      <w:r w:rsidRPr="00C003B2">
        <w:rPr>
          <w:sz w:val="28"/>
          <w:szCs w:val="28"/>
        </w:rPr>
        <w:t>форму вимоги щодо забезпечення здійснення контрольних повноважень, усуне</w:t>
      </w:r>
      <w:r w:rsidR="006A13F2">
        <w:rPr>
          <w:sz w:val="28"/>
          <w:szCs w:val="28"/>
        </w:rPr>
        <w:t>ння виявлених порушень</w:t>
      </w:r>
      <w:r w:rsidRPr="00C003B2">
        <w:rPr>
          <w:sz w:val="28"/>
          <w:szCs w:val="28"/>
        </w:rPr>
        <w:t>;</w:t>
      </w:r>
    </w:p>
    <w:p w:rsidR="00C003B2" w:rsidRPr="00C003B2" w:rsidRDefault="00C003B2" w:rsidP="00C003B2">
      <w:pPr>
        <w:ind w:firstLine="567"/>
        <w:rPr>
          <w:sz w:val="28"/>
          <w:szCs w:val="28"/>
        </w:rPr>
      </w:pPr>
      <w:r w:rsidRPr="00C003B2">
        <w:rPr>
          <w:sz w:val="28"/>
          <w:szCs w:val="28"/>
        </w:rPr>
        <w:t>форму висновку про стан дотримання об'єктом нагляду законодавства про працю під час здійснення к</w:t>
      </w:r>
      <w:r w:rsidR="006A13F2">
        <w:rPr>
          <w:sz w:val="28"/>
          <w:szCs w:val="28"/>
        </w:rPr>
        <w:t>онтрольних повноважень</w:t>
      </w:r>
      <w:r w:rsidRPr="00C003B2">
        <w:rPr>
          <w:sz w:val="28"/>
          <w:szCs w:val="28"/>
        </w:rPr>
        <w:t>;</w:t>
      </w:r>
    </w:p>
    <w:p w:rsidR="00C003B2" w:rsidRPr="00C003B2" w:rsidRDefault="00C003B2" w:rsidP="00C003B2">
      <w:pPr>
        <w:ind w:firstLine="567"/>
        <w:rPr>
          <w:sz w:val="28"/>
          <w:szCs w:val="28"/>
        </w:rPr>
      </w:pPr>
      <w:r w:rsidRPr="00C003B2">
        <w:rPr>
          <w:sz w:val="28"/>
          <w:szCs w:val="28"/>
        </w:rPr>
        <w:t>форму припису про усунення виявлених порушень з</w:t>
      </w:r>
      <w:r w:rsidR="006A13F2">
        <w:rPr>
          <w:sz w:val="28"/>
          <w:szCs w:val="28"/>
        </w:rPr>
        <w:t>аконодавства про працю</w:t>
      </w:r>
      <w:r w:rsidRPr="00C003B2">
        <w:rPr>
          <w:sz w:val="28"/>
          <w:szCs w:val="28"/>
        </w:rPr>
        <w:t>;</w:t>
      </w:r>
    </w:p>
    <w:p w:rsidR="00C003B2" w:rsidRPr="00C003B2" w:rsidRDefault="00C003B2" w:rsidP="00C003B2">
      <w:pPr>
        <w:ind w:firstLine="567"/>
        <w:rPr>
          <w:sz w:val="28"/>
          <w:szCs w:val="28"/>
        </w:rPr>
      </w:pPr>
      <w:r w:rsidRPr="00C003B2">
        <w:rPr>
          <w:sz w:val="28"/>
          <w:szCs w:val="28"/>
        </w:rPr>
        <w:t>форму припису про усунення виявлених порушень законодавства у сферах охорони праці, промислової безпеки, гігієни праці, поводження з вибуховими матеріалами промислового призначення, зайнятості населення, зайнятості та працевлаштування осіб з інвалідністю, здійснення держав</w:t>
      </w:r>
      <w:r w:rsidR="006A13F2">
        <w:rPr>
          <w:sz w:val="28"/>
          <w:szCs w:val="28"/>
        </w:rPr>
        <w:t>ного гірничого нагляду</w:t>
      </w:r>
      <w:r w:rsidRPr="00C003B2">
        <w:rPr>
          <w:sz w:val="28"/>
          <w:szCs w:val="28"/>
        </w:rPr>
        <w:t>;</w:t>
      </w:r>
    </w:p>
    <w:p w:rsidR="00C003B2" w:rsidRPr="00C003B2" w:rsidRDefault="00C003B2" w:rsidP="00C003B2">
      <w:pPr>
        <w:ind w:firstLine="567"/>
        <w:rPr>
          <w:sz w:val="28"/>
          <w:szCs w:val="28"/>
        </w:rPr>
      </w:pPr>
      <w:r w:rsidRPr="00C003B2">
        <w:rPr>
          <w:sz w:val="28"/>
          <w:szCs w:val="28"/>
        </w:rPr>
        <w:t>форму розпорядження про усунення виявлених порушень ліцензійних умов з виробництва вибухових матеріалів про</w:t>
      </w:r>
      <w:r w:rsidR="006A13F2">
        <w:rPr>
          <w:sz w:val="28"/>
          <w:szCs w:val="28"/>
        </w:rPr>
        <w:t>мислового призначення</w:t>
      </w:r>
      <w:r w:rsidRPr="00C003B2">
        <w:rPr>
          <w:sz w:val="28"/>
          <w:szCs w:val="28"/>
        </w:rPr>
        <w:t>;</w:t>
      </w:r>
    </w:p>
    <w:p w:rsidR="00C003B2" w:rsidRPr="00C003B2" w:rsidRDefault="00C003B2" w:rsidP="00C003B2">
      <w:pPr>
        <w:ind w:firstLine="567"/>
        <w:rPr>
          <w:sz w:val="28"/>
          <w:szCs w:val="28"/>
        </w:rPr>
      </w:pPr>
      <w:r w:rsidRPr="00C003B2">
        <w:rPr>
          <w:sz w:val="28"/>
          <w:szCs w:val="28"/>
        </w:rPr>
        <w:t>форму постанови по справі про адміністр</w:t>
      </w:r>
      <w:r w:rsidR="006A13F2">
        <w:rPr>
          <w:sz w:val="28"/>
          <w:szCs w:val="28"/>
        </w:rPr>
        <w:t>ативне правопорушення</w:t>
      </w:r>
      <w:r w:rsidRPr="00C003B2">
        <w:rPr>
          <w:sz w:val="28"/>
          <w:szCs w:val="28"/>
        </w:rPr>
        <w:t>;</w:t>
      </w:r>
    </w:p>
    <w:p w:rsidR="00C003B2" w:rsidRPr="00C003B2" w:rsidRDefault="00C003B2" w:rsidP="00C003B2">
      <w:pPr>
        <w:ind w:firstLine="567"/>
        <w:rPr>
          <w:sz w:val="28"/>
          <w:szCs w:val="28"/>
        </w:rPr>
      </w:pPr>
      <w:r w:rsidRPr="00C003B2">
        <w:rPr>
          <w:sz w:val="28"/>
          <w:szCs w:val="28"/>
        </w:rPr>
        <w:t>форму постанови про закриття справи про адміністративне п</w:t>
      </w:r>
      <w:r w:rsidR="006A13F2">
        <w:rPr>
          <w:sz w:val="28"/>
          <w:szCs w:val="28"/>
        </w:rPr>
        <w:t>равопорушення</w:t>
      </w:r>
      <w:r w:rsidRPr="00C003B2">
        <w:rPr>
          <w:sz w:val="28"/>
          <w:szCs w:val="28"/>
        </w:rPr>
        <w:t>;</w:t>
      </w:r>
    </w:p>
    <w:p w:rsidR="00C003B2" w:rsidRPr="00C003B2" w:rsidRDefault="00C003B2" w:rsidP="00C003B2">
      <w:pPr>
        <w:ind w:firstLine="567"/>
        <w:rPr>
          <w:sz w:val="28"/>
          <w:szCs w:val="28"/>
        </w:rPr>
      </w:pPr>
      <w:r w:rsidRPr="00C003B2">
        <w:rPr>
          <w:sz w:val="28"/>
          <w:szCs w:val="28"/>
        </w:rPr>
        <w:t>форму протоколу про адміністр</w:t>
      </w:r>
      <w:r w:rsidR="006A13F2">
        <w:rPr>
          <w:sz w:val="28"/>
          <w:szCs w:val="28"/>
        </w:rPr>
        <w:t>ативне правопорушення</w:t>
      </w:r>
      <w:r w:rsidRPr="00C003B2">
        <w:rPr>
          <w:sz w:val="28"/>
          <w:szCs w:val="28"/>
        </w:rPr>
        <w:t>;</w:t>
      </w:r>
    </w:p>
    <w:p w:rsidR="00C003B2" w:rsidRPr="00C003B2" w:rsidRDefault="00C003B2" w:rsidP="00C003B2">
      <w:pPr>
        <w:ind w:firstLine="567"/>
        <w:rPr>
          <w:sz w:val="28"/>
          <w:szCs w:val="28"/>
        </w:rPr>
      </w:pPr>
      <w:r w:rsidRPr="00C003B2">
        <w:rPr>
          <w:sz w:val="28"/>
          <w:szCs w:val="28"/>
        </w:rPr>
        <w:t xml:space="preserve">форму рішення щодо розгляду справи </w:t>
      </w:r>
      <w:r w:rsidR="006A13F2">
        <w:rPr>
          <w:sz w:val="28"/>
          <w:szCs w:val="28"/>
        </w:rPr>
        <w:t>про накладення штрафу</w:t>
      </w:r>
      <w:r w:rsidRPr="00C003B2">
        <w:rPr>
          <w:sz w:val="28"/>
          <w:szCs w:val="28"/>
        </w:rPr>
        <w:t>;</w:t>
      </w:r>
    </w:p>
    <w:p w:rsidR="00C003B2" w:rsidRPr="00C003B2" w:rsidRDefault="00C003B2" w:rsidP="00C003B2">
      <w:pPr>
        <w:ind w:firstLine="567"/>
        <w:rPr>
          <w:sz w:val="28"/>
          <w:szCs w:val="28"/>
        </w:rPr>
      </w:pPr>
      <w:r w:rsidRPr="00C003B2">
        <w:rPr>
          <w:sz w:val="28"/>
          <w:szCs w:val="28"/>
        </w:rPr>
        <w:t>форму рішення щодо скасування (залишення без змін) постанови по справі про адміністр</w:t>
      </w:r>
      <w:r w:rsidR="006A13F2">
        <w:rPr>
          <w:sz w:val="28"/>
          <w:szCs w:val="28"/>
        </w:rPr>
        <w:t>ативне правопорушення</w:t>
      </w:r>
      <w:r w:rsidRPr="00C003B2">
        <w:rPr>
          <w:sz w:val="28"/>
          <w:szCs w:val="28"/>
        </w:rPr>
        <w:t>.</w:t>
      </w:r>
    </w:p>
    <w:p w:rsidR="00C003B2" w:rsidRDefault="00C003B2" w:rsidP="00C003B2">
      <w:pPr>
        <w:ind w:firstLine="567"/>
        <w:rPr>
          <w:sz w:val="28"/>
          <w:szCs w:val="28"/>
        </w:rPr>
      </w:pPr>
      <w:r w:rsidRPr="00C003B2">
        <w:rPr>
          <w:sz w:val="28"/>
          <w:szCs w:val="28"/>
        </w:rPr>
        <w:t>Визна</w:t>
      </w:r>
      <w:r w:rsidR="006A13F2">
        <w:rPr>
          <w:sz w:val="28"/>
          <w:szCs w:val="28"/>
        </w:rPr>
        <w:t>но</w:t>
      </w:r>
      <w:r w:rsidRPr="00C003B2">
        <w:rPr>
          <w:sz w:val="28"/>
          <w:szCs w:val="28"/>
        </w:rPr>
        <w:t xml:space="preserve"> таким, що втратив чинність, наказ Міністерства соціальної політики України від 18</w:t>
      </w:r>
      <w:r w:rsidR="006A13F2">
        <w:rPr>
          <w:sz w:val="28"/>
          <w:szCs w:val="28"/>
        </w:rPr>
        <w:t>.08.</w:t>
      </w:r>
      <w:r w:rsidRPr="00C003B2">
        <w:rPr>
          <w:sz w:val="28"/>
          <w:szCs w:val="28"/>
        </w:rPr>
        <w:t xml:space="preserve">2017 </w:t>
      </w:r>
      <w:r w:rsidR="006A13F2">
        <w:rPr>
          <w:sz w:val="28"/>
          <w:szCs w:val="28"/>
        </w:rPr>
        <w:t>№</w:t>
      </w:r>
      <w:r w:rsidRPr="00C003B2">
        <w:rPr>
          <w:sz w:val="28"/>
          <w:szCs w:val="28"/>
        </w:rPr>
        <w:t xml:space="preserve"> 1338 </w:t>
      </w:r>
      <w:r w:rsidR="006A13F2">
        <w:rPr>
          <w:sz w:val="28"/>
          <w:szCs w:val="28"/>
        </w:rPr>
        <w:t>«</w:t>
      </w:r>
      <w:r w:rsidRPr="00C003B2">
        <w:rPr>
          <w:sz w:val="28"/>
          <w:szCs w:val="28"/>
        </w:rPr>
        <w:t>Про затвердження форм документів, що складаються при здійсненні заходів державного нагляду та контролю за додержанням законодавства про працю, зайнятість населення, зайнятість та працевлаштування інвалідів</w:t>
      </w:r>
      <w:r w:rsidR="006A13F2">
        <w:rPr>
          <w:sz w:val="28"/>
          <w:szCs w:val="28"/>
        </w:rPr>
        <w:t>»</w:t>
      </w:r>
      <w:r w:rsidRPr="00C003B2">
        <w:rPr>
          <w:sz w:val="28"/>
          <w:szCs w:val="28"/>
        </w:rPr>
        <w:t>, зареєстрований у Міністерстві юстиції України 12</w:t>
      </w:r>
      <w:r w:rsidR="006A13F2">
        <w:rPr>
          <w:sz w:val="28"/>
          <w:szCs w:val="28"/>
        </w:rPr>
        <w:t>.12.</w:t>
      </w:r>
      <w:r w:rsidRPr="00C003B2">
        <w:rPr>
          <w:sz w:val="28"/>
          <w:szCs w:val="28"/>
        </w:rPr>
        <w:t xml:space="preserve">2017 </w:t>
      </w:r>
      <w:r w:rsidR="006A13F2">
        <w:rPr>
          <w:sz w:val="28"/>
          <w:szCs w:val="28"/>
        </w:rPr>
        <w:t>з</w:t>
      </w:r>
      <w:r w:rsidRPr="00C003B2">
        <w:rPr>
          <w:sz w:val="28"/>
          <w:szCs w:val="28"/>
        </w:rPr>
        <w:t xml:space="preserve">а </w:t>
      </w:r>
      <w:r w:rsidR="006A13F2">
        <w:rPr>
          <w:sz w:val="28"/>
          <w:szCs w:val="28"/>
        </w:rPr>
        <w:t>№</w:t>
      </w:r>
      <w:r w:rsidRPr="00C003B2">
        <w:rPr>
          <w:sz w:val="28"/>
          <w:szCs w:val="28"/>
        </w:rPr>
        <w:t xml:space="preserve"> 1500/31368.</w:t>
      </w:r>
    </w:p>
    <w:p w:rsidR="00986C13" w:rsidRDefault="0031622A" w:rsidP="00C003B2">
      <w:pPr>
        <w:ind w:firstLine="567"/>
        <w:rPr>
          <w:sz w:val="28"/>
          <w:szCs w:val="28"/>
        </w:rPr>
      </w:pPr>
      <w:r>
        <w:rPr>
          <w:b/>
          <w:sz w:val="28"/>
          <w:szCs w:val="28"/>
        </w:rPr>
        <w:t>3</w:t>
      </w:r>
      <w:r w:rsidR="00986C13" w:rsidRPr="00986C13">
        <w:rPr>
          <w:b/>
          <w:sz w:val="28"/>
          <w:szCs w:val="28"/>
        </w:rPr>
        <w:t>.2.</w:t>
      </w:r>
      <w:r w:rsidR="00986C13">
        <w:rPr>
          <w:sz w:val="28"/>
          <w:szCs w:val="28"/>
        </w:rPr>
        <w:tab/>
      </w:r>
      <w:r w:rsidR="00986C13" w:rsidRPr="00986C13">
        <w:rPr>
          <w:sz w:val="28"/>
          <w:szCs w:val="28"/>
        </w:rPr>
        <w:t>Наказ Міністерства</w:t>
      </w:r>
      <w:r w:rsidR="00986C13">
        <w:rPr>
          <w:sz w:val="28"/>
          <w:szCs w:val="28"/>
        </w:rPr>
        <w:t xml:space="preserve"> розвитку громад та територій України від 27.10.2020 № 261 «</w:t>
      </w:r>
      <w:r w:rsidR="00986C13" w:rsidRPr="00986C13">
        <w:rPr>
          <w:sz w:val="28"/>
          <w:szCs w:val="28"/>
        </w:rPr>
        <w:t>Про затвердження Змін до Методики визначення енергетичної ефективності будівель</w:t>
      </w:r>
      <w:r w:rsidR="00986C13">
        <w:rPr>
          <w:sz w:val="28"/>
          <w:szCs w:val="28"/>
        </w:rPr>
        <w:t xml:space="preserve">», </w:t>
      </w:r>
      <w:r w:rsidR="00986C13" w:rsidRPr="00986C13">
        <w:rPr>
          <w:sz w:val="28"/>
          <w:szCs w:val="28"/>
        </w:rPr>
        <w:t>зареєстрований в Міністерстві юстиції України</w:t>
      </w:r>
      <w:r w:rsidR="00986C13">
        <w:rPr>
          <w:sz w:val="28"/>
          <w:szCs w:val="28"/>
        </w:rPr>
        <w:t xml:space="preserve"> 17.12.2020 за № </w:t>
      </w:r>
      <w:r w:rsidR="00986C13" w:rsidRPr="00986C13">
        <w:rPr>
          <w:sz w:val="28"/>
          <w:szCs w:val="28"/>
        </w:rPr>
        <w:t>1254/35537</w:t>
      </w:r>
      <w:r w:rsidR="00986C13">
        <w:rPr>
          <w:sz w:val="28"/>
          <w:szCs w:val="28"/>
        </w:rPr>
        <w:t xml:space="preserve"> (</w:t>
      </w:r>
      <w:r w:rsidR="00986C13" w:rsidRPr="00986C13">
        <w:rPr>
          <w:sz w:val="28"/>
          <w:szCs w:val="28"/>
        </w:rPr>
        <w:t>Набрання чинності відбул</w:t>
      </w:r>
      <w:r w:rsidR="00986C13">
        <w:rPr>
          <w:sz w:val="28"/>
          <w:szCs w:val="28"/>
        </w:rPr>
        <w:t>о</w:t>
      </w:r>
      <w:r w:rsidR="00986C13" w:rsidRPr="00986C13">
        <w:rPr>
          <w:sz w:val="28"/>
          <w:szCs w:val="28"/>
        </w:rPr>
        <w:t>сь 28.12.2020</w:t>
      </w:r>
      <w:r w:rsidR="00986C13">
        <w:rPr>
          <w:sz w:val="28"/>
          <w:szCs w:val="28"/>
        </w:rPr>
        <w:t>).</w:t>
      </w:r>
    </w:p>
    <w:p w:rsidR="00986C13" w:rsidRDefault="0031622A" w:rsidP="00986C13">
      <w:pPr>
        <w:ind w:firstLine="567"/>
        <w:rPr>
          <w:sz w:val="28"/>
          <w:szCs w:val="28"/>
        </w:rPr>
      </w:pPr>
      <w:r>
        <w:rPr>
          <w:b/>
          <w:sz w:val="28"/>
          <w:szCs w:val="28"/>
        </w:rPr>
        <w:t>3</w:t>
      </w:r>
      <w:r w:rsidR="00986C13" w:rsidRPr="00986C13">
        <w:rPr>
          <w:b/>
          <w:sz w:val="28"/>
          <w:szCs w:val="28"/>
        </w:rPr>
        <w:t>.3.</w:t>
      </w:r>
      <w:r w:rsidR="00986C13">
        <w:rPr>
          <w:sz w:val="28"/>
          <w:szCs w:val="28"/>
        </w:rPr>
        <w:tab/>
      </w:r>
      <w:r w:rsidR="00986C13" w:rsidRPr="00986C13">
        <w:rPr>
          <w:sz w:val="28"/>
          <w:szCs w:val="28"/>
        </w:rPr>
        <w:t>Наказ Міністерства</w:t>
      </w:r>
      <w:r w:rsidR="00986C13">
        <w:rPr>
          <w:sz w:val="28"/>
          <w:szCs w:val="28"/>
        </w:rPr>
        <w:t xml:space="preserve"> розвитку громад та територій України від 27.10.2020 № 26</w:t>
      </w:r>
      <w:r w:rsidR="00986C13">
        <w:rPr>
          <w:sz w:val="28"/>
          <w:szCs w:val="28"/>
        </w:rPr>
        <w:t>0</w:t>
      </w:r>
      <w:r w:rsidR="00986C13">
        <w:rPr>
          <w:sz w:val="28"/>
          <w:szCs w:val="28"/>
        </w:rPr>
        <w:t xml:space="preserve"> «</w:t>
      </w:r>
      <w:r w:rsidR="00986C13" w:rsidRPr="00986C13">
        <w:rPr>
          <w:sz w:val="28"/>
          <w:szCs w:val="28"/>
        </w:rPr>
        <w:t xml:space="preserve">Про затвердження </w:t>
      </w:r>
      <w:r w:rsidR="00986C13" w:rsidRPr="00986C13">
        <w:rPr>
          <w:sz w:val="28"/>
          <w:szCs w:val="28"/>
        </w:rPr>
        <w:t>Мінімальних вимог до енергетичної ефективності будівель</w:t>
      </w:r>
      <w:r w:rsidR="00986C13">
        <w:rPr>
          <w:sz w:val="28"/>
          <w:szCs w:val="28"/>
        </w:rPr>
        <w:t xml:space="preserve">», </w:t>
      </w:r>
      <w:r w:rsidR="00986C13" w:rsidRPr="00986C13">
        <w:rPr>
          <w:sz w:val="28"/>
          <w:szCs w:val="28"/>
        </w:rPr>
        <w:t>зареєстрований в Міністерстві юстиції України</w:t>
      </w:r>
      <w:r w:rsidR="00986C13">
        <w:rPr>
          <w:sz w:val="28"/>
          <w:szCs w:val="28"/>
        </w:rPr>
        <w:t xml:space="preserve"> 1</w:t>
      </w:r>
      <w:r w:rsidR="00986C13">
        <w:rPr>
          <w:sz w:val="28"/>
          <w:szCs w:val="28"/>
        </w:rPr>
        <w:t>8</w:t>
      </w:r>
      <w:r w:rsidR="00986C13">
        <w:rPr>
          <w:sz w:val="28"/>
          <w:szCs w:val="28"/>
        </w:rPr>
        <w:t>.12.2020 за № </w:t>
      </w:r>
      <w:r w:rsidR="00986C13" w:rsidRPr="00986C13">
        <w:rPr>
          <w:sz w:val="28"/>
          <w:szCs w:val="28"/>
        </w:rPr>
        <w:t xml:space="preserve">1257/35540 </w:t>
      </w:r>
      <w:r w:rsidR="00986C13">
        <w:rPr>
          <w:sz w:val="28"/>
          <w:szCs w:val="28"/>
        </w:rPr>
        <w:t>(</w:t>
      </w:r>
      <w:r w:rsidR="00986C13" w:rsidRPr="00986C13">
        <w:rPr>
          <w:sz w:val="28"/>
          <w:szCs w:val="28"/>
        </w:rPr>
        <w:t>Набрання чинності відбул</w:t>
      </w:r>
      <w:r w:rsidR="00986C13">
        <w:rPr>
          <w:sz w:val="28"/>
          <w:szCs w:val="28"/>
        </w:rPr>
        <w:t>о</w:t>
      </w:r>
      <w:r w:rsidR="00986C13" w:rsidRPr="00986C13">
        <w:rPr>
          <w:sz w:val="28"/>
          <w:szCs w:val="28"/>
        </w:rPr>
        <w:t xml:space="preserve">сь </w:t>
      </w:r>
      <w:r w:rsidR="00986C13">
        <w:rPr>
          <w:sz w:val="28"/>
          <w:szCs w:val="28"/>
        </w:rPr>
        <w:t>04.0</w:t>
      </w:r>
      <w:r w:rsidR="00986C13" w:rsidRPr="00986C13">
        <w:rPr>
          <w:sz w:val="28"/>
          <w:szCs w:val="28"/>
        </w:rPr>
        <w:t>1.202</w:t>
      </w:r>
      <w:r w:rsidR="00986C13">
        <w:rPr>
          <w:sz w:val="28"/>
          <w:szCs w:val="28"/>
        </w:rPr>
        <w:t>1</w:t>
      </w:r>
      <w:r w:rsidR="00986C13">
        <w:rPr>
          <w:sz w:val="28"/>
          <w:szCs w:val="28"/>
        </w:rPr>
        <w:t>).</w:t>
      </w:r>
    </w:p>
    <w:p w:rsidR="007A5C62" w:rsidRDefault="0031622A" w:rsidP="007A5C62">
      <w:pPr>
        <w:ind w:firstLine="567"/>
        <w:rPr>
          <w:sz w:val="28"/>
          <w:szCs w:val="28"/>
        </w:rPr>
      </w:pPr>
      <w:r>
        <w:rPr>
          <w:b/>
          <w:sz w:val="28"/>
          <w:szCs w:val="28"/>
        </w:rPr>
        <w:t>3</w:t>
      </w:r>
      <w:r w:rsidR="007A5C62" w:rsidRPr="007A5C62">
        <w:rPr>
          <w:b/>
          <w:sz w:val="28"/>
          <w:szCs w:val="28"/>
        </w:rPr>
        <w:t>.4.</w:t>
      </w:r>
      <w:r w:rsidR="007A5C62">
        <w:rPr>
          <w:sz w:val="28"/>
          <w:szCs w:val="28"/>
        </w:rPr>
        <w:tab/>
      </w:r>
      <w:r w:rsidR="007A5C62" w:rsidRPr="00986C13">
        <w:rPr>
          <w:sz w:val="28"/>
          <w:szCs w:val="28"/>
        </w:rPr>
        <w:t>Наказ Міністерства</w:t>
      </w:r>
      <w:r w:rsidR="007A5C62">
        <w:rPr>
          <w:sz w:val="28"/>
          <w:szCs w:val="28"/>
        </w:rPr>
        <w:t xml:space="preserve"> у справах ветеранів України від 20.10.2020 № 208 «</w:t>
      </w:r>
      <w:r w:rsidR="007A5C62" w:rsidRPr="007A5C62">
        <w:rPr>
          <w:sz w:val="28"/>
          <w:szCs w:val="28"/>
        </w:rPr>
        <w:t xml:space="preserve">Про затвердження Порядку ведення Єдиного реєстру учасників антитерористичної операції та осіб, які брали участь у здійсненні заходів із </w:t>
      </w:r>
      <w:r w:rsidR="007A5C62" w:rsidRPr="007A5C62">
        <w:rPr>
          <w:sz w:val="28"/>
          <w:szCs w:val="28"/>
        </w:rPr>
        <w:lastRenderedPageBreak/>
        <w:t>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r w:rsidR="007A5C62">
        <w:rPr>
          <w:sz w:val="28"/>
          <w:szCs w:val="28"/>
        </w:rPr>
        <w:t>»,  з</w:t>
      </w:r>
      <w:r w:rsidR="007A5C62" w:rsidRPr="007A5C62">
        <w:rPr>
          <w:sz w:val="28"/>
          <w:szCs w:val="28"/>
        </w:rPr>
        <w:t>ареєстрован</w:t>
      </w:r>
      <w:r w:rsidR="007A5C62">
        <w:rPr>
          <w:sz w:val="28"/>
          <w:szCs w:val="28"/>
        </w:rPr>
        <w:t>ий</w:t>
      </w:r>
      <w:r w:rsidR="007A5C62" w:rsidRPr="007A5C62">
        <w:rPr>
          <w:sz w:val="28"/>
          <w:szCs w:val="28"/>
        </w:rPr>
        <w:t xml:space="preserve"> в Міністерстві юстиції України 21</w:t>
      </w:r>
      <w:r w:rsidR="007A5C62">
        <w:rPr>
          <w:sz w:val="28"/>
          <w:szCs w:val="28"/>
        </w:rPr>
        <w:t>.12.</w:t>
      </w:r>
      <w:r w:rsidR="007A5C62" w:rsidRPr="007A5C62">
        <w:rPr>
          <w:sz w:val="28"/>
          <w:szCs w:val="28"/>
        </w:rPr>
        <w:t>2020 за №</w:t>
      </w:r>
      <w:r w:rsidR="007A5C62">
        <w:rPr>
          <w:sz w:val="28"/>
          <w:szCs w:val="28"/>
        </w:rPr>
        <w:t> </w:t>
      </w:r>
      <w:r w:rsidR="007A5C62" w:rsidRPr="007A5C62">
        <w:rPr>
          <w:sz w:val="28"/>
          <w:szCs w:val="28"/>
        </w:rPr>
        <w:t>1265/35548</w:t>
      </w:r>
      <w:r w:rsidR="007A5C62">
        <w:rPr>
          <w:sz w:val="28"/>
          <w:szCs w:val="28"/>
        </w:rPr>
        <w:t xml:space="preserve"> (</w:t>
      </w:r>
      <w:r w:rsidR="007A5C62" w:rsidRPr="007A5C62">
        <w:rPr>
          <w:sz w:val="28"/>
          <w:szCs w:val="28"/>
        </w:rPr>
        <w:t>Набрання чинності відбул</w:t>
      </w:r>
      <w:r w:rsidR="007A5C62">
        <w:rPr>
          <w:sz w:val="28"/>
          <w:szCs w:val="28"/>
        </w:rPr>
        <w:t>о</w:t>
      </w:r>
      <w:r w:rsidR="007A5C62" w:rsidRPr="007A5C62">
        <w:rPr>
          <w:sz w:val="28"/>
          <w:szCs w:val="28"/>
        </w:rPr>
        <w:t>сь 04.01.2021</w:t>
      </w:r>
      <w:r w:rsidR="007A5C62">
        <w:rPr>
          <w:sz w:val="28"/>
          <w:szCs w:val="28"/>
        </w:rPr>
        <w:t>).</w:t>
      </w:r>
    </w:p>
    <w:p w:rsidR="00C003B2" w:rsidRDefault="00C003B2" w:rsidP="00E20964">
      <w:pPr>
        <w:ind w:firstLine="567"/>
        <w:rPr>
          <w:b/>
          <w:sz w:val="28"/>
          <w:szCs w:val="28"/>
          <w:highlight w:val="yellow"/>
        </w:rPr>
      </w:pPr>
    </w:p>
    <w:p w:rsidR="008E62A2" w:rsidRPr="004D70DF" w:rsidRDefault="008E62A2" w:rsidP="00487F86">
      <w:pPr>
        <w:ind w:firstLine="567"/>
        <w:rPr>
          <w:sz w:val="28"/>
          <w:szCs w:val="28"/>
        </w:rPr>
      </w:pPr>
    </w:p>
    <w:p w:rsidR="005C05F3" w:rsidRPr="004D70DF" w:rsidRDefault="005C05F3" w:rsidP="007149E6">
      <w:pPr>
        <w:pStyle w:val="3"/>
        <w:tabs>
          <w:tab w:val="center" w:pos="8647"/>
        </w:tabs>
        <w:spacing w:before="0" w:beforeAutospacing="0" w:after="0" w:afterAutospacing="0"/>
        <w:jc w:val="both"/>
        <w:rPr>
          <w:sz w:val="28"/>
          <w:szCs w:val="28"/>
          <w:lang w:val="uk-UA"/>
        </w:rPr>
      </w:pPr>
      <w:r w:rsidRPr="004D70DF">
        <w:rPr>
          <w:sz w:val="28"/>
          <w:szCs w:val="28"/>
          <w:lang w:val="uk-UA"/>
        </w:rPr>
        <w:t>Радник директора Державного центру</w:t>
      </w:r>
    </w:p>
    <w:p w:rsidR="003E4EDA" w:rsidRPr="004D70DF" w:rsidRDefault="00591A5A" w:rsidP="007149E6">
      <w:pPr>
        <w:pStyle w:val="3"/>
        <w:tabs>
          <w:tab w:val="center" w:pos="8647"/>
        </w:tabs>
        <w:spacing w:before="0" w:beforeAutospacing="0" w:after="0" w:afterAutospacing="0"/>
        <w:jc w:val="both"/>
        <w:rPr>
          <w:sz w:val="28"/>
          <w:szCs w:val="28"/>
          <w:lang w:val="uk-UA"/>
        </w:rPr>
      </w:pPr>
      <w:r w:rsidRPr="004D70DF">
        <w:rPr>
          <w:sz w:val="28"/>
          <w:szCs w:val="28"/>
          <w:lang w:val="uk-UA"/>
        </w:rPr>
        <w:t xml:space="preserve">ВЗД </w:t>
      </w:r>
      <w:r w:rsidR="003E4EDA" w:rsidRPr="004D70DF">
        <w:rPr>
          <w:sz w:val="28"/>
          <w:szCs w:val="28"/>
          <w:lang w:val="uk-UA"/>
        </w:rPr>
        <w:t>ДНДЕКЦ</w:t>
      </w:r>
      <w:r w:rsidR="008E2E96" w:rsidRPr="004D70DF">
        <w:rPr>
          <w:sz w:val="28"/>
          <w:szCs w:val="28"/>
          <w:lang w:val="uk-UA"/>
        </w:rPr>
        <w:t xml:space="preserve"> МВС</w:t>
      </w:r>
      <w:r w:rsidR="00BD42B8" w:rsidRPr="004D70DF">
        <w:rPr>
          <w:sz w:val="28"/>
          <w:szCs w:val="28"/>
          <w:lang w:val="uk-UA"/>
        </w:rPr>
        <w:tab/>
      </w:r>
      <w:r w:rsidR="007F5A42" w:rsidRPr="004D70DF">
        <w:rPr>
          <w:sz w:val="28"/>
          <w:szCs w:val="28"/>
          <w:lang w:val="uk-UA"/>
        </w:rPr>
        <w:t xml:space="preserve">  Ольга ОСТАПЕНКО</w:t>
      </w:r>
    </w:p>
    <w:p w:rsidR="007149E6" w:rsidRPr="004D70DF" w:rsidRDefault="007149E6" w:rsidP="007149E6">
      <w:pPr>
        <w:pStyle w:val="3"/>
        <w:tabs>
          <w:tab w:val="center" w:pos="8647"/>
        </w:tabs>
        <w:spacing w:before="0" w:beforeAutospacing="0" w:after="0" w:afterAutospacing="0"/>
        <w:jc w:val="both"/>
        <w:rPr>
          <w:b w:val="0"/>
          <w:sz w:val="8"/>
          <w:szCs w:val="28"/>
          <w:lang w:val="uk-UA"/>
        </w:rPr>
      </w:pPr>
    </w:p>
    <w:p w:rsidR="003E4EDA" w:rsidRPr="004D70DF" w:rsidRDefault="00FE7DC0" w:rsidP="007149E6">
      <w:pPr>
        <w:pStyle w:val="3"/>
        <w:tabs>
          <w:tab w:val="center" w:pos="8647"/>
        </w:tabs>
        <w:spacing w:before="0" w:beforeAutospacing="0" w:after="0" w:afterAutospacing="0"/>
        <w:jc w:val="both"/>
        <w:rPr>
          <w:b w:val="0"/>
          <w:sz w:val="28"/>
          <w:szCs w:val="28"/>
          <w:lang w:val="uk-UA"/>
        </w:rPr>
      </w:pPr>
      <w:r>
        <w:rPr>
          <w:b w:val="0"/>
          <w:sz w:val="28"/>
          <w:szCs w:val="28"/>
          <w:lang w:val="uk-UA"/>
        </w:rPr>
        <w:t>1</w:t>
      </w:r>
      <w:r w:rsidR="00CC6A66" w:rsidRPr="007A5C62">
        <w:rPr>
          <w:b w:val="0"/>
          <w:sz w:val="28"/>
          <w:szCs w:val="28"/>
          <w:lang w:val="uk-UA"/>
        </w:rPr>
        <w:t>8</w:t>
      </w:r>
      <w:r w:rsidR="007E51CC" w:rsidRPr="004D70DF">
        <w:rPr>
          <w:b w:val="0"/>
          <w:sz w:val="28"/>
          <w:szCs w:val="28"/>
          <w:lang w:val="uk-UA"/>
        </w:rPr>
        <w:t>.</w:t>
      </w:r>
      <w:r w:rsidR="00C6784C" w:rsidRPr="004D70DF">
        <w:rPr>
          <w:b w:val="0"/>
          <w:sz w:val="28"/>
          <w:szCs w:val="28"/>
          <w:lang w:val="uk-UA"/>
        </w:rPr>
        <w:t>0</w:t>
      </w:r>
      <w:r w:rsidR="007E51CC" w:rsidRPr="004D70DF">
        <w:rPr>
          <w:b w:val="0"/>
          <w:sz w:val="28"/>
          <w:szCs w:val="28"/>
          <w:lang w:val="uk-UA"/>
        </w:rPr>
        <w:t>1</w:t>
      </w:r>
      <w:r w:rsidR="00874EDB" w:rsidRPr="004D70DF">
        <w:rPr>
          <w:b w:val="0"/>
          <w:sz w:val="28"/>
          <w:szCs w:val="28"/>
          <w:lang w:val="uk-UA"/>
        </w:rPr>
        <w:t>.</w:t>
      </w:r>
      <w:r w:rsidR="008E2E96" w:rsidRPr="004D70DF">
        <w:rPr>
          <w:b w:val="0"/>
          <w:sz w:val="28"/>
          <w:szCs w:val="28"/>
          <w:lang w:val="uk-UA"/>
        </w:rPr>
        <w:t>202</w:t>
      </w:r>
      <w:r w:rsidR="00C6784C" w:rsidRPr="004D70DF">
        <w:rPr>
          <w:b w:val="0"/>
          <w:sz w:val="28"/>
          <w:szCs w:val="28"/>
          <w:lang w:val="uk-UA"/>
        </w:rPr>
        <w:t>1</w:t>
      </w:r>
    </w:p>
    <w:sectPr w:rsidR="003E4EDA" w:rsidRPr="004D70DF" w:rsidSect="00C94D7E">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967" w:rsidRDefault="00497967" w:rsidP="00797657">
      <w:r>
        <w:separator/>
      </w:r>
    </w:p>
  </w:endnote>
  <w:endnote w:type="continuationSeparator" w:id="0">
    <w:p w:rsidR="00497967" w:rsidRDefault="00497967"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967" w:rsidRDefault="00497967" w:rsidP="00797657">
      <w:r>
        <w:separator/>
      </w:r>
    </w:p>
  </w:footnote>
  <w:footnote w:type="continuationSeparator" w:id="0">
    <w:p w:rsidR="00497967" w:rsidRDefault="00497967"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324322"/>
      <w:docPartObj>
        <w:docPartGallery w:val="Page Numbers (Top of Page)"/>
        <w:docPartUnique/>
      </w:docPartObj>
    </w:sdtPr>
    <w:sdtEndPr/>
    <w:sdtContent>
      <w:p w:rsidR="00AA1CDA" w:rsidRDefault="009355E3" w:rsidP="008C0F3F">
        <w:pPr>
          <w:pStyle w:val="a5"/>
          <w:ind w:firstLine="0"/>
          <w:jc w:val="center"/>
        </w:pPr>
        <w:r>
          <w:fldChar w:fldCharType="begin"/>
        </w:r>
        <w:r w:rsidR="00F33480">
          <w:instrText xml:space="preserve"> PAGE   \* MERGEFORMAT </w:instrText>
        </w:r>
        <w:r>
          <w:fldChar w:fldCharType="separate"/>
        </w:r>
        <w:r w:rsidR="00014C60">
          <w:rPr>
            <w:noProof/>
          </w:rPr>
          <w:t>4</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76169C3"/>
    <w:multiLevelType w:val="hybridMultilevel"/>
    <w:tmpl w:val="419C5B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ADC04CB"/>
    <w:multiLevelType w:val="hybridMultilevel"/>
    <w:tmpl w:val="B77CAC22"/>
    <w:lvl w:ilvl="0" w:tplc="8FB8F5F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B8C58E5"/>
    <w:multiLevelType w:val="hybridMultilevel"/>
    <w:tmpl w:val="10D660AC"/>
    <w:lvl w:ilvl="0" w:tplc="18E2FD7C">
      <w:start w:val="1"/>
      <w:numFmt w:val="decimal"/>
      <w:lvlText w:val="%1."/>
      <w:lvlJc w:val="left"/>
      <w:pPr>
        <w:ind w:left="927" w:hanging="360"/>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9"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F062C"/>
    <w:multiLevelType w:val="hybridMultilevel"/>
    <w:tmpl w:val="5880B9BA"/>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C6870"/>
    <w:multiLevelType w:val="hybridMultilevel"/>
    <w:tmpl w:val="BC56D2C4"/>
    <w:lvl w:ilvl="0" w:tplc="589E0C6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ED70314"/>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4"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5715EB"/>
    <w:multiLevelType w:val="hybridMultilevel"/>
    <w:tmpl w:val="5516C54E"/>
    <w:lvl w:ilvl="0" w:tplc="4ED81D7A">
      <w:start w:val="1"/>
      <w:numFmt w:val="decimal"/>
      <w:lvlText w:val="%1)"/>
      <w:lvlJc w:val="left"/>
      <w:pPr>
        <w:ind w:left="284" w:firstLine="283"/>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FE229F"/>
    <w:multiLevelType w:val="multilevel"/>
    <w:tmpl w:val="99781D68"/>
    <w:lvl w:ilvl="0">
      <w:start w:val="1"/>
      <w:numFmt w:val="decimal"/>
      <w:lvlText w:val="%1."/>
      <w:lvlJc w:val="left"/>
      <w:pPr>
        <w:ind w:left="1419" w:hanging="852"/>
      </w:pPr>
      <w:rPr>
        <w:rFonts w:hint="default"/>
      </w:rPr>
    </w:lvl>
    <w:lvl w:ilvl="1">
      <w:start w:val="1"/>
      <w:numFmt w:val="decimal"/>
      <w:isLgl/>
      <w:lvlText w:val="%1.%2."/>
      <w:lvlJc w:val="left"/>
      <w:pPr>
        <w:ind w:left="2139" w:hanging="720"/>
      </w:pPr>
      <w:rPr>
        <w:rFonts w:hint="default"/>
        <w:b/>
      </w:rPr>
    </w:lvl>
    <w:lvl w:ilvl="2">
      <w:start w:val="1"/>
      <w:numFmt w:val="decimal"/>
      <w:isLgl/>
      <w:lvlText w:val="%1.%2.%3."/>
      <w:lvlJc w:val="left"/>
      <w:pPr>
        <w:ind w:left="2991" w:hanging="720"/>
      </w:pPr>
      <w:rPr>
        <w:rFonts w:hint="default"/>
      </w:rPr>
    </w:lvl>
    <w:lvl w:ilvl="3">
      <w:start w:val="1"/>
      <w:numFmt w:val="decimal"/>
      <w:isLgl/>
      <w:lvlText w:val="%1.%2.%3.%4."/>
      <w:lvlJc w:val="left"/>
      <w:pPr>
        <w:ind w:left="4203" w:hanging="1080"/>
      </w:pPr>
      <w:rPr>
        <w:rFonts w:hint="default"/>
      </w:rPr>
    </w:lvl>
    <w:lvl w:ilvl="4">
      <w:start w:val="1"/>
      <w:numFmt w:val="decimal"/>
      <w:isLgl/>
      <w:lvlText w:val="%1.%2.%3.%4.%5."/>
      <w:lvlJc w:val="left"/>
      <w:pPr>
        <w:ind w:left="5055" w:hanging="1080"/>
      </w:pPr>
      <w:rPr>
        <w:rFonts w:hint="default"/>
      </w:rPr>
    </w:lvl>
    <w:lvl w:ilvl="5">
      <w:start w:val="1"/>
      <w:numFmt w:val="decimal"/>
      <w:isLgl/>
      <w:lvlText w:val="%1.%2.%3.%4.%5.%6."/>
      <w:lvlJc w:val="left"/>
      <w:pPr>
        <w:ind w:left="6267" w:hanging="1440"/>
      </w:pPr>
      <w:rPr>
        <w:rFonts w:hint="default"/>
      </w:rPr>
    </w:lvl>
    <w:lvl w:ilvl="6">
      <w:start w:val="1"/>
      <w:numFmt w:val="decimal"/>
      <w:isLgl/>
      <w:lvlText w:val="%1.%2.%3.%4.%5.%6.%7."/>
      <w:lvlJc w:val="left"/>
      <w:pPr>
        <w:ind w:left="7479" w:hanging="1800"/>
      </w:pPr>
      <w:rPr>
        <w:rFonts w:hint="default"/>
      </w:rPr>
    </w:lvl>
    <w:lvl w:ilvl="7">
      <w:start w:val="1"/>
      <w:numFmt w:val="decimal"/>
      <w:isLgl/>
      <w:lvlText w:val="%1.%2.%3.%4.%5.%6.%7.%8."/>
      <w:lvlJc w:val="left"/>
      <w:pPr>
        <w:ind w:left="8331" w:hanging="1800"/>
      </w:pPr>
      <w:rPr>
        <w:rFonts w:hint="default"/>
      </w:rPr>
    </w:lvl>
    <w:lvl w:ilvl="8">
      <w:start w:val="1"/>
      <w:numFmt w:val="decimal"/>
      <w:isLgl/>
      <w:lvlText w:val="%1.%2.%3.%4.%5.%6.%7.%8.%9."/>
      <w:lvlJc w:val="left"/>
      <w:pPr>
        <w:ind w:left="9543" w:hanging="2160"/>
      </w:pPr>
      <w:rPr>
        <w:rFonts w:hint="default"/>
      </w:rPr>
    </w:lvl>
  </w:abstractNum>
  <w:abstractNum w:abstractNumId="18" w15:restartNumberingAfterBreak="0">
    <w:nsid w:val="7F651B4D"/>
    <w:multiLevelType w:val="hybridMultilevel"/>
    <w:tmpl w:val="64A23BC8"/>
    <w:lvl w:ilvl="0" w:tplc="3EEEB8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8"/>
  </w:num>
  <w:num w:numId="2">
    <w:abstractNumId w:val="3"/>
  </w:num>
  <w:num w:numId="3">
    <w:abstractNumId w:val="0"/>
  </w:num>
  <w:num w:numId="4">
    <w:abstractNumId w:val="16"/>
  </w:num>
  <w:num w:numId="5">
    <w:abstractNumId w:val="7"/>
  </w:num>
  <w:num w:numId="6">
    <w:abstractNumId w:val="9"/>
  </w:num>
  <w:num w:numId="7">
    <w:abstractNumId w:val="14"/>
  </w:num>
  <w:num w:numId="8">
    <w:abstractNumId w:val="2"/>
  </w:num>
  <w:num w:numId="9">
    <w:abstractNumId w:val="11"/>
  </w:num>
  <w:num w:numId="10">
    <w:abstractNumId w:val="1"/>
  </w:num>
  <w:num w:numId="11">
    <w:abstractNumId w:val="17"/>
  </w:num>
  <w:num w:numId="12">
    <w:abstractNumId w:val="13"/>
  </w:num>
  <w:num w:numId="13">
    <w:abstractNumId w:val="5"/>
  </w:num>
  <w:num w:numId="14">
    <w:abstractNumId w:val="15"/>
  </w:num>
  <w:num w:numId="15">
    <w:abstractNumId w:val="12"/>
  </w:num>
  <w:num w:numId="16">
    <w:abstractNumId w:val="4"/>
  </w:num>
  <w:num w:numId="17">
    <w:abstractNumId w:val="10"/>
  </w:num>
  <w:num w:numId="18">
    <w:abstractNumId w:val="1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40A3"/>
    <w:rsid w:val="00007AE7"/>
    <w:rsid w:val="00012AA5"/>
    <w:rsid w:val="00012CD6"/>
    <w:rsid w:val="00013EE2"/>
    <w:rsid w:val="00014C60"/>
    <w:rsid w:val="00015F94"/>
    <w:rsid w:val="00016BEC"/>
    <w:rsid w:val="00022F8E"/>
    <w:rsid w:val="00024B25"/>
    <w:rsid w:val="00025AD0"/>
    <w:rsid w:val="00026363"/>
    <w:rsid w:val="00026A31"/>
    <w:rsid w:val="00032F1D"/>
    <w:rsid w:val="00033E98"/>
    <w:rsid w:val="00033FCA"/>
    <w:rsid w:val="00034145"/>
    <w:rsid w:val="00035B05"/>
    <w:rsid w:val="00036D9B"/>
    <w:rsid w:val="00037572"/>
    <w:rsid w:val="00040998"/>
    <w:rsid w:val="000434D1"/>
    <w:rsid w:val="00046325"/>
    <w:rsid w:val="0004654C"/>
    <w:rsid w:val="0004716E"/>
    <w:rsid w:val="00051D6B"/>
    <w:rsid w:val="000575F5"/>
    <w:rsid w:val="000577B2"/>
    <w:rsid w:val="0006015C"/>
    <w:rsid w:val="000665B5"/>
    <w:rsid w:val="00077728"/>
    <w:rsid w:val="0008012E"/>
    <w:rsid w:val="00081280"/>
    <w:rsid w:val="0008374A"/>
    <w:rsid w:val="00085A57"/>
    <w:rsid w:val="00087695"/>
    <w:rsid w:val="00090759"/>
    <w:rsid w:val="00091E98"/>
    <w:rsid w:val="00094715"/>
    <w:rsid w:val="00094F1B"/>
    <w:rsid w:val="000952D5"/>
    <w:rsid w:val="000A2305"/>
    <w:rsid w:val="000A5E07"/>
    <w:rsid w:val="000A6A04"/>
    <w:rsid w:val="000A7A19"/>
    <w:rsid w:val="000B09DF"/>
    <w:rsid w:val="000B3668"/>
    <w:rsid w:val="000B6F11"/>
    <w:rsid w:val="000B79C2"/>
    <w:rsid w:val="000C1C86"/>
    <w:rsid w:val="000C29A0"/>
    <w:rsid w:val="000C3E15"/>
    <w:rsid w:val="000C4DD8"/>
    <w:rsid w:val="000C714D"/>
    <w:rsid w:val="000C7640"/>
    <w:rsid w:val="000D024C"/>
    <w:rsid w:val="000D0971"/>
    <w:rsid w:val="000D29FE"/>
    <w:rsid w:val="000D2D23"/>
    <w:rsid w:val="000D37C7"/>
    <w:rsid w:val="000D546C"/>
    <w:rsid w:val="000D61E4"/>
    <w:rsid w:val="000E3E31"/>
    <w:rsid w:val="000E460D"/>
    <w:rsid w:val="000E672C"/>
    <w:rsid w:val="000E7EDC"/>
    <w:rsid w:val="000F3649"/>
    <w:rsid w:val="000F561E"/>
    <w:rsid w:val="00100DFB"/>
    <w:rsid w:val="00103344"/>
    <w:rsid w:val="0010422E"/>
    <w:rsid w:val="00107D8F"/>
    <w:rsid w:val="0011187D"/>
    <w:rsid w:val="0011459F"/>
    <w:rsid w:val="0011569F"/>
    <w:rsid w:val="0012165E"/>
    <w:rsid w:val="00121BF6"/>
    <w:rsid w:val="00124205"/>
    <w:rsid w:val="001269CC"/>
    <w:rsid w:val="001336ED"/>
    <w:rsid w:val="00137731"/>
    <w:rsid w:val="001429C7"/>
    <w:rsid w:val="00143874"/>
    <w:rsid w:val="00144CEB"/>
    <w:rsid w:val="00151CAA"/>
    <w:rsid w:val="001524FC"/>
    <w:rsid w:val="0015360E"/>
    <w:rsid w:val="001548B9"/>
    <w:rsid w:val="001552C6"/>
    <w:rsid w:val="00156BB5"/>
    <w:rsid w:val="00157787"/>
    <w:rsid w:val="00170271"/>
    <w:rsid w:val="00171F91"/>
    <w:rsid w:val="0017427E"/>
    <w:rsid w:val="001754E7"/>
    <w:rsid w:val="0017748E"/>
    <w:rsid w:val="001778C4"/>
    <w:rsid w:val="00184D33"/>
    <w:rsid w:val="001851B0"/>
    <w:rsid w:val="001876FE"/>
    <w:rsid w:val="0018773E"/>
    <w:rsid w:val="00190E81"/>
    <w:rsid w:val="00193344"/>
    <w:rsid w:val="001A4C2F"/>
    <w:rsid w:val="001A7AAC"/>
    <w:rsid w:val="001B0CF4"/>
    <w:rsid w:val="001B2E66"/>
    <w:rsid w:val="001C26BF"/>
    <w:rsid w:val="001C3DF7"/>
    <w:rsid w:val="001C4D82"/>
    <w:rsid w:val="001C6B70"/>
    <w:rsid w:val="001C6FE8"/>
    <w:rsid w:val="001C7E37"/>
    <w:rsid w:val="001D29E2"/>
    <w:rsid w:val="001D4F96"/>
    <w:rsid w:val="001D752F"/>
    <w:rsid w:val="001D7FE8"/>
    <w:rsid w:val="001E4B8D"/>
    <w:rsid w:val="001E56EB"/>
    <w:rsid w:val="001E6BA4"/>
    <w:rsid w:val="001F1B3C"/>
    <w:rsid w:val="001F35F2"/>
    <w:rsid w:val="001F583B"/>
    <w:rsid w:val="001F67FC"/>
    <w:rsid w:val="002050B7"/>
    <w:rsid w:val="00210B01"/>
    <w:rsid w:val="0021202D"/>
    <w:rsid w:val="00212684"/>
    <w:rsid w:val="00213835"/>
    <w:rsid w:val="002140E7"/>
    <w:rsid w:val="002142CB"/>
    <w:rsid w:val="00215C2B"/>
    <w:rsid w:val="00224D3F"/>
    <w:rsid w:val="002268F6"/>
    <w:rsid w:val="00227891"/>
    <w:rsid w:val="0023001A"/>
    <w:rsid w:val="00231F45"/>
    <w:rsid w:val="0023358A"/>
    <w:rsid w:val="00233A3E"/>
    <w:rsid w:val="0023549E"/>
    <w:rsid w:val="002354E9"/>
    <w:rsid w:val="00235688"/>
    <w:rsid w:val="002401A5"/>
    <w:rsid w:val="002402A5"/>
    <w:rsid w:val="00240A66"/>
    <w:rsid w:val="002425F3"/>
    <w:rsid w:val="00243728"/>
    <w:rsid w:val="002460A3"/>
    <w:rsid w:val="002507F3"/>
    <w:rsid w:val="00253BA2"/>
    <w:rsid w:val="0025503A"/>
    <w:rsid w:val="00255281"/>
    <w:rsid w:val="00260053"/>
    <w:rsid w:val="00262089"/>
    <w:rsid w:val="00262FB8"/>
    <w:rsid w:val="00263B20"/>
    <w:rsid w:val="00270BE1"/>
    <w:rsid w:val="00271EFF"/>
    <w:rsid w:val="00273360"/>
    <w:rsid w:val="0027637A"/>
    <w:rsid w:val="002811DA"/>
    <w:rsid w:val="002820AF"/>
    <w:rsid w:val="002845FC"/>
    <w:rsid w:val="00287236"/>
    <w:rsid w:val="002878B1"/>
    <w:rsid w:val="002941E5"/>
    <w:rsid w:val="0029742E"/>
    <w:rsid w:val="002A301B"/>
    <w:rsid w:val="002A37A0"/>
    <w:rsid w:val="002B30AE"/>
    <w:rsid w:val="002C3B12"/>
    <w:rsid w:val="002C3E0B"/>
    <w:rsid w:val="002C4128"/>
    <w:rsid w:val="002C4F21"/>
    <w:rsid w:val="002D0682"/>
    <w:rsid w:val="002D22FB"/>
    <w:rsid w:val="002E483D"/>
    <w:rsid w:val="002E4EF8"/>
    <w:rsid w:val="002E5F05"/>
    <w:rsid w:val="002E7865"/>
    <w:rsid w:val="002E79EB"/>
    <w:rsid w:val="00300340"/>
    <w:rsid w:val="003035C7"/>
    <w:rsid w:val="00305969"/>
    <w:rsid w:val="00315ABA"/>
    <w:rsid w:val="0031622A"/>
    <w:rsid w:val="0031666C"/>
    <w:rsid w:val="003206ED"/>
    <w:rsid w:val="00322896"/>
    <w:rsid w:val="00323629"/>
    <w:rsid w:val="00323BFB"/>
    <w:rsid w:val="00326447"/>
    <w:rsid w:val="00326B6E"/>
    <w:rsid w:val="00326CA1"/>
    <w:rsid w:val="00327C6C"/>
    <w:rsid w:val="00336D1E"/>
    <w:rsid w:val="003432E1"/>
    <w:rsid w:val="00344344"/>
    <w:rsid w:val="003636AE"/>
    <w:rsid w:val="003646FB"/>
    <w:rsid w:val="00365E2A"/>
    <w:rsid w:val="00367509"/>
    <w:rsid w:val="00372786"/>
    <w:rsid w:val="00377C84"/>
    <w:rsid w:val="0038684F"/>
    <w:rsid w:val="00391F53"/>
    <w:rsid w:val="00392861"/>
    <w:rsid w:val="003934C4"/>
    <w:rsid w:val="00394010"/>
    <w:rsid w:val="003949E5"/>
    <w:rsid w:val="003A2342"/>
    <w:rsid w:val="003A2CAD"/>
    <w:rsid w:val="003A5C05"/>
    <w:rsid w:val="003A755A"/>
    <w:rsid w:val="003A77D0"/>
    <w:rsid w:val="003A7EE5"/>
    <w:rsid w:val="003B2FB7"/>
    <w:rsid w:val="003B3A19"/>
    <w:rsid w:val="003B4A52"/>
    <w:rsid w:val="003C3821"/>
    <w:rsid w:val="003C4653"/>
    <w:rsid w:val="003C5B0C"/>
    <w:rsid w:val="003C64E0"/>
    <w:rsid w:val="003D15C7"/>
    <w:rsid w:val="003D4122"/>
    <w:rsid w:val="003D57A4"/>
    <w:rsid w:val="003D7447"/>
    <w:rsid w:val="003D776F"/>
    <w:rsid w:val="003D7EBF"/>
    <w:rsid w:val="003E03E4"/>
    <w:rsid w:val="003E0501"/>
    <w:rsid w:val="003E172C"/>
    <w:rsid w:val="003E3782"/>
    <w:rsid w:val="003E4EDA"/>
    <w:rsid w:val="003E5465"/>
    <w:rsid w:val="003E5FAA"/>
    <w:rsid w:val="003F0716"/>
    <w:rsid w:val="003F0A55"/>
    <w:rsid w:val="003F0D0C"/>
    <w:rsid w:val="003F2566"/>
    <w:rsid w:val="003F2935"/>
    <w:rsid w:val="003F6206"/>
    <w:rsid w:val="004010B6"/>
    <w:rsid w:val="00401547"/>
    <w:rsid w:val="00403E17"/>
    <w:rsid w:val="00404490"/>
    <w:rsid w:val="004076AE"/>
    <w:rsid w:val="00415983"/>
    <w:rsid w:val="004164F6"/>
    <w:rsid w:val="00423410"/>
    <w:rsid w:val="004249E8"/>
    <w:rsid w:val="00425F2B"/>
    <w:rsid w:val="00432330"/>
    <w:rsid w:val="00434590"/>
    <w:rsid w:val="004413C3"/>
    <w:rsid w:val="00447252"/>
    <w:rsid w:val="00450FEF"/>
    <w:rsid w:val="004524A3"/>
    <w:rsid w:val="00452B6F"/>
    <w:rsid w:val="00453420"/>
    <w:rsid w:val="00456EC8"/>
    <w:rsid w:val="004609E5"/>
    <w:rsid w:val="00462CAB"/>
    <w:rsid w:val="00467EF4"/>
    <w:rsid w:val="00467F2F"/>
    <w:rsid w:val="0047028B"/>
    <w:rsid w:val="00470F7C"/>
    <w:rsid w:val="00475FFB"/>
    <w:rsid w:val="004775B8"/>
    <w:rsid w:val="00481948"/>
    <w:rsid w:val="00482E2C"/>
    <w:rsid w:val="00485A21"/>
    <w:rsid w:val="00487F86"/>
    <w:rsid w:val="0049439F"/>
    <w:rsid w:val="00494AD6"/>
    <w:rsid w:val="00497967"/>
    <w:rsid w:val="00497F7A"/>
    <w:rsid w:val="004A330A"/>
    <w:rsid w:val="004A539F"/>
    <w:rsid w:val="004A6477"/>
    <w:rsid w:val="004A7570"/>
    <w:rsid w:val="004B1089"/>
    <w:rsid w:val="004B11F2"/>
    <w:rsid w:val="004B1A0A"/>
    <w:rsid w:val="004B386B"/>
    <w:rsid w:val="004B633B"/>
    <w:rsid w:val="004C0C5A"/>
    <w:rsid w:val="004C1058"/>
    <w:rsid w:val="004C25AB"/>
    <w:rsid w:val="004C3D6E"/>
    <w:rsid w:val="004D127F"/>
    <w:rsid w:val="004D5848"/>
    <w:rsid w:val="004D6E86"/>
    <w:rsid w:val="004D70DF"/>
    <w:rsid w:val="004D78E3"/>
    <w:rsid w:val="004E002C"/>
    <w:rsid w:val="004E2221"/>
    <w:rsid w:val="004E50FE"/>
    <w:rsid w:val="004E65AA"/>
    <w:rsid w:val="004E73E4"/>
    <w:rsid w:val="004F091C"/>
    <w:rsid w:val="004F11D0"/>
    <w:rsid w:val="004F166C"/>
    <w:rsid w:val="004F26C5"/>
    <w:rsid w:val="004F2CCA"/>
    <w:rsid w:val="004F4249"/>
    <w:rsid w:val="004F5B1A"/>
    <w:rsid w:val="0050509F"/>
    <w:rsid w:val="005051D2"/>
    <w:rsid w:val="005053A9"/>
    <w:rsid w:val="00505B70"/>
    <w:rsid w:val="00505BDB"/>
    <w:rsid w:val="00507129"/>
    <w:rsid w:val="00507D95"/>
    <w:rsid w:val="00507E9A"/>
    <w:rsid w:val="00507FE9"/>
    <w:rsid w:val="00510361"/>
    <w:rsid w:val="0051312B"/>
    <w:rsid w:val="005146ED"/>
    <w:rsid w:val="00514F1A"/>
    <w:rsid w:val="00517F9E"/>
    <w:rsid w:val="00521768"/>
    <w:rsid w:val="005223CF"/>
    <w:rsid w:val="005234AB"/>
    <w:rsid w:val="00523BD2"/>
    <w:rsid w:val="00531282"/>
    <w:rsid w:val="00531A25"/>
    <w:rsid w:val="00532CA3"/>
    <w:rsid w:val="005365FA"/>
    <w:rsid w:val="005367B1"/>
    <w:rsid w:val="005417E7"/>
    <w:rsid w:val="00547CE7"/>
    <w:rsid w:val="005514BA"/>
    <w:rsid w:val="005516EB"/>
    <w:rsid w:val="0055260E"/>
    <w:rsid w:val="00555A3D"/>
    <w:rsid w:val="0055712C"/>
    <w:rsid w:val="00560B60"/>
    <w:rsid w:val="00560E2E"/>
    <w:rsid w:val="00562865"/>
    <w:rsid w:val="005646D5"/>
    <w:rsid w:val="00573D89"/>
    <w:rsid w:val="00575F7D"/>
    <w:rsid w:val="0057710B"/>
    <w:rsid w:val="00581DA1"/>
    <w:rsid w:val="005821B5"/>
    <w:rsid w:val="0059182C"/>
    <w:rsid w:val="00591A5A"/>
    <w:rsid w:val="00592CA8"/>
    <w:rsid w:val="00592CD5"/>
    <w:rsid w:val="00593EA9"/>
    <w:rsid w:val="005963A6"/>
    <w:rsid w:val="005A013F"/>
    <w:rsid w:val="005A0478"/>
    <w:rsid w:val="005A1938"/>
    <w:rsid w:val="005A211F"/>
    <w:rsid w:val="005A291E"/>
    <w:rsid w:val="005A54AC"/>
    <w:rsid w:val="005A650C"/>
    <w:rsid w:val="005A6D38"/>
    <w:rsid w:val="005B07EC"/>
    <w:rsid w:val="005B2D2E"/>
    <w:rsid w:val="005B39F5"/>
    <w:rsid w:val="005B3B80"/>
    <w:rsid w:val="005B6FCA"/>
    <w:rsid w:val="005B78F0"/>
    <w:rsid w:val="005C05F3"/>
    <w:rsid w:val="005C10A1"/>
    <w:rsid w:val="005C348A"/>
    <w:rsid w:val="005D1ADB"/>
    <w:rsid w:val="005D26B8"/>
    <w:rsid w:val="005D3C2C"/>
    <w:rsid w:val="005D60D1"/>
    <w:rsid w:val="005E0EC2"/>
    <w:rsid w:val="005E19BF"/>
    <w:rsid w:val="005E1B35"/>
    <w:rsid w:val="005E2C78"/>
    <w:rsid w:val="005E3440"/>
    <w:rsid w:val="005E4AB7"/>
    <w:rsid w:val="005E6BA4"/>
    <w:rsid w:val="005E749C"/>
    <w:rsid w:val="005F0F83"/>
    <w:rsid w:val="005F2DA6"/>
    <w:rsid w:val="005F4420"/>
    <w:rsid w:val="00600A00"/>
    <w:rsid w:val="00600EF6"/>
    <w:rsid w:val="00602414"/>
    <w:rsid w:val="006037BF"/>
    <w:rsid w:val="00603968"/>
    <w:rsid w:val="006121A4"/>
    <w:rsid w:val="006133CA"/>
    <w:rsid w:val="00620601"/>
    <w:rsid w:val="006210FD"/>
    <w:rsid w:val="0062150F"/>
    <w:rsid w:val="006215E3"/>
    <w:rsid w:val="006226C5"/>
    <w:rsid w:val="00623C78"/>
    <w:rsid w:val="00624FE7"/>
    <w:rsid w:val="00625537"/>
    <w:rsid w:val="00626D11"/>
    <w:rsid w:val="006274E8"/>
    <w:rsid w:val="00627E07"/>
    <w:rsid w:val="00632613"/>
    <w:rsid w:val="006329EB"/>
    <w:rsid w:val="006339F2"/>
    <w:rsid w:val="006348C7"/>
    <w:rsid w:val="00634D0F"/>
    <w:rsid w:val="0063578C"/>
    <w:rsid w:val="006425FA"/>
    <w:rsid w:val="006429D5"/>
    <w:rsid w:val="00643C69"/>
    <w:rsid w:val="006452BB"/>
    <w:rsid w:val="00645AB7"/>
    <w:rsid w:val="00650529"/>
    <w:rsid w:val="00650910"/>
    <w:rsid w:val="00654C5F"/>
    <w:rsid w:val="00657600"/>
    <w:rsid w:val="0066163A"/>
    <w:rsid w:val="00663133"/>
    <w:rsid w:val="006643E4"/>
    <w:rsid w:val="006644D3"/>
    <w:rsid w:val="00664C54"/>
    <w:rsid w:val="00667939"/>
    <w:rsid w:val="0067504F"/>
    <w:rsid w:val="006759FB"/>
    <w:rsid w:val="006769F9"/>
    <w:rsid w:val="00677C23"/>
    <w:rsid w:val="006815E8"/>
    <w:rsid w:val="0068350F"/>
    <w:rsid w:val="00693F46"/>
    <w:rsid w:val="006A13F2"/>
    <w:rsid w:val="006A276E"/>
    <w:rsid w:val="006A2CEA"/>
    <w:rsid w:val="006A418E"/>
    <w:rsid w:val="006A59DE"/>
    <w:rsid w:val="006A78E8"/>
    <w:rsid w:val="006B133E"/>
    <w:rsid w:val="006B4E47"/>
    <w:rsid w:val="006C0290"/>
    <w:rsid w:val="006C1716"/>
    <w:rsid w:val="006C2C3D"/>
    <w:rsid w:val="006C7712"/>
    <w:rsid w:val="006D0930"/>
    <w:rsid w:val="006D0A16"/>
    <w:rsid w:val="006D1902"/>
    <w:rsid w:val="006D1F96"/>
    <w:rsid w:val="006D2574"/>
    <w:rsid w:val="006D3294"/>
    <w:rsid w:val="006D4DEE"/>
    <w:rsid w:val="006D5ED0"/>
    <w:rsid w:val="006D7296"/>
    <w:rsid w:val="006D74F7"/>
    <w:rsid w:val="006E118E"/>
    <w:rsid w:val="006E305C"/>
    <w:rsid w:val="006E4D2C"/>
    <w:rsid w:val="006E582E"/>
    <w:rsid w:val="006E690E"/>
    <w:rsid w:val="006F562B"/>
    <w:rsid w:val="007111CC"/>
    <w:rsid w:val="00711986"/>
    <w:rsid w:val="007124AB"/>
    <w:rsid w:val="007149E6"/>
    <w:rsid w:val="0071561C"/>
    <w:rsid w:val="00715F19"/>
    <w:rsid w:val="0072057F"/>
    <w:rsid w:val="00722025"/>
    <w:rsid w:val="007223DA"/>
    <w:rsid w:val="00723B0C"/>
    <w:rsid w:val="00723E34"/>
    <w:rsid w:val="00725EFC"/>
    <w:rsid w:val="007261AE"/>
    <w:rsid w:val="00726BC1"/>
    <w:rsid w:val="007316EA"/>
    <w:rsid w:val="00732115"/>
    <w:rsid w:val="0073548E"/>
    <w:rsid w:val="00735991"/>
    <w:rsid w:val="00743535"/>
    <w:rsid w:val="00743FF6"/>
    <w:rsid w:val="00745348"/>
    <w:rsid w:val="00745827"/>
    <w:rsid w:val="007477F5"/>
    <w:rsid w:val="007502F9"/>
    <w:rsid w:val="00750F4D"/>
    <w:rsid w:val="00752023"/>
    <w:rsid w:val="0075246F"/>
    <w:rsid w:val="00753C44"/>
    <w:rsid w:val="00755982"/>
    <w:rsid w:val="00760CFD"/>
    <w:rsid w:val="00762541"/>
    <w:rsid w:val="00763D1A"/>
    <w:rsid w:val="00770C38"/>
    <w:rsid w:val="00773A56"/>
    <w:rsid w:val="00773A7E"/>
    <w:rsid w:val="00780B30"/>
    <w:rsid w:val="00780D80"/>
    <w:rsid w:val="0078341C"/>
    <w:rsid w:val="00784E42"/>
    <w:rsid w:val="00785E59"/>
    <w:rsid w:val="007900C3"/>
    <w:rsid w:val="00791733"/>
    <w:rsid w:val="00797657"/>
    <w:rsid w:val="007A0CC4"/>
    <w:rsid w:val="007A354B"/>
    <w:rsid w:val="007A5C62"/>
    <w:rsid w:val="007A70A8"/>
    <w:rsid w:val="007B0D50"/>
    <w:rsid w:val="007B212A"/>
    <w:rsid w:val="007B2783"/>
    <w:rsid w:val="007C2B8E"/>
    <w:rsid w:val="007C7330"/>
    <w:rsid w:val="007C7B1B"/>
    <w:rsid w:val="007D0A7E"/>
    <w:rsid w:val="007D0E60"/>
    <w:rsid w:val="007D15CD"/>
    <w:rsid w:val="007D251A"/>
    <w:rsid w:val="007D4660"/>
    <w:rsid w:val="007D6D45"/>
    <w:rsid w:val="007E221F"/>
    <w:rsid w:val="007E4A84"/>
    <w:rsid w:val="007E51CC"/>
    <w:rsid w:val="007E65BD"/>
    <w:rsid w:val="007E7396"/>
    <w:rsid w:val="007E7D86"/>
    <w:rsid w:val="007F0810"/>
    <w:rsid w:val="007F0B4F"/>
    <w:rsid w:val="007F5A42"/>
    <w:rsid w:val="007F763C"/>
    <w:rsid w:val="00800D70"/>
    <w:rsid w:val="00803CD1"/>
    <w:rsid w:val="00804F0C"/>
    <w:rsid w:val="00806DE7"/>
    <w:rsid w:val="008077EF"/>
    <w:rsid w:val="0081007A"/>
    <w:rsid w:val="00810102"/>
    <w:rsid w:val="00810AE4"/>
    <w:rsid w:val="008136BE"/>
    <w:rsid w:val="00815FF8"/>
    <w:rsid w:val="008166C1"/>
    <w:rsid w:val="00822A66"/>
    <w:rsid w:val="00822ED2"/>
    <w:rsid w:val="008278C7"/>
    <w:rsid w:val="0083267D"/>
    <w:rsid w:val="0083306D"/>
    <w:rsid w:val="00833B7A"/>
    <w:rsid w:val="00835E68"/>
    <w:rsid w:val="00835F20"/>
    <w:rsid w:val="0083738D"/>
    <w:rsid w:val="008418D1"/>
    <w:rsid w:val="0084497B"/>
    <w:rsid w:val="008516B2"/>
    <w:rsid w:val="0085199B"/>
    <w:rsid w:val="008535ED"/>
    <w:rsid w:val="0085388A"/>
    <w:rsid w:val="00855275"/>
    <w:rsid w:val="00862F62"/>
    <w:rsid w:val="00863690"/>
    <w:rsid w:val="008643A7"/>
    <w:rsid w:val="008657AC"/>
    <w:rsid w:val="00867995"/>
    <w:rsid w:val="00874EDB"/>
    <w:rsid w:val="008764F0"/>
    <w:rsid w:val="008776A8"/>
    <w:rsid w:val="00882E9E"/>
    <w:rsid w:val="00886AF7"/>
    <w:rsid w:val="008879D2"/>
    <w:rsid w:val="00890FDD"/>
    <w:rsid w:val="008A2045"/>
    <w:rsid w:val="008A2EAA"/>
    <w:rsid w:val="008A346D"/>
    <w:rsid w:val="008A579A"/>
    <w:rsid w:val="008A5ADC"/>
    <w:rsid w:val="008A71A6"/>
    <w:rsid w:val="008A72C8"/>
    <w:rsid w:val="008A7BA2"/>
    <w:rsid w:val="008B1285"/>
    <w:rsid w:val="008B3BB5"/>
    <w:rsid w:val="008C0F3F"/>
    <w:rsid w:val="008C4977"/>
    <w:rsid w:val="008D053E"/>
    <w:rsid w:val="008D40E2"/>
    <w:rsid w:val="008D458E"/>
    <w:rsid w:val="008D4D16"/>
    <w:rsid w:val="008D5607"/>
    <w:rsid w:val="008D7C21"/>
    <w:rsid w:val="008E2D58"/>
    <w:rsid w:val="008E2E96"/>
    <w:rsid w:val="008E36A3"/>
    <w:rsid w:val="008E486E"/>
    <w:rsid w:val="008E62A2"/>
    <w:rsid w:val="008F059B"/>
    <w:rsid w:val="008F0B08"/>
    <w:rsid w:val="008F2640"/>
    <w:rsid w:val="008F2CB1"/>
    <w:rsid w:val="008F61F8"/>
    <w:rsid w:val="008F64FA"/>
    <w:rsid w:val="008F7221"/>
    <w:rsid w:val="00902BD1"/>
    <w:rsid w:val="00902DAC"/>
    <w:rsid w:val="00904653"/>
    <w:rsid w:val="009065B5"/>
    <w:rsid w:val="00913CA9"/>
    <w:rsid w:val="009150FE"/>
    <w:rsid w:val="00915DDE"/>
    <w:rsid w:val="00917653"/>
    <w:rsid w:val="00930E5F"/>
    <w:rsid w:val="00931ED1"/>
    <w:rsid w:val="009355E3"/>
    <w:rsid w:val="00935AB5"/>
    <w:rsid w:val="00937EA4"/>
    <w:rsid w:val="00941E4B"/>
    <w:rsid w:val="00943BEE"/>
    <w:rsid w:val="009462B0"/>
    <w:rsid w:val="009478A4"/>
    <w:rsid w:val="009503B5"/>
    <w:rsid w:val="00952698"/>
    <w:rsid w:val="009528B3"/>
    <w:rsid w:val="00954681"/>
    <w:rsid w:val="00960501"/>
    <w:rsid w:val="0096091F"/>
    <w:rsid w:val="00960F24"/>
    <w:rsid w:val="00963FF5"/>
    <w:rsid w:val="009644AA"/>
    <w:rsid w:val="00966436"/>
    <w:rsid w:val="009728B7"/>
    <w:rsid w:val="00974D1F"/>
    <w:rsid w:val="00974D7A"/>
    <w:rsid w:val="00982A24"/>
    <w:rsid w:val="00984716"/>
    <w:rsid w:val="00986C13"/>
    <w:rsid w:val="00990963"/>
    <w:rsid w:val="00992377"/>
    <w:rsid w:val="0099237A"/>
    <w:rsid w:val="00993073"/>
    <w:rsid w:val="009967E5"/>
    <w:rsid w:val="009A1C23"/>
    <w:rsid w:val="009A1EE7"/>
    <w:rsid w:val="009A4092"/>
    <w:rsid w:val="009A4F2F"/>
    <w:rsid w:val="009A4F79"/>
    <w:rsid w:val="009B119B"/>
    <w:rsid w:val="009B12E9"/>
    <w:rsid w:val="009B16D6"/>
    <w:rsid w:val="009B2A72"/>
    <w:rsid w:val="009B2F26"/>
    <w:rsid w:val="009B46DB"/>
    <w:rsid w:val="009C30FE"/>
    <w:rsid w:val="009C481F"/>
    <w:rsid w:val="009D7FFC"/>
    <w:rsid w:val="009E0EA9"/>
    <w:rsid w:val="009E4457"/>
    <w:rsid w:val="009E4AA0"/>
    <w:rsid w:val="009E544F"/>
    <w:rsid w:val="009E5CBB"/>
    <w:rsid w:val="009E5DE2"/>
    <w:rsid w:val="009E7145"/>
    <w:rsid w:val="009E737D"/>
    <w:rsid w:val="009F1279"/>
    <w:rsid w:val="009F1432"/>
    <w:rsid w:val="009F34D8"/>
    <w:rsid w:val="009F70AD"/>
    <w:rsid w:val="00A04649"/>
    <w:rsid w:val="00A0530A"/>
    <w:rsid w:val="00A10F20"/>
    <w:rsid w:val="00A1104F"/>
    <w:rsid w:val="00A128B4"/>
    <w:rsid w:val="00A16CDD"/>
    <w:rsid w:val="00A17959"/>
    <w:rsid w:val="00A17ECA"/>
    <w:rsid w:val="00A22B7D"/>
    <w:rsid w:val="00A26929"/>
    <w:rsid w:val="00A322F1"/>
    <w:rsid w:val="00A324C3"/>
    <w:rsid w:val="00A3391C"/>
    <w:rsid w:val="00A35D9F"/>
    <w:rsid w:val="00A406BE"/>
    <w:rsid w:val="00A430D6"/>
    <w:rsid w:val="00A4333E"/>
    <w:rsid w:val="00A43C1C"/>
    <w:rsid w:val="00A44886"/>
    <w:rsid w:val="00A44AFC"/>
    <w:rsid w:val="00A4550E"/>
    <w:rsid w:val="00A46948"/>
    <w:rsid w:val="00A46FB1"/>
    <w:rsid w:val="00A52DA2"/>
    <w:rsid w:val="00A567D0"/>
    <w:rsid w:val="00A601CE"/>
    <w:rsid w:val="00A63E74"/>
    <w:rsid w:val="00A64FC0"/>
    <w:rsid w:val="00A65907"/>
    <w:rsid w:val="00A74ED0"/>
    <w:rsid w:val="00A75FCF"/>
    <w:rsid w:val="00A82049"/>
    <w:rsid w:val="00A8403C"/>
    <w:rsid w:val="00A844E0"/>
    <w:rsid w:val="00A85C22"/>
    <w:rsid w:val="00A86634"/>
    <w:rsid w:val="00A8709C"/>
    <w:rsid w:val="00A906B4"/>
    <w:rsid w:val="00A9473C"/>
    <w:rsid w:val="00A953BD"/>
    <w:rsid w:val="00A95ABB"/>
    <w:rsid w:val="00AA1227"/>
    <w:rsid w:val="00AA1A40"/>
    <w:rsid w:val="00AA1CDA"/>
    <w:rsid w:val="00AA33DE"/>
    <w:rsid w:val="00AA4C59"/>
    <w:rsid w:val="00AA5DA5"/>
    <w:rsid w:val="00AA74AD"/>
    <w:rsid w:val="00AB1470"/>
    <w:rsid w:val="00AB1F64"/>
    <w:rsid w:val="00AB32DF"/>
    <w:rsid w:val="00AB6D32"/>
    <w:rsid w:val="00AC10A5"/>
    <w:rsid w:val="00AC17F9"/>
    <w:rsid w:val="00AC1E8A"/>
    <w:rsid w:val="00AC43D6"/>
    <w:rsid w:val="00AC5476"/>
    <w:rsid w:val="00AC6840"/>
    <w:rsid w:val="00AC7D3F"/>
    <w:rsid w:val="00AD016F"/>
    <w:rsid w:val="00AD1A21"/>
    <w:rsid w:val="00AD4DA3"/>
    <w:rsid w:val="00AD6CB1"/>
    <w:rsid w:val="00AD7169"/>
    <w:rsid w:val="00AE1791"/>
    <w:rsid w:val="00AE244B"/>
    <w:rsid w:val="00AE37EB"/>
    <w:rsid w:val="00AE7EB2"/>
    <w:rsid w:val="00AF4883"/>
    <w:rsid w:val="00AF7D69"/>
    <w:rsid w:val="00B01218"/>
    <w:rsid w:val="00B030B7"/>
    <w:rsid w:val="00B03C82"/>
    <w:rsid w:val="00B03FBE"/>
    <w:rsid w:val="00B07B80"/>
    <w:rsid w:val="00B10207"/>
    <w:rsid w:val="00B12965"/>
    <w:rsid w:val="00B13A01"/>
    <w:rsid w:val="00B1695E"/>
    <w:rsid w:val="00B173E0"/>
    <w:rsid w:val="00B27215"/>
    <w:rsid w:val="00B314C6"/>
    <w:rsid w:val="00B336C2"/>
    <w:rsid w:val="00B34519"/>
    <w:rsid w:val="00B34F9F"/>
    <w:rsid w:val="00B3568D"/>
    <w:rsid w:val="00B47152"/>
    <w:rsid w:val="00B47BC5"/>
    <w:rsid w:val="00B47EF8"/>
    <w:rsid w:val="00B53A53"/>
    <w:rsid w:val="00B53B2B"/>
    <w:rsid w:val="00B55569"/>
    <w:rsid w:val="00B614B4"/>
    <w:rsid w:val="00B61EB7"/>
    <w:rsid w:val="00B6571F"/>
    <w:rsid w:val="00B66E0F"/>
    <w:rsid w:val="00B66FBA"/>
    <w:rsid w:val="00B70A6B"/>
    <w:rsid w:val="00B740EA"/>
    <w:rsid w:val="00B76BB4"/>
    <w:rsid w:val="00B77EAF"/>
    <w:rsid w:val="00B80CBB"/>
    <w:rsid w:val="00B827FB"/>
    <w:rsid w:val="00B832DE"/>
    <w:rsid w:val="00B839D2"/>
    <w:rsid w:val="00B83CCD"/>
    <w:rsid w:val="00B84D71"/>
    <w:rsid w:val="00B914B0"/>
    <w:rsid w:val="00B92B8C"/>
    <w:rsid w:val="00B962B2"/>
    <w:rsid w:val="00BA0D46"/>
    <w:rsid w:val="00BA44D4"/>
    <w:rsid w:val="00BA6037"/>
    <w:rsid w:val="00BA6626"/>
    <w:rsid w:val="00BB0A94"/>
    <w:rsid w:val="00BB11D6"/>
    <w:rsid w:val="00BB2FD0"/>
    <w:rsid w:val="00BC0084"/>
    <w:rsid w:val="00BC00D7"/>
    <w:rsid w:val="00BC01B5"/>
    <w:rsid w:val="00BC055A"/>
    <w:rsid w:val="00BC2CE7"/>
    <w:rsid w:val="00BC54C3"/>
    <w:rsid w:val="00BC6203"/>
    <w:rsid w:val="00BC69E3"/>
    <w:rsid w:val="00BD0085"/>
    <w:rsid w:val="00BD42B8"/>
    <w:rsid w:val="00BE223D"/>
    <w:rsid w:val="00BE4CCC"/>
    <w:rsid w:val="00BE68E3"/>
    <w:rsid w:val="00BF17C6"/>
    <w:rsid w:val="00BF7C17"/>
    <w:rsid w:val="00C003B2"/>
    <w:rsid w:val="00C0058E"/>
    <w:rsid w:val="00C021EC"/>
    <w:rsid w:val="00C02A2B"/>
    <w:rsid w:val="00C03F82"/>
    <w:rsid w:val="00C062BE"/>
    <w:rsid w:val="00C07E41"/>
    <w:rsid w:val="00C10C1D"/>
    <w:rsid w:val="00C10EDB"/>
    <w:rsid w:val="00C11430"/>
    <w:rsid w:val="00C12340"/>
    <w:rsid w:val="00C163E3"/>
    <w:rsid w:val="00C164D6"/>
    <w:rsid w:val="00C216A4"/>
    <w:rsid w:val="00C22801"/>
    <w:rsid w:val="00C23331"/>
    <w:rsid w:val="00C245A1"/>
    <w:rsid w:val="00C25E14"/>
    <w:rsid w:val="00C31071"/>
    <w:rsid w:val="00C41220"/>
    <w:rsid w:val="00C4172C"/>
    <w:rsid w:val="00C42B76"/>
    <w:rsid w:val="00C46929"/>
    <w:rsid w:val="00C50092"/>
    <w:rsid w:val="00C50579"/>
    <w:rsid w:val="00C509B7"/>
    <w:rsid w:val="00C5472B"/>
    <w:rsid w:val="00C54D6B"/>
    <w:rsid w:val="00C55125"/>
    <w:rsid w:val="00C60DAC"/>
    <w:rsid w:val="00C60E7F"/>
    <w:rsid w:val="00C64B1F"/>
    <w:rsid w:val="00C66A44"/>
    <w:rsid w:val="00C6784C"/>
    <w:rsid w:val="00C70A5F"/>
    <w:rsid w:val="00C73792"/>
    <w:rsid w:val="00C7568D"/>
    <w:rsid w:val="00C7670D"/>
    <w:rsid w:val="00C82038"/>
    <w:rsid w:val="00C84087"/>
    <w:rsid w:val="00C843BB"/>
    <w:rsid w:val="00C86708"/>
    <w:rsid w:val="00C872A6"/>
    <w:rsid w:val="00C90618"/>
    <w:rsid w:val="00C913D8"/>
    <w:rsid w:val="00C94930"/>
    <w:rsid w:val="00C94D7E"/>
    <w:rsid w:val="00C9692D"/>
    <w:rsid w:val="00C97536"/>
    <w:rsid w:val="00C975B0"/>
    <w:rsid w:val="00C97A07"/>
    <w:rsid w:val="00CA1337"/>
    <w:rsid w:val="00CA40AA"/>
    <w:rsid w:val="00CA781C"/>
    <w:rsid w:val="00CB1A8C"/>
    <w:rsid w:val="00CB3DE8"/>
    <w:rsid w:val="00CB60B1"/>
    <w:rsid w:val="00CB6294"/>
    <w:rsid w:val="00CB68A7"/>
    <w:rsid w:val="00CC13E6"/>
    <w:rsid w:val="00CC18FF"/>
    <w:rsid w:val="00CC1FD2"/>
    <w:rsid w:val="00CC6A66"/>
    <w:rsid w:val="00CD6BE5"/>
    <w:rsid w:val="00CE2479"/>
    <w:rsid w:val="00CE49AB"/>
    <w:rsid w:val="00CE51D0"/>
    <w:rsid w:val="00CE5DE7"/>
    <w:rsid w:val="00CE779A"/>
    <w:rsid w:val="00CF325F"/>
    <w:rsid w:val="00CF4249"/>
    <w:rsid w:val="00CF472F"/>
    <w:rsid w:val="00CF4EB0"/>
    <w:rsid w:val="00CF5EE5"/>
    <w:rsid w:val="00CF68F5"/>
    <w:rsid w:val="00CF7DAF"/>
    <w:rsid w:val="00D00B77"/>
    <w:rsid w:val="00D031AC"/>
    <w:rsid w:val="00D158EE"/>
    <w:rsid w:val="00D20660"/>
    <w:rsid w:val="00D26DE0"/>
    <w:rsid w:val="00D2774E"/>
    <w:rsid w:val="00D301B9"/>
    <w:rsid w:val="00D340D2"/>
    <w:rsid w:val="00D3473D"/>
    <w:rsid w:val="00D4579F"/>
    <w:rsid w:val="00D470DB"/>
    <w:rsid w:val="00D5202E"/>
    <w:rsid w:val="00D52A0B"/>
    <w:rsid w:val="00D6181E"/>
    <w:rsid w:val="00D62BE7"/>
    <w:rsid w:val="00D63C6F"/>
    <w:rsid w:val="00D70A6C"/>
    <w:rsid w:val="00D76EE1"/>
    <w:rsid w:val="00D77855"/>
    <w:rsid w:val="00D83A60"/>
    <w:rsid w:val="00D85200"/>
    <w:rsid w:val="00D85F73"/>
    <w:rsid w:val="00D91F8B"/>
    <w:rsid w:val="00D947BA"/>
    <w:rsid w:val="00D94F23"/>
    <w:rsid w:val="00D95A05"/>
    <w:rsid w:val="00D96CDF"/>
    <w:rsid w:val="00D9749C"/>
    <w:rsid w:val="00D9783B"/>
    <w:rsid w:val="00D9792B"/>
    <w:rsid w:val="00DA1286"/>
    <w:rsid w:val="00DA42F1"/>
    <w:rsid w:val="00DA50A3"/>
    <w:rsid w:val="00DA604C"/>
    <w:rsid w:val="00DA6ABF"/>
    <w:rsid w:val="00DA6E63"/>
    <w:rsid w:val="00DA6F95"/>
    <w:rsid w:val="00DB5E15"/>
    <w:rsid w:val="00DC1F38"/>
    <w:rsid w:val="00DC2B1D"/>
    <w:rsid w:val="00DD13C5"/>
    <w:rsid w:val="00DD2BA5"/>
    <w:rsid w:val="00DD3CBE"/>
    <w:rsid w:val="00DD4006"/>
    <w:rsid w:val="00DD6B09"/>
    <w:rsid w:val="00DD6D05"/>
    <w:rsid w:val="00DD6D61"/>
    <w:rsid w:val="00DD7B7A"/>
    <w:rsid w:val="00DD7EF7"/>
    <w:rsid w:val="00DE0730"/>
    <w:rsid w:val="00DE36AA"/>
    <w:rsid w:val="00DE36C6"/>
    <w:rsid w:val="00DE620F"/>
    <w:rsid w:val="00DE6379"/>
    <w:rsid w:val="00DF32AE"/>
    <w:rsid w:val="00DF47F1"/>
    <w:rsid w:val="00DF7481"/>
    <w:rsid w:val="00E0126F"/>
    <w:rsid w:val="00E0295C"/>
    <w:rsid w:val="00E0344C"/>
    <w:rsid w:val="00E036A2"/>
    <w:rsid w:val="00E0374B"/>
    <w:rsid w:val="00E04419"/>
    <w:rsid w:val="00E048C3"/>
    <w:rsid w:val="00E05ED6"/>
    <w:rsid w:val="00E0612A"/>
    <w:rsid w:val="00E11587"/>
    <w:rsid w:val="00E12692"/>
    <w:rsid w:val="00E1380B"/>
    <w:rsid w:val="00E13A3D"/>
    <w:rsid w:val="00E13EC9"/>
    <w:rsid w:val="00E20407"/>
    <w:rsid w:val="00E205A8"/>
    <w:rsid w:val="00E20964"/>
    <w:rsid w:val="00E22F7B"/>
    <w:rsid w:val="00E2337E"/>
    <w:rsid w:val="00E24DFD"/>
    <w:rsid w:val="00E27902"/>
    <w:rsid w:val="00E32209"/>
    <w:rsid w:val="00E32248"/>
    <w:rsid w:val="00E379E8"/>
    <w:rsid w:val="00E40023"/>
    <w:rsid w:val="00E40348"/>
    <w:rsid w:val="00E43A83"/>
    <w:rsid w:val="00E45DEB"/>
    <w:rsid w:val="00E54B2A"/>
    <w:rsid w:val="00E55AAD"/>
    <w:rsid w:val="00E56D3B"/>
    <w:rsid w:val="00E57057"/>
    <w:rsid w:val="00E608B7"/>
    <w:rsid w:val="00E62143"/>
    <w:rsid w:val="00E62215"/>
    <w:rsid w:val="00E6441D"/>
    <w:rsid w:val="00E6660E"/>
    <w:rsid w:val="00E66747"/>
    <w:rsid w:val="00E67634"/>
    <w:rsid w:val="00E70433"/>
    <w:rsid w:val="00E709FF"/>
    <w:rsid w:val="00E714E6"/>
    <w:rsid w:val="00E725E7"/>
    <w:rsid w:val="00E73A3A"/>
    <w:rsid w:val="00E81DFB"/>
    <w:rsid w:val="00E81FCB"/>
    <w:rsid w:val="00E827F4"/>
    <w:rsid w:val="00E840A3"/>
    <w:rsid w:val="00E84343"/>
    <w:rsid w:val="00E84A0C"/>
    <w:rsid w:val="00E84B33"/>
    <w:rsid w:val="00E9085C"/>
    <w:rsid w:val="00E90C77"/>
    <w:rsid w:val="00E923BE"/>
    <w:rsid w:val="00E92443"/>
    <w:rsid w:val="00E96514"/>
    <w:rsid w:val="00EA30F4"/>
    <w:rsid w:val="00EA33BA"/>
    <w:rsid w:val="00EA4133"/>
    <w:rsid w:val="00EA481E"/>
    <w:rsid w:val="00EA489B"/>
    <w:rsid w:val="00EA50DC"/>
    <w:rsid w:val="00EA52D7"/>
    <w:rsid w:val="00EA626C"/>
    <w:rsid w:val="00EA7617"/>
    <w:rsid w:val="00EB0BC3"/>
    <w:rsid w:val="00EB4EFB"/>
    <w:rsid w:val="00EB5397"/>
    <w:rsid w:val="00EB711D"/>
    <w:rsid w:val="00EC0D68"/>
    <w:rsid w:val="00EC0F43"/>
    <w:rsid w:val="00EC146C"/>
    <w:rsid w:val="00EC21E7"/>
    <w:rsid w:val="00EC64A2"/>
    <w:rsid w:val="00EC6DEC"/>
    <w:rsid w:val="00ED23D5"/>
    <w:rsid w:val="00ED3533"/>
    <w:rsid w:val="00ED569F"/>
    <w:rsid w:val="00ED5BFD"/>
    <w:rsid w:val="00EE4A3B"/>
    <w:rsid w:val="00EE5CF3"/>
    <w:rsid w:val="00EE7B34"/>
    <w:rsid w:val="00EF02EE"/>
    <w:rsid w:val="00EF2E61"/>
    <w:rsid w:val="00EF5016"/>
    <w:rsid w:val="00EF542A"/>
    <w:rsid w:val="00EF5534"/>
    <w:rsid w:val="00EF7827"/>
    <w:rsid w:val="00F0127C"/>
    <w:rsid w:val="00F03BCE"/>
    <w:rsid w:val="00F1368B"/>
    <w:rsid w:val="00F141A2"/>
    <w:rsid w:val="00F14819"/>
    <w:rsid w:val="00F15F6D"/>
    <w:rsid w:val="00F206A3"/>
    <w:rsid w:val="00F208F1"/>
    <w:rsid w:val="00F210FC"/>
    <w:rsid w:val="00F2315A"/>
    <w:rsid w:val="00F24A23"/>
    <w:rsid w:val="00F257D8"/>
    <w:rsid w:val="00F26B74"/>
    <w:rsid w:val="00F26B7A"/>
    <w:rsid w:val="00F31941"/>
    <w:rsid w:val="00F33480"/>
    <w:rsid w:val="00F35DC3"/>
    <w:rsid w:val="00F41513"/>
    <w:rsid w:val="00F4205D"/>
    <w:rsid w:val="00F4781E"/>
    <w:rsid w:val="00F51DA2"/>
    <w:rsid w:val="00F62A87"/>
    <w:rsid w:val="00F62E61"/>
    <w:rsid w:val="00F65516"/>
    <w:rsid w:val="00F656E9"/>
    <w:rsid w:val="00F66750"/>
    <w:rsid w:val="00F66B62"/>
    <w:rsid w:val="00F70391"/>
    <w:rsid w:val="00F74404"/>
    <w:rsid w:val="00F7695E"/>
    <w:rsid w:val="00F76DDF"/>
    <w:rsid w:val="00F823C0"/>
    <w:rsid w:val="00F91B1F"/>
    <w:rsid w:val="00F91D60"/>
    <w:rsid w:val="00FA0AF0"/>
    <w:rsid w:val="00FA2DEA"/>
    <w:rsid w:val="00FA7173"/>
    <w:rsid w:val="00FC047D"/>
    <w:rsid w:val="00FC1149"/>
    <w:rsid w:val="00FC6DD8"/>
    <w:rsid w:val="00FC7E49"/>
    <w:rsid w:val="00FD01F0"/>
    <w:rsid w:val="00FD1248"/>
    <w:rsid w:val="00FD1390"/>
    <w:rsid w:val="00FD3950"/>
    <w:rsid w:val="00FD3DA2"/>
    <w:rsid w:val="00FD410B"/>
    <w:rsid w:val="00FD6B9C"/>
    <w:rsid w:val="00FD75E6"/>
    <w:rsid w:val="00FD7772"/>
    <w:rsid w:val="00FE0C7D"/>
    <w:rsid w:val="00FE1104"/>
    <w:rsid w:val="00FE1408"/>
    <w:rsid w:val="00FE187C"/>
    <w:rsid w:val="00FE2E79"/>
    <w:rsid w:val="00FE454A"/>
    <w:rsid w:val="00FE7025"/>
    <w:rsid w:val="00FE7DC0"/>
    <w:rsid w:val="00FF0876"/>
    <w:rsid w:val="00FF20B5"/>
    <w:rsid w:val="00FF4F58"/>
    <w:rsid w:val="00FF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84B2F2-8471-4662-9FDC-6BBC314B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DD8"/>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unhideWhenUsed/>
    <w:rsid w:val="00797657"/>
    <w:pPr>
      <w:tabs>
        <w:tab w:val="center" w:pos="4844"/>
        <w:tab w:val="right" w:pos="9689"/>
      </w:tabs>
    </w:pPr>
  </w:style>
  <w:style w:type="character" w:customStyle="1" w:styleId="a8">
    <w:name w:val="Нижний колонтитул Знак"/>
    <w:basedOn w:val="a0"/>
    <w:link w:val="a7"/>
    <w:uiPriority w:val="99"/>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 w:type="paragraph" w:styleId="ac">
    <w:name w:val="Normal (Web)"/>
    <w:basedOn w:val="a"/>
    <w:uiPriority w:val="99"/>
    <w:semiHidden/>
    <w:unhideWhenUsed/>
    <w:rsid w:val="00DD2BA5"/>
    <w:pPr>
      <w:spacing w:before="100" w:beforeAutospacing="1" w:after="100" w:afterAutospacing="1"/>
      <w:ind w:firstLine="0"/>
      <w:jc w:val="left"/>
    </w:pPr>
    <w:rPr>
      <w:lang w:val="ru-RU" w:eastAsia="ru-RU"/>
    </w:rPr>
  </w:style>
  <w:style w:type="paragraph" w:customStyle="1" w:styleId="rvps14">
    <w:name w:val="rvps14"/>
    <w:basedOn w:val="a"/>
    <w:rsid w:val="00815FF8"/>
    <w:pPr>
      <w:spacing w:before="100" w:beforeAutospacing="1" w:after="100" w:afterAutospacing="1"/>
      <w:ind w:firstLine="0"/>
      <w:jc w:val="left"/>
    </w:pPr>
    <w:rPr>
      <w:lang w:val="ru-RU" w:eastAsia="ru-RU"/>
    </w:rPr>
  </w:style>
  <w:style w:type="paragraph" w:customStyle="1" w:styleId="rvps12">
    <w:name w:val="rvps12"/>
    <w:basedOn w:val="a"/>
    <w:rsid w:val="00815FF8"/>
    <w:pPr>
      <w:spacing w:before="100" w:beforeAutospacing="1" w:after="100" w:afterAutospacing="1"/>
      <w:ind w:firstLine="0"/>
      <w:jc w:val="left"/>
    </w:pPr>
    <w:rPr>
      <w:lang w:val="ru-RU" w:eastAsia="ru-RU"/>
    </w:rPr>
  </w:style>
  <w:style w:type="paragraph" w:customStyle="1" w:styleId="rvps11">
    <w:name w:val="rvps11"/>
    <w:basedOn w:val="a"/>
    <w:rsid w:val="00CF7DAF"/>
    <w:pPr>
      <w:spacing w:before="100" w:beforeAutospacing="1" w:after="100" w:afterAutospacing="1"/>
      <w:ind w:firstLine="0"/>
      <w:jc w:val="left"/>
    </w:pPr>
    <w:rPr>
      <w:lang w:val="ru-RU" w:eastAsia="ru-RU"/>
    </w:rPr>
  </w:style>
  <w:style w:type="paragraph" w:customStyle="1" w:styleId="tj">
    <w:name w:val="tj"/>
    <w:basedOn w:val="a"/>
    <w:rsid w:val="00A43C1C"/>
    <w:pPr>
      <w:spacing w:before="100" w:beforeAutospacing="1" w:after="100" w:afterAutospacing="1"/>
      <w:ind w:firstLine="0"/>
      <w:jc w:val="left"/>
    </w:pPr>
    <w:rPr>
      <w:lang w:val="ru-RU" w:eastAsia="ru-RU"/>
    </w:rPr>
  </w:style>
  <w:style w:type="character" w:customStyle="1" w:styleId="hard-blue-color">
    <w:name w:val="hard-blue-color"/>
    <w:basedOn w:val="a0"/>
    <w:rsid w:val="00A43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1053">
      <w:bodyDiv w:val="1"/>
      <w:marLeft w:val="0"/>
      <w:marRight w:val="0"/>
      <w:marTop w:val="0"/>
      <w:marBottom w:val="0"/>
      <w:divBdr>
        <w:top w:val="none" w:sz="0" w:space="0" w:color="auto"/>
        <w:left w:val="none" w:sz="0" w:space="0" w:color="auto"/>
        <w:bottom w:val="none" w:sz="0" w:space="0" w:color="auto"/>
        <w:right w:val="none" w:sz="0" w:space="0" w:color="auto"/>
      </w:divBdr>
    </w:div>
    <w:div w:id="281110104">
      <w:bodyDiv w:val="1"/>
      <w:marLeft w:val="0"/>
      <w:marRight w:val="0"/>
      <w:marTop w:val="0"/>
      <w:marBottom w:val="0"/>
      <w:divBdr>
        <w:top w:val="none" w:sz="0" w:space="0" w:color="auto"/>
        <w:left w:val="none" w:sz="0" w:space="0" w:color="auto"/>
        <w:bottom w:val="none" w:sz="0" w:space="0" w:color="auto"/>
        <w:right w:val="none" w:sz="0" w:space="0" w:color="auto"/>
      </w:divBdr>
    </w:div>
    <w:div w:id="318925840">
      <w:bodyDiv w:val="1"/>
      <w:marLeft w:val="0"/>
      <w:marRight w:val="0"/>
      <w:marTop w:val="0"/>
      <w:marBottom w:val="0"/>
      <w:divBdr>
        <w:top w:val="none" w:sz="0" w:space="0" w:color="auto"/>
        <w:left w:val="none" w:sz="0" w:space="0" w:color="auto"/>
        <w:bottom w:val="none" w:sz="0" w:space="0" w:color="auto"/>
        <w:right w:val="none" w:sz="0" w:space="0" w:color="auto"/>
      </w:divBdr>
    </w:div>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038628542">
          <w:marLeft w:val="0"/>
          <w:marRight w:val="0"/>
          <w:marTop w:val="0"/>
          <w:marBottom w:val="0"/>
          <w:divBdr>
            <w:top w:val="none" w:sz="0" w:space="0" w:color="auto"/>
            <w:left w:val="none" w:sz="0" w:space="0" w:color="auto"/>
            <w:bottom w:val="none" w:sz="0" w:space="0" w:color="auto"/>
            <w:right w:val="none" w:sz="0" w:space="0" w:color="auto"/>
          </w:divBdr>
        </w:div>
        <w:div w:id="1263996714">
          <w:marLeft w:val="0"/>
          <w:marRight w:val="0"/>
          <w:marTop w:val="0"/>
          <w:marBottom w:val="0"/>
          <w:divBdr>
            <w:top w:val="none" w:sz="0" w:space="0" w:color="auto"/>
            <w:left w:val="none" w:sz="0" w:space="0" w:color="auto"/>
            <w:bottom w:val="none" w:sz="0" w:space="0" w:color="auto"/>
            <w:right w:val="none" w:sz="0" w:space="0" w:color="auto"/>
          </w:divBdr>
        </w:div>
      </w:divsChild>
    </w:div>
    <w:div w:id="637146781">
      <w:bodyDiv w:val="1"/>
      <w:marLeft w:val="0"/>
      <w:marRight w:val="0"/>
      <w:marTop w:val="0"/>
      <w:marBottom w:val="0"/>
      <w:divBdr>
        <w:top w:val="none" w:sz="0" w:space="0" w:color="auto"/>
        <w:left w:val="none" w:sz="0" w:space="0" w:color="auto"/>
        <w:bottom w:val="none" w:sz="0" w:space="0" w:color="auto"/>
        <w:right w:val="none" w:sz="0" w:space="0" w:color="auto"/>
      </w:divBdr>
    </w:div>
    <w:div w:id="763691896">
      <w:bodyDiv w:val="1"/>
      <w:marLeft w:val="0"/>
      <w:marRight w:val="0"/>
      <w:marTop w:val="0"/>
      <w:marBottom w:val="0"/>
      <w:divBdr>
        <w:top w:val="none" w:sz="0" w:space="0" w:color="auto"/>
        <w:left w:val="none" w:sz="0" w:space="0" w:color="auto"/>
        <w:bottom w:val="none" w:sz="0" w:space="0" w:color="auto"/>
        <w:right w:val="none" w:sz="0" w:space="0" w:color="auto"/>
      </w:divBdr>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03548529">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128471332">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sChild>
    </w:div>
    <w:div w:id="935669081">
      <w:bodyDiv w:val="1"/>
      <w:marLeft w:val="0"/>
      <w:marRight w:val="0"/>
      <w:marTop w:val="0"/>
      <w:marBottom w:val="0"/>
      <w:divBdr>
        <w:top w:val="none" w:sz="0" w:space="0" w:color="auto"/>
        <w:left w:val="none" w:sz="0" w:space="0" w:color="auto"/>
        <w:bottom w:val="none" w:sz="0" w:space="0" w:color="auto"/>
        <w:right w:val="none" w:sz="0" w:space="0" w:color="auto"/>
      </w:divBdr>
    </w:div>
    <w:div w:id="1121725820">
      <w:bodyDiv w:val="1"/>
      <w:marLeft w:val="0"/>
      <w:marRight w:val="0"/>
      <w:marTop w:val="0"/>
      <w:marBottom w:val="0"/>
      <w:divBdr>
        <w:top w:val="none" w:sz="0" w:space="0" w:color="auto"/>
        <w:left w:val="none" w:sz="0" w:space="0" w:color="auto"/>
        <w:bottom w:val="none" w:sz="0" w:space="0" w:color="auto"/>
        <w:right w:val="none" w:sz="0" w:space="0" w:color="auto"/>
      </w:divBdr>
      <w:divsChild>
        <w:div w:id="629939502">
          <w:marLeft w:val="0"/>
          <w:marRight w:val="0"/>
          <w:marTop w:val="0"/>
          <w:marBottom w:val="0"/>
          <w:divBdr>
            <w:top w:val="none" w:sz="0" w:space="0" w:color="auto"/>
            <w:left w:val="none" w:sz="0" w:space="0" w:color="auto"/>
            <w:bottom w:val="none" w:sz="0" w:space="0" w:color="auto"/>
            <w:right w:val="none" w:sz="0" w:space="0" w:color="auto"/>
          </w:divBdr>
        </w:div>
        <w:div w:id="717901431">
          <w:marLeft w:val="0"/>
          <w:marRight w:val="0"/>
          <w:marTop w:val="0"/>
          <w:marBottom w:val="0"/>
          <w:divBdr>
            <w:top w:val="none" w:sz="0" w:space="0" w:color="auto"/>
            <w:left w:val="none" w:sz="0" w:space="0" w:color="auto"/>
            <w:bottom w:val="none" w:sz="0" w:space="0" w:color="auto"/>
            <w:right w:val="none" w:sz="0" w:space="0" w:color="auto"/>
          </w:divBdr>
        </w:div>
      </w:divsChild>
    </w:div>
    <w:div w:id="1181092257">
      <w:bodyDiv w:val="1"/>
      <w:marLeft w:val="0"/>
      <w:marRight w:val="0"/>
      <w:marTop w:val="0"/>
      <w:marBottom w:val="0"/>
      <w:divBdr>
        <w:top w:val="none" w:sz="0" w:space="0" w:color="auto"/>
        <w:left w:val="none" w:sz="0" w:space="0" w:color="auto"/>
        <w:bottom w:val="none" w:sz="0" w:space="0" w:color="auto"/>
        <w:right w:val="none" w:sz="0" w:space="0" w:color="auto"/>
      </w:divBdr>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169442483">
          <w:marLeft w:val="0"/>
          <w:marRight w:val="0"/>
          <w:marTop w:val="0"/>
          <w:marBottom w:val="0"/>
          <w:divBdr>
            <w:top w:val="none" w:sz="0" w:space="0" w:color="auto"/>
            <w:left w:val="none" w:sz="0" w:space="0" w:color="auto"/>
            <w:bottom w:val="none" w:sz="0" w:space="0" w:color="auto"/>
            <w:right w:val="none" w:sz="0" w:space="0" w:color="auto"/>
          </w:divBdr>
        </w:div>
        <w:div w:id="1670208116">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487277982">
      <w:bodyDiv w:val="1"/>
      <w:marLeft w:val="0"/>
      <w:marRight w:val="0"/>
      <w:marTop w:val="0"/>
      <w:marBottom w:val="0"/>
      <w:divBdr>
        <w:top w:val="none" w:sz="0" w:space="0" w:color="auto"/>
        <w:left w:val="none" w:sz="0" w:space="0" w:color="auto"/>
        <w:bottom w:val="none" w:sz="0" w:space="0" w:color="auto"/>
        <w:right w:val="none" w:sz="0" w:space="0" w:color="auto"/>
      </w:divBdr>
      <w:divsChild>
        <w:div w:id="1042366994">
          <w:marLeft w:val="0"/>
          <w:marRight w:val="0"/>
          <w:marTop w:val="0"/>
          <w:marBottom w:val="150"/>
          <w:divBdr>
            <w:top w:val="none" w:sz="0" w:space="0" w:color="auto"/>
            <w:left w:val="none" w:sz="0" w:space="0" w:color="auto"/>
            <w:bottom w:val="none" w:sz="0" w:space="0" w:color="auto"/>
            <w:right w:val="none" w:sz="0" w:space="0" w:color="auto"/>
          </w:divBdr>
        </w:div>
      </w:divsChild>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85039">
      <w:bodyDiv w:val="1"/>
      <w:marLeft w:val="0"/>
      <w:marRight w:val="0"/>
      <w:marTop w:val="0"/>
      <w:marBottom w:val="0"/>
      <w:divBdr>
        <w:top w:val="none" w:sz="0" w:space="0" w:color="auto"/>
        <w:left w:val="none" w:sz="0" w:space="0" w:color="auto"/>
        <w:bottom w:val="none" w:sz="0" w:space="0" w:color="auto"/>
        <w:right w:val="none" w:sz="0" w:space="0" w:color="auto"/>
      </w:divBdr>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699157019">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863522">
      <w:bodyDiv w:val="1"/>
      <w:marLeft w:val="0"/>
      <w:marRight w:val="0"/>
      <w:marTop w:val="0"/>
      <w:marBottom w:val="0"/>
      <w:divBdr>
        <w:top w:val="none" w:sz="0" w:space="0" w:color="auto"/>
        <w:left w:val="none" w:sz="0" w:space="0" w:color="auto"/>
        <w:bottom w:val="none" w:sz="0" w:space="0" w:color="auto"/>
        <w:right w:val="none" w:sz="0" w:space="0" w:color="auto"/>
      </w:divBdr>
    </w:div>
    <w:div w:id="212206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5810C-DE59-435A-A90E-1DE4297C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4</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7656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Остапенко Ольга Юріївна</cp:lastModifiedBy>
  <cp:revision>15</cp:revision>
  <cp:lastPrinted>2020-12-15T06:51:00Z</cp:lastPrinted>
  <dcterms:created xsi:type="dcterms:W3CDTF">2021-01-12T06:29:00Z</dcterms:created>
  <dcterms:modified xsi:type="dcterms:W3CDTF">2021-01-18T08:34:00Z</dcterms:modified>
</cp:coreProperties>
</file>