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420EE" w14:textId="4921C806" w:rsidR="00293D4E" w:rsidRPr="00293D4E" w:rsidRDefault="00293D4E" w:rsidP="00293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4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07D02534" w14:textId="77777777" w:rsidR="00293D4E" w:rsidRPr="00293D4E" w:rsidRDefault="00293D4E" w:rsidP="00293D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3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293D4E">
        <w:rPr>
          <w:rFonts w:ascii="Times New Roman" w:hAnsi="Times New Roman" w:cs="Times New Roman"/>
          <w:b/>
          <w:sz w:val="28"/>
          <w:szCs w:val="28"/>
        </w:rPr>
        <w:br/>
      </w:r>
      <w:r w:rsidRPr="00293D4E">
        <w:rPr>
          <w:rFonts w:ascii="Times New Roman" w:hAnsi="Times New Roman" w:cs="Times New Roman"/>
          <w:b/>
          <w:sz w:val="28"/>
          <w:szCs w:val="28"/>
          <w:lang w:eastAsia="ru-RU"/>
        </w:rPr>
        <w:t>код ДК 021:2015: «65310000-9 Розподіл електричної енергії».</w:t>
      </w:r>
    </w:p>
    <w:p w14:paraId="572FEE17" w14:textId="77777777" w:rsidR="00293D4E" w:rsidRPr="00293D4E" w:rsidRDefault="00293D4E" w:rsidP="00293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DDD04" w14:textId="77777777" w:rsidR="00293D4E" w:rsidRPr="00293D4E" w:rsidRDefault="00293D4E" w:rsidP="00293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293D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293D4E">
        <w:rPr>
          <w:rFonts w:ascii="Times New Roman" w:eastAsia="Times New Roman" w:hAnsi="Times New Roman" w:cs="Times New Roman"/>
          <w:bCs/>
          <w:sz w:val="28"/>
          <w:szCs w:val="28"/>
        </w:rPr>
        <w:t>-2021-02-19-013288-b</w:t>
      </w:r>
      <w:r w:rsidRPr="00293D4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8A4DB89" w14:textId="77777777" w:rsidR="00293D4E" w:rsidRPr="00293D4E" w:rsidRDefault="00293D4E" w:rsidP="00293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78704FC" w14:textId="77777777" w:rsidR="00293D4E" w:rsidRPr="00293D4E" w:rsidRDefault="00293D4E" w:rsidP="00293D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D4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11D73F2C" w14:textId="77777777" w:rsidR="00293D4E" w:rsidRPr="00293D4E" w:rsidRDefault="00293D4E" w:rsidP="00293D4E">
      <w:pPr>
        <w:widowControl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  <w:r w:rsidRPr="00293D4E">
        <w:rPr>
          <w:rFonts w:ascii="Times New Roman" w:eastAsia="Times New Roman" w:hAnsi="Times New Roman" w:cs="Times New Roman"/>
          <w:sz w:val="28"/>
          <w:szCs w:val="28"/>
        </w:rPr>
        <w:t>1) Розподіл електричної енергії</w:t>
      </w:r>
    </w:p>
    <w:p w14:paraId="099F25C6" w14:textId="77777777" w:rsidR="00293D4E" w:rsidRPr="00293D4E" w:rsidRDefault="00293D4E" w:rsidP="00293D4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10065" w:type="dxa"/>
        <w:tblInd w:w="-572" w:type="dxa"/>
        <w:tblLook w:val="04A0" w:firstRow="1" w:lastRow="0" w:firstColumn="1" w:lastColumn="0" w:noHBand="0" w:noVBand="1"/>
      </w:tblPr>
      <w:tblGrid>
        <w:gridCol w:w="594"/>
        <w:gridCol w:w="3455"/>
        <w:gridCol w:w="2555"/>
        <w:gridCol w:w="3461"/>
      </w:tblGrid>
      <w:tr w:rsidR="00293D4E" w:rsidRPr="00293D4E" w14:paraId="67B64F19" w14:textId="77777777" w:rsidTr="00A6709B">
        <w:trPr>
          <w:cantSplit/>
          <w:trHeight w:val="1198"/>
        </w:trPr>
        <w:tc>
          <w:tcPr>
            <w:tcW w:w="594" w:type="dxa"/>
            <w:vAlign w:val="center"/>
          </w:tcPr>
          <w:p w14:paraId="3978C58B" w14:textId="77777777" w:rsidR="00293D4E" w:rsidRPr="00293D4E" w:rsidRDefault="00293D4E" w:rsidP="00A6709B">
            <w:pPr>
              <w:widowControl w:val="0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55" w:type="dxa"/>
            <w:vAlign w:val="center"/>
          </w:tcPr>
          <w:p w14:paraId="693F2A34" w14:textId="77777777" w:rsidR="00293D4E" w:rsidRPr="00293D4E" w:rsidRDefault="00293D4E" w:rsidP="00A670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555" w:type="dxa"/>
            <w:vAlign w:val="center"/>
          </w:tcPr>
          <w:p w14:paraId="3742FC63" w14:textId="77777777" w:rsidR="00293D4E" w:rsidRPr="00293D4E" w:rsidRDefault="00293D4E" w:rsidP="00A670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61" w:type="dxa"/>
            <w:vAlign w:val="center"/>
          </w:tcPr>
          <w:p w14:paraId="1FD9203C" w14:textId="77777777" w:rsidR="00293D4E" w:rsidRPr="00293D4E" w:rsidRDefault="00293D4E" w:rsidP="00A670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293D4E" w:rsidRPr="00293D4E" w14:paraId="14D30687" w14:textId="77777777" w:rsidTr="00A6709B">
        <w:trPr>
          <w:trHeight w:val="139"/>
        </w:trPr>
        <w:tc>
          <w:tcPr>
            <w:tcW w:w="594" w:type="dxa"/>
            <w:vAlign w:val="center"/>
          </w:tcPr>
          <w:p w14:paraId="58055FDA" w14:textId="77777777" w:rsidR="00293D4E" w:rsidRPr="00293D4E" w:rsidRDefault="00293D4E" w:rsidP="00A670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455" w:type="dxa"/>
            <w:vAlign w:val="center"/>
          </w:tcPr>
          <w:p w14:paraId="613B0C01" w14:textId="77777777" w:rsidR="00293D4E" w:rsidRPr="00293D4E" w:rsidRDefault="00293D4E" w:rsidP="00A670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14:paraId="31486C17" w14:textId="77777777" w:rsidR="00293D4E" w:rsidRPr="00293D4E" w:rsidRDefault="00293D4E" w:rsidP="00A670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61" w:type="dxa"/>
            <w:vAlign w:val="center"/>
          </w:tcPr>
          <w:p w14:paraId="42676D25" w14:textId="77777777" w:rsidR="00293D4E" w:rsidRPr="00293D4E" w:rsidRDefault="00293D4E" w:rsidP="00A670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 w:rsidRPr="00293D4E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293D4E" w:rsidRPr="00293D4E" w14:paraId="75734A6F" w14:textId="77777777" w:rsidTr="00A6709B">
        <w:trPr>
          <w:trHeight w:val="134"/>
        </w:trPr>
        <w:tc>
          <w:tcPr>
            <w:tcW w:w="594" w:type="dxa"/>
          </w:tcPr>
          <w:p w14:paraId="7EAE1399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7732DB60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16E962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044A05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984735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F0883A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A72052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8F9804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14:paraId="7DC7D46D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2D46EA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067FCF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620B55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597B44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DAD32C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14:paraId="6EE3EEF0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52509E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EB98BD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4F4E3F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799A95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2C1BD8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3525E1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FAFE9B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06604B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A8EAF2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14:paraId="6D4A2D9D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C4C8DC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5A7E43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AA77C0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C0EF6B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ADC0A6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C485E8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14:paraId="6F51FACE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FB5C2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BCB64E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AABE95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14:paraId="3B5E1180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D23E42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AB2CE2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E5E22C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22866E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8BF8A3" w14:textId="77777777" w:rsidR="00293D4E" w:rsidRPr="00293D4E" w:rsidRDefault="00293D4E" w:rsidP="00A670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14:paraId="78CE5469" w14:textId="77777777" w:rsidR="00293D4E" w:rsidRPr="00293D4E" w:rsidRDefault="00293D4E" w:rsidP="00A6709B">
            <w:pPr>
              <w:spacing w:after="160" w:line="259" w:lineRule="auto"/>
              <w:ind w:left="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Рівень сервісу </w:t>
            </w:r>
            <w:proofErr w:type="spellStart"/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</w:t>
            </w:r>
            <w:proofErr w:type="spellEnd"/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-центру протягом 30 секунд (відсоток дзвінків, з’єднаних з оператором </w:t>
            </w:r>
            <w:proofErr w:type="spellStart"/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</w:t>
            </w:r>
            <w:proofErr w:type="spellEnd"/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-центру протягом 30 секунд) у звітному році</w:t>
            </w:r>
          </w:p>
          <w:p w14:paraId="1E894020" w14:textId="77777777" w:rsidR="00293D4E" w:rsidRPr="00293D4E" w:rsidRDefault="00293D4E" w:rsidP="00A6709B">
            <w:pPr>
              <w:spacing w:after="160" w:line="259" w:lineRule="auto"/>
              <w:ind w:left="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Усунення причин недотримання показників якості електричної енергії за результатами розгляду скарги/звернення/претензії </w:t>
            </w:r>
          </w:p>
          <w:p w14:paraId="126DC865" w14:textId="77777777" w:rsidR="00293D4E" w:rsidRPr="00293D4E" w:rsidRDefault="00293D4E" w:rsidP="00A6709B">
            <w:pPr>
              <w:spacing w:after="160" w:line="259" w:lineRule="auto"/>
              <w:ind w:left="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Відновлення електропостачання після початку перерви в електропостачанні.</w:t>
            </w:r>
          </w:p>
          <w:p w14:paraId="18AD8A15" w14:textId="77777777" w:rsidR="00293D4E" w:rsidRPr="00293D4E" w:rsidRDefault="00293D4E" w:rsidP="00A6709B">
            <w:pPr>
              <w:spacing w:after="160" w:line="259" w:lineRule="auto"/>
              <w:ind w:left="7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Тривалість електропостачання після відновлення </w:t>
            </w:r>
          </w:p>
          <w:p w14:paraId="549714BB" w14:textId="77777777" w:rsidR="00293D4E" w:rsidRPr="00293D4E" w:rsidRDefault="00293D4E" w:rsidP="00A6709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32040" w14:textId="77777777" w:rsidR="00293D4E" w:rsidRPr="00293D4E" w:rsidRDefault="00293D4E" w:rsidP="00A6709B">
            <w:pPr>
              <w:spacing w:after="160" w:line="259" w:lineRule="auto"/>
              <w:ind w:left="7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Контрольний огляд, технічна перевірка вузла обліку електричної енергії за зверненням споживача</w:t>
            </w:r>
          </w:p>
          <w:p w14:paraId="69F91AAD" w14:textId="77777777" w:rsidR="00293D4E" w:rsidRPr="00293D4E" w:rsidRDefault="00293D4E" w:rsidP="00A6709B">
            <w:pPr>
              <w:spacing w:after="160" w:line="259" w:lineRule="auto"/>
              <w:ind w:left="7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481607A" w14:textId="77777777" w:rsidR="00293D4E" w:rsidRPr="00293D4E" w:rsidRDefault="00293D4E" w:rsidP="00A6709B">
            <w:pPr>
              <w:spacing w:after="160" w:line="259" w:lineRule="auto"/>
              <w:ind w:left="7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25EE4F0" w14:textId="77777777" w:rsidR="00293D4E" w:rsidRPr="00293D4E" w:rsidRDefault="00293D4E" w:rsidP="00A6709B">
            <w:pPr>
              <w:spacing w:after="160" w:line="259" w:lineRule="auto"/>
              <w:ind w:left="7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Заміна або зміна місця встановлення лічильника електричної енергії</w:t>
            </w:r>
          </w:p>
          <w:p w14:paraId="4D81A301" w14:textId="77777777" w:rsidR="00293D4E" w:rsidRPr="00293D4E" w:rsidRDefault="00293D4E" w:rsidP="00A6709B">
            <w:pPr>
              <w:spacing w:after="160" w:line="259" w:lineRule="auto"/>
              <w:ind w:left="7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15732B6" w14:textId="77777777" w:rsidR="00293D4E" w:rsidRPr="00293D4E" w:rsidRDefault="00293D4E" w:rsidP="00A6709B">
            <w:pPr>
              <w:spacing w:after="160" w:line="259" w:lineRule="auto"/>
              <w:ind w:left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Розгляд звернення споживача щодо виправлення помилкових показів лічильника у платіжному документі </w:t>
            </w:r>
          </w:p>
        </w:tc>
        <w:tc>
          <w:tcPr>
            <w:tcW w:w="2555" w:type="dxa"/>
          </w:tcPr>
          <w:p w14:paraId="09411F53" w14:textId="77777777" w:rsidR="00293D4E" w:rsidRPr="00293D4E" w:rsidRDefault="00293D4E" w:rsidP="00A6709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25B7744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9FB2EF4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4450E29" w14:textId="77777777" w:rsidR="00293D4E" w:rsidRPr="00293D4E" w:rsidRDefault="00293D4E" w:rsidP="00A670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менше 75 %</w:t>
            </w:r>
          </w:p>
          <w:p w14:paraId="083D0FFB" w14:textId="77777777" w:rsidR="00293D4E" w:rsidRPr="00293D4E" w:rsidRDefault="00293D4E" w:rsidP="00A670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</w:p>
          <w:p w14:paraId="299ABA2F" w14:textId="77777777" w:rsidR="00293D4E" w:rsidRPr="00293D4E" w:rsidRDefault="00293D4E" w:rsidP="00A670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</w:p>
          <w:p w14:paraId="2FE55C6D" w14:textId="77777777" w:rsidR="00293D4E" w:rsidRPr="00293D4E" w:rsidRDefault="00293D4E" w:rsidP="00A670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</w:p>
          <w:p w14:paraId="0D179E66" w14:textId="77777777" w:rsidR="00293D4E" w:rsidRPr="00293D4E" w:rsidRDefault="00293D4E" w:rsidP="00A6709B">
            <w:pPr>
              <w:shd w:val="clear" w:color="auto" w:fill="FFFFFF"/>
              <w:tabs>
                <w:tab w:val="left" w:pos="0"/>
              </w:tabs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93D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 строк 30 днів у разі можливості їх усунення оперативними діями персоналу ОСР;</w:t>
            </w:r>
          </w:p>
          <w:p w14:paraId="5E247440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hAnsi="Times New Roman" w:cs="Times New Roman"/>
                <w:sz w:val="28"/>
                <w:szCs w:val="28"/>
              </w:rPr>
              <w:t>- протягом 24 год.</w:t>
            </w:r>
          </w:p>
          <w:p w14:paraId="378C9E7E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924D6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6F025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7A371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не менше 30 хв.;</w:t>
            </w:r>
          </w:p>
          <w:p w14:paraId="61F60462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317BE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29C55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42738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16DFA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протягом 20 робочих днів з дня реєстрації звернення</w:t>
            </w:r>
          </w:p>
          <w:p w14:paraId="7EF4F977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34EEE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7CE4F" w14:textId="77777777" w:rsidR="00293D4E" w:rsidRPr="00293D4E" w:rsidRDefault="00293D4E" w:rsidP="00A6709B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протягом 7 робочих днів</w:t>
            </w:r>
          </w:p>
          <w:p w14:paraId="3E42A256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D5A9DD4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86586AA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9EBE786" w14:textId="77777777" w:rsidR="00293D4E" w:rsidRPr="00293D4E" w:rsidRDefault="00293D4E" w:rsidP="00A6709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протягом 5 робочих днів</w:t>
            </w:r>
          </w:p>
          <w:p w14:paraId="5A1DC942" w14:textId="77777777" w:rsidR="00293D4E" w:rsidRPr="00293D4E" w:rsidRDefault="00293D4E" w:rsidP="00A6709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3BED10D" w14:textId="77777777" w:rsidR="00293D4E" w:rsidRPr="00293D4E" w:rsidRDefault="00293D4E" w:rsidP="00A6709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A66C508" w14:textId="77777777" w:rsidR="00293D4E" w:rsidRPr="00293D4E" w:rsidRDefault="00293D4E" w:rsidP="00A6709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3A16733" w14:textId="77777777" w:rsidR="00293D4E" w:rsidRPr="00293D4E" w:rsidRDefault="00293D4E" w:rsidP="00A6709B">
            <w:pPr>
              <w:ind w:left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0200D836" w14:textId="77777777" w:rsidR="00293D4E" w:rsidRPr="00293D4E" w:rsidRDefault="00293D4E" w:rsidP="00A6709B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lastRenderedPageBreak/>
              <w:t xml:space="preserve">Стандарти якості постачання електроенергії мають відповідати вимогам, визначених у  постанові НКРЕКП від 12.06.2018 №375 «Про затвердження Порядку забезпечення стандартів якості електропостачання та надання компенсацій споживачам за їх недотримання», та </w:t>
            </w:r>
            <w:r w:rsidRPr="00293D4E">
              <w:rPr>
                <w:rFonts w:ascii="Times New Roman" w:hAnsi="Times New Roman" w:cs="Times New Roman"/>
                <w:sz w:val="28"/>
                <w:szCs w:val="28"/>
              </w:rPr>
              <w:t xml:space="preserve">показникам, визначених Кодексом системи передачі, затвердженим постановою НКРЕКП від 14 березня 2018 року № 309, Кодексом систем розподілу, затвердженим постановою НКРЕКП від 14 березня 2018 року № 310, </w:t>
            </w:r>
          </w:p>
        </w:tc>
      </w:tr>
    </w:tbl>
    <w:p w14:paraId="62FB74B8" w14:textId="77777777" w:rsidR="00293D4E" w:rsidRPr="00293D4E" w:rsidRDefault="00293D4E" w:rsidP="00293D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3B99314" w14:textId="77777777" w:rsidR="00293D4E" w:rsidRDefault="00293D4E" w:rsidP="00293D4E">
      <w:pPr>
        <w:rPr>
          <w:rFonts w:ascii="Times New Roman" w:hAnsi="Times New Roman" w:cs="Times New Roman"/>
        </w:rPr>
      </w:pPr>
    </w:p>
    <w:p w14:paraId="614C571B" w14:textId="77777777" w:rsidR="00293D4E" w:rsidRDefault="00293D4E" w:rsidP="00293D4E">
      <w:pPr>
        <w:rPr>
          <w:rFonts w:ascii="Times New Roman" w:hAnsi="Times New Roman" w:cs="Times New Roman"/>
        </w:rPr>
      </w:pPr>
    </w:p>
    <w:p w14:paraId="48B695C7" w14:textId="77777777" w:rsidR="00293D4E" w:rsidRDefault="00293D4E" w:rsidP="00293D4E">
      <w:pPr>
        <w:rPr>
          <w:rFonts w:ascii="Times New Roman" w:hAnsi="Times New Roman" w:cs="Times New Roman"/>
        </w:rPr>
      </w:pPr>
    </w:p>
    <w:p w14:paraId="1F9CCD82" w14:textId="77777777" w:rsidR="00293D4E" w:rsidRDefault="00293D4E" w:rsidP="00293D4E">
      <w:pPr>
        <w:rPr>
          <w:rFonts w:ascii="Times New Roman" w:hAnsi="Times New Roman" w:cs="Times New Roman"/>
        </w:rPr>
      </w:pPr>
    </w:p>
    <w:p w14:paraId="5D84C260" w14:textId="77777777" w:rsidR="00293D4E" w:rsidRPr="00227E72" w:rsidRDefault="00293D4E" w:rsidP="00293D4E">
      <w:pPr>
        <w:rPr>
          <w:rFonts w:ascii="Times New Roman" w:hAnsi="Times New Roman" w:cs="Times New Roman"/>
        </w:rPr>
      </w:pPr>
    </w:p>
    <w:p w14:paraId="29EBB439" w14:textId="77777777" w:rsidR="00293D4E" w:rsidRDefault="00834E63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</w:p>
    <w:p w14:paraId="567A4E23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D147872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55D7E31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EBEC9EE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855AF24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A2CBF55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1B5161E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B1E48A7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D5FAA6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2FD6CD4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F44AF2C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90100A1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681EB91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136F3AA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42EA05F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BCB074B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6E3BD96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9ECE834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094DC05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9C99071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4B73D15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4AF162F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BF2F4D3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2A6FDC6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B625478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64F5AA2" w14:textId="77777777" w:rsidR="00293D4E" w:rsidRDefault="00293D4E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F33746A" w14:textId="6583B5D9" w:rsidR="00834E63" w:rsidRPr="00293D4E" w:rsidRDefault="00834E63" w:rsidP="0029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F33746B" w14:textId="77777777" w:rsidR="00834E63" w:rsidRDefault="00834E63" w:rsidP="0083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F33746C" w14:textId="08E44151" w:rsidR="00834E63" w:rsidRPr="00FC679E" w:rsidRDefault="00834E63" w:rsidP="002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14:paraId="6F33746D" w14:textId="77777777" w:rsidR="00834E63" w:rsidRDefault="00834E63" w:rsidP="002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6F33746E" w14:textId="77777777" w:rsidR="00834E63" w:rsidRDefault="00834E63" w:rsidP="002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14:paraId="6F33746F" w14:textId="37AA8117" w:rsidR="00A838CB" w:rsidRPr="00A838CB" w:rsidRDefault="00A838CB" w:rsidP="00293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38CB">
        <w:rPr>
          <w:rFonts w:ascii="Times New Roman" w:hAnsi="Times New Roman"/>
          <w:b/>
          <w:sz w:val="28"/>
          <w:szCs w:val="28"/>
          <w:lang w:eastAsia="ru-RU"/>
        </w:rPr>
        <w:t>код ДК 021:2015: «65310000-9 Розподіл електричної енергії».</w:t>
      </w:r>
    </w:p>
    <w:p w14:paraId="6F337470" w14:textId="77777777" w:rsidR="00A838CB" w:rsidRPr="00A838CB" w:rsidRDefault="00A838CB" w:rsidP="002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F337471" w14:textId="77777777" w:rsidR="00834E63" w:rsidRPr="00227E72" w:rsidRDefault="00834E63" w:rsidP="00293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37472" w14:textId="0429DD5D" w:rsidR="00834E63" w:rsidRPr="00227E72" w:rsidRDefault="00834E63" w:rsidP="00293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E72">
        <w:rPr>
          <w:rFonts w:ascii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293D4E" w:rsidRPr="00293D4E">
        <w:rPr>
          <w:rFonts w:ascii="Times New Roman" w:hAnsi="Times New Roman" w:cs="Times New Roman"/>
          <w:b/>
          <w:sz w:val="28"/>
          <w:szCs w:val="28"/>
        </w:rPr>
        <w:t>UA-2021-02-19-013288-b</w:t>
      </w:r>
      <w:r w:rsidRPr="00227E72">
        <w:rPr>
          <w:rFonts w:ascii="Times New Roman" w:hAnsi="Times New Roman" w:cs="Times New Roman"/>
          <w:b/>
          <w:sz w:val="28"/>
          <w:szCs w:val="28"/>
        </w:rPr>
        <w:t>)</w:t>
      </w:r>
    </w:p>
    <w:p w14:paraId="6F337474" w14:textId="2D122260" w:rsidR="00834E63" w:rsidRPr="00227E72" w:rsidRDefault="00A838CB" w:rsidP="00A838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розподіл електричної енергії</w:t>
      </w:r>
    </w:p>
    <w:p w14:paraId="6F337475" w14:textId="77777777" w:rsidR="00834E63" w:rsidRPr="00227E72" w:rsidRDefault="00834E63" w:rsidP="00834E6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227E72">
        <w:rPr>
          <w:rFonts w:ascii="Times New Roman" w:hAnsi="Times New Roman" w:cs="Times New Roman"/>
          <w:iCs/>
          <w:sz w:val="20"/>
          <w:szCs w:val="28"/>
        </w:rPr>
        <w:t>(номенклатурна позиція предмета закупівлі)</w:t>
      </w:r>
    </w:p>
    <w:p w14:paraId="6F337476" w14:textId="77777777" w:rsidR="00834E63" w:rsidRPr="00064C35" w:rsidRDefault="00834E63" w:rsidP="00834E63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834E63" w14:paraId="6F33747C" w14:textId="77777777" w:rsidTr="001744F5">
        <w:trPr>
          <w:cantSplit/>
          <w:trHeight w:val="654"/>
        </w:trPr>
        <w:tc>
          <w:tcPr>
            <w:tcW w:w="704" w:type="dxa"/>
            <w:vAlign w:val="center"/>
          </w:tcPr>
          <w:p w14:paraId="6F337477" w14:textId="77777777" w:rsidR="00834E63" w:rsidRDefault="00834E63" w:rsidP="0017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F337478" w14:textId="77777777" w:rsidR="00834E63" w:rsidRPr="00C6626B" w:rsidRDefault="00834E63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6F337479" w14:textId="77777777" w:rsidR="00834E63" w:rsidRPr="00C6626B" w:rsidRDefault="00834E63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14:paraId="6F33747A" w14:textId="77777777" w:rsidR="00834E63" w:rsidRPr="00C6626B" w:rsidRDefault="00834E63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14:paraId="6F33747B" w14:textId="77777777" w:rsidR="00834E63" w:rsidRPr="00C6626B" w:rsidRDefault="00834E63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834E63" w14:paraId="6F337481" w14:textId="77777777" w:rsidTr="001744F5">
        <w:trPr>
          <w:trHeight w:val="107"/>
        </w:trPr>
        <w:tc>
          <w:tcPr>
            <w:tcW w:w="704" w:type="dxa"/>
            <w:vAlign w:val="center"/>
          </w:tcPr>
          <w:p w14:paraId="6F33747D" w14:textId="77777777" w:rsidR="00834E63" w:rsidRPr="00C6626B" w:rsidRDefault="00834E63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6F33747E" w14:textId="77777777" w:rsidR="00834E63" w:rsidRPr="00C6626B" w:rsidRDefault="00834E63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6F33747F" w14:textId="77777777" w:rsidR="00834E63" w:rsidRPr="00C6626B" w:rsidRDefault="00834E63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14:paraId="6F337480" w14:textId="77777777" w:rsidR="00834E63" w:rsidRPr="00C6626B" w:rsidRDefault="00834E63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34E63" w14:paraId="6F337487" w14:textId="77777777" w:rsidTr="001744F5">
        <w:trPr>
          <w:trHeight w:val="148"/>
        </w:trPr>
        <w:tc>
          <w:tcPr>
            <w:tcW w:w="704" w:type="dxa"/>
            <w:vAlign w:val="center"/>
          </w:tcPr>
          <w:p w14:paraId="6F337482" w14:textId="77777777" w:rsidR="00834E63" w:rsidRPr="00C6626B" w:rsidRDefault="00834E63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14:paraId="6F337483" w14:textId="77777777" w:rsidR="00834E63" w:rsidRPr="00C6626B" w:rsidRDefault="00A838CB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258253, 20 грн</w:t>
            </w:r>
          </w:p>
        </w:tc>
        <w:tc>
          <w:tcPr>
            <w:tcW w:w="2761" w:type="dxa"/>
            <w:vAlign w:val="center"/>
          </w:tcPr>
          <w:p w14:paraId="6F337484" w14:textId="77777777" w:rsidR="00834E63" w:rsidRPr="00C6626B" w:rsidRDefault="00A838CB" w:rsidP="001744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258253,20 грн</w:t>
            </w:r>
          </w:p>
        </w:tc>
        <w:tc>
          <w:tcPr>
            <w:tcW w:w="3505" w:type="dxa"/>
            <w:vAlign w:val="center"/>
          </w:tcPr>
          <w:p w14:paraId="78CC8C30" w14:textId="77777777" w:rsidR="00784238" w:rsidRPr="00D43E4D" w:rsidRDefault="00784238" w:rsidP="0078423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D43E4D">
              <w:rPr>
                <w:bCs/>
                <w:color w:val="000000"/>
                <w:sz w:val="28"/>
                <w:szCs w:val="28"/>
              </w:rPr>
              <w:t xml:space="preserve">Очікувана вартість закупівлі визначена відповідно до п.3 розділу ІІІ </w:t>
            </w:r>
            <w:r w:rsidRPr="00D43E4D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примірної методики визначення очікуваної вартості предмета закупівлі, затвердженої наказом Мінекономіки від 18.02.2020 №275.</w:t>
            </w:r>
          </w:p>
          <w:p w14:paraId="5A2B0AF1" w14:textId="77777777" w:rsidR="00784238" w:rsidRPr="00207559" w:rsidRDefault="00784238" w:rsidP="00784238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bookmarkStart w:id="0" w:name="n83"/>
            <w:bookmarkEnd w:id="0"/>
            <w:r w:rsidRPr="002075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Очікувана вартість закупівлі товарів/послуг, щодо яких проводиться державне регулювання цін і тарифів (визначається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14:paraId="404FA2FB" w14:textId="77777777" w:rsidR="00784238" w:rsidRPr="00207559" w:rsidRDefault="00784238" w:rsidP="00784238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bookmarkStart w:id="1" w:name="n84"/>
            <w:bookmarkEnd w:id="1"/>
            <w:proofErr w:type="spellStart"/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ОВ</w:t>
            </w:r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vertAlign w:val="subscript"/>
                <w:lang w:eastAsia="uk-UA"/>
              </w:rPr>
              <w:t>рег</w:t>
            </w:r>
            <w:proofErr w:type="spellEnd"/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 = V * </w:t>
            </w:r>
            <w:proofErr w:type="spellStart"/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Ц</w:t>
            </w:r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vertAlign w:val="subscript"/>
                <w:lang w:eastAsia="uk-UA"/>
              </w:rPr>
              <w:t>тар</w:t>
            </w:r>
            <w:proofErr w:type="spellEnd"/>
            <w:r w:rsidRPr="002075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</w:p>
          <w:tbl>
            <w:tblPr>
              <w:tblW w:w="3743" w:type="dxa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807"/>
              <w:gridCol w:w="50"/>
              <w:gridCol w:w="2734"/>
            </w:tblGrid>
            <w:tr w:rsidR="00784238" w:rsidRPr="00207559" w14:paraId="34CBDA9C" w14:textId="77777777" w:rsidTr="00AE1351">
              <w:trPr>
                <w:jc w:val="center"/>
              </w:trPr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2C5272" w14:textId="77777777" w:rsidR="00784238" w:rsidRPr="00207559" w:rsidRDefault="00784238" w:rsidP="0078423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" w:name="n85"/>
                  <w:bookmarkEnd w:id="2"/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3C266" w14:textId="77777777" w:rsidR="00784238" w:rsidRPr="00207559" w:rsidRDefault="00784238" w:rsidP="0078423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B56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ОВ</w:t>
                  </w:r>
                  <w:r w:rsidRPr="00DB56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257483" w14:textId="77777777" w:rsidR="00784238" w:rsidRPr="00207559" w:rsidRDefault="00784238" w:rsidP="0078423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F37492" w14:textId="77777777" w:rsidR="00784238" w:rsidRPr="00207559" w:rsidRDefault="00784238" w:rsidP="0078423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очікувана вартість закупівлі товарів/послуг, щодо яких проводиться державне регулювання цін і тарифів;</w:t>
                  </w:r>
                </w:p>
              </w:tc>
            </w:tr>
            <w:tr w:rsidR="00784238" w:rsidRPr="00207559" w14:paraId="74F28182" w14:textId="77777777" w:rsidTr="00AE1351">
              <w:trPr>
                <w:jc w:val="center"/>
              </w:trPr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8E56C9" w14:textId="77777777" w:rsidR="00784238" w:rsidRPr="00207559" w:rsidRDefault="00784238" w:rsidP="0078423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A414C3" w14:textId="77777777" w:rsidR="00784238" w:rsidRPr="00207559" w:rsidRDefault="00784238" w:rsidP="0078423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BD8270" w14:textId="77777777" w:rsidR="00784238" w:rsidRPr="00207559" w:rsidRDefault="00784238" w:rsidP="0078423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1D76F" w14:textId="77777777" w:rsidR="00784238" w:rsidRPr="00207559" w:rsidRDefault="00784238" w:rsidP="0078423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B5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</w:t>
                  </w: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бсяг</w:t>
                  </w:r>
                  <w:r w:rsidRPr="00DB5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послуги, що закуповується, складає 575000 кВт*год</w:t>
                  </w:r>
                </w:p>
              </w:tc>
            </w:tr>
            <w:tr w:rsidR="00784238" w:rsidRPr="00207559" w14:paraId="795B8733" w14:textId="77777777" w:rsidTr="00AE1351">
              <w:trPr>
                <w:jc w:val="center"/>
              </w:trPr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5F3D4F" w14:textId="77777777" w:rsidR="00784238" w:rsidRPr="00207559" w:rsidRDefault="00784238" w:rsidP="0078423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BFB486" w14:textId="77777777" w:rsidR="00784238" w:rsidRPr="00207559" w:rsidRDefault="00784238" w:rsidP="0078423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B56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Ц</w:t>
                  </w:r>
                  <w:r w:rsidRPr="00DB56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7D54B0" w14:textId="77777777" w:rsidR="00784238" w:rsidRPr="00207559" w:rsidRDefault="00784238" w:rsidP="0078423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26E63E" w14:textId="77777777" w:rsidR="00784238" w:rsidRPr="00207559" w:rsidRDefault="00784238" w:rsidP="0078423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B56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тариф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 розподіл е/е </w:t>
                  </w:r>
                  <w:r w:rsidRPr="00DB56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0,449136 грн/кВт*год, </w:t>
                  </w:r>
                  <w:r w:rsidRPr="00DB56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затверджений постановою НКРЕКП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B56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від 09.12.2020 №2369</w:t>
                  </w:r>
                </w:p>
              </w:tc>
            </w:tr>
          </w:tbl>
          <w:p w14:paraId="475EB5F3" w14:textId="77777777" w:rsidR="00784238" w:rsidRPr="00D43E4D" w:rsidRDefault="00784238" w:rsidP="00784238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  </w:t>
            </w:r>
            <w:r w:rsidRPr="00D43E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 урахуванням </w:t>
            </w:r>
            <w:r w:rsidRPr="00D43E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обсягу </w:t>
            </w:r>
            <w:r w:rsidRPr="00D43E4D">
              <w:rPr>
                <w:rFonts w:ascii="Times New Roman" w:hAnsi="Times New Roman"/>
                <w:sz w:val="28"/>
                <w:szCs w:val="28"/>
                <w:lang w:eastAsia="ru-RU"/>
              </w:rPr>
              <w:t>споживання електроенергії 575 тис. кВт*год на 2021 рік, та тарифу на розподіл зазначеного обсягу електроенергії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56C3">
              <w:rPr>
                <w:rFonts w:ascii="Times New Roman" w:hAnsi="Times New Roman"/>
                <w:color w:val="000000"/>
                <w:sz w:val="28"/>
                <w:szCs w:val="28"/>
              </w:rPr>
              <w:t>0,449136 грн/кВт*год</w:t>
            </w:r>
            <w:r w:rsidRPr="00DB56C3">
              <w:rPr>
                <w:rFonts w:ascii="Times New Roman" w:hAnsi="Times New Roman"/>
                <w:sz w:val="28"/>
                <w:szCs w:val="28"/>
                <w:lang w:eastAsia="ru-RU"/>
              </w:rPr>
              <w:t>, очікувана</w:t>
            </w:r>
            <w:r w:rsidRPr="00D43E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вартість закупівлі  складає 258253,20 грн, з ПДВ.</w:t>
            </w:r>
          </w:p>
          <w:p w14:paraId="6F337486" w14:textId="77777777" w:rsidR="00834E63" w:rsidRPr="00C6626B" w:rsidRDefault="00834E63" w:rsidP="0078423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F337488" w14:textId="77777777" w:rsidR="00834E63" w:rsidRPr="00AC01A5" w:rsidRDefault="00834E63" w:rsidP="0083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6F33748F" w14:textId="1C30126C" w:rsidR="00462BD6" w:rsidRDefault="00462BD6" w:rsidP="00834E63">
      <w:pPr>
        <w:rPr>
          <w:rFonts w:ascii="Times New Roman" w:hAnsi="Times New Roman" w:cs="Times New Roman"/>
        </w:rPr>
      </w:pPr>
    </w:p>
    <w:p w14:paraId="4A00BA27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18F24103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20B4D793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54BEE0D1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39C39787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1F98FB93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4AF7EE99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24894644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41595AA5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1BF751C5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7A08C6A2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3DB92D69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040FF907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73D139E3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3CA6AA15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60D7C1C4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503169BF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12B2B3A9" w14:textId="77777777" w:rsidR="00293D4E" w:rsidRDefault="00293D4E" w:rsidP="00834E63">
      <w:pPr>
        <w:rPr>
          <w:rFonts w:ascii="Times New Roman" w:hAnsi="Times New Roman" w:cs="Times New Roman"/>
        </w:rPr>
      </w:pPr>
    </w:p>
    <w:p w14:paraId="6CA303C1" w14:textId="77777777" w:rsidR="00293D4E" w:rsidRDefault="00293D4E" w:rsidP="00834E63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293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148"/>
    <w:multiLevelType w:val="hybridMultilevel"/>
    <w:tmpl w:val="BC1856D8"/>
    <w:lvl w:ilvl="0" w:tplc="0FC0B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DB0EB8"/>
    <w:multiLevelType w:val="hybridMultilevel"/>
    <w:tmpl w:val="C5D4C7B8"/>
    <w:lvl w:ilvl="0" w:tplc="8C4CE9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22"/>
    <w:rsid w:val="00227E72"/>
    <w:rsid w:val="00293D4E"/>
    <w:rsid w:val="00462BD6"/>
    <w:rsid w:val="00784238"/>
    <w:rsid w:val="00834E63"/>
    <w:rsid w:val="008F1ABC"/>
    <w:rsid w:val="0092316D"/>
    <w:rsid w:val="00A838CB"/>
    <w:rsid w:val="00BD1F22"/>
    <w:rsid w:val="00D238EC"/>
    <w:rsid w:val="00F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7468"/>
  <w15:chartTrackingRefBased/>
  <w15:docId w15:val="{64DDC6DC-BB33-43EA-9A05-2414D3E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34E63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34E63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834E63"/>
    <w:pPr>
      <w:ind w:left="720"/>
      <w:contextualSpacing/>
    </w:pPr>
  </w:style>
  <w:style w:type="paragraph" w:customStyle="1" w:styleId="rvps12">
    <w:name w:val="rvps12"/>
    <w:basedOn w:val="a"/>
    <w:rsid w:val="0083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34E63"/>
    <w:rPr>
      <w:color w:val="0000FF"/>
      <w:u w:val="single"/>
    </w:rPr>
  </w:style>
  <w:style w:type="paragraph" w:customStyle="1" w:styleId="rvps2">
    <w:name w:val="rvps2"/>
    <w:basedOn w:val="a"/>
    <w:rsid w:val="007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0">
    <w:name w:val="Сетка таблицы1"/>
    <w:basedOn w:val="a1"/>
    <w:next w:val="a3"/>
    <w:uiPriority w:val="39"/>
    <w:rsid w:val="002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Титорчук Владислав Геннадійович</dc:creator>
  <cp:keywords/>
  <dc:description/>
  <cp:lastModifiedBy>Маслова Руслана Володимирівна</cp:lastModifiedBy>
  <cp:revision>2</cp:revision>
  <dcterms:created xsi:type="dcterms:W3CDTF">2021-02-22T12:32:00Z</dcterms:created>
  <dcterms:modified xsi:type="dcterms:W3CDTF">2021-02-22T12:32:00Z</dcterms:modified>
</cp:coreProperties>
</file>