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3A2342" w:rsidRDefault="001D752F" w:rsidP="001D752F">
      <w:pPr>
        <w:ind w:firstLine="0"/>
        <w:jc w:val="center"/>
        <w:rPr>
          <w:b/>
          <w:sz w:val="28"/>
          <w:szCs w:val="28"/>
        </w:rPr>
      </w:pPr>
      <w:r w:rsidRPr="003A2342">
        <w:rPr>
          <w:b/>
          <w:sz w:val="28"/>
          <w:szCs w:val="28"/>
        </w:rPr>
        <w:t>ДОВІДКА</w:t>
      </w:r>
    </w:p>
    <w:p w:rsidR="00DD7B7A" w:rsidRDefault="00DD7B7A" w:rsidP="00602414">
      <w:pPr>
        <w:ind w:firstLine="720"/>
        <w:rPr>
          <w:sz w:val="32"/>
          <w:szCs w:val="28"/>
        </w:rPr>
      </w:pPr>
    </w:p>
    <w:p w:rsidR="00F35DC3" w:rsidRPr="005963A6" w:rsidRDefault="00F35DC3" w:rsidP="00602414">
      <w:pPr>
        <w:ind w:firstLine="720"/>
        <w:rPr>
          <w:b/>
          <w:sz w:val="28"/>
          <w:szCs w:val="28"/>
        </w:rPr>
      </w:pPr>
      <w:r w:rsidRPr="005963A6">
        <w:rPr>
          <w:b/>
          <w:sz w:val="28"/>
          <w:szCs w:val="28"/>
        </w:rPr>
        <w:t>1.</w:t>
      </w:r>
      <w:r w:rsidRPr="005963A6">
        <w:rPr>
          <w:b/>
          <w:sz w:val="28"/>
          <w:szCs w:val="28"/>
        </w:rPr>
        <w:tab/>
        <w:t>Акти Кабінету Міністрів України.</w:t>
      </w:r>
    </w:p>
    <w:p w:rsidR="00F35DC3" w:rsidRDefault="00F35DC3" w:rsidP="00F35DC3">
      <w:pPr>
        <w:ind w:firstLine="720"/>
        <w:rPr>
          <w:sz w:val="28"/>
          <w:szCs w:val="28"/>
        </w:rPr>
      </w:pPr>
      <w:r w:rsidRPr="005963A6">
        <w:rPr>
          <w:b/>
          <w:sz w:val="28"/>
          <w:szCs w:val="28"/>
        </w:rPr>
        <w:t>1.1.</w:t>
      </w:r>
      <w:r w:rsidRPr="005963A6">
        <w:rPr>
          <w:b/>
          <w:sz w:val="28"/>
          <w:szCs w:val="28"/>
        </w:rPr>
        <w:tab/>
      </w:r>
      <w:r w:rsidRPr="005963A6">
        <w:rPr>
          <w:sz w:val="28"/>
          <w:szCs w:val="28"/>
        </w:rPr>
        <w:t xml:space="preserve">Постанова Кабінету Міністрів України від </w:t>
      </w:r>
      <w:r w:rsidR="005963A6" w:rsidRPr="005963A6">
        <w:rPr>
          <w:sz w:val="28"/>
          <w:szCs w:val="28"/>
        </w:rPr>
        <w:t>10</w:t>
      </w:r>
      <w:r w:rsidRPr="005963A6">
        <w:rPr>
          <w:sz w:val="28"/>
          <w:szCs w:val="28"/>
        </w:rPr>
        <w:t xml:space="preserve"> </w:t>
      </w:r>
      <w:r w:rsidR="005963A6" w:rsidRPr="005963A6">
        <w:rPr>
          <w:sz w:val="28"/>
          <w:szCs w:val="28"/>
        </w:rPr>
        <w:t>липня</w:t>
      </w:r>
      <w:r w:rsidRPr="005963A6">
        <w:rPr>
          <w:sz w:val="28"/>
          <w:szCs w:val="28"/>
        </w:rPr>
        <w:t xml:space="preserve"> 2019 р. № </w:t>
      </w:r>
      <w:r w:rsidR="005963A6" w:rsidRPr="005963A6">
        <w:rPr>
          <w:sz w:val="28"/>
          <w:szCs w:val="28"/>
        </w:rPr>
        <w:t>600</w:t>
      </w:r>
      <w:r w:rsidRPr="005963A6">
        <w:rPr>
          <w:sz w:val="28"/>
          <w:szCs w:val="28"/>
        </w:rPr>
        <w:t xml:space="preserve"> «</w:t>
      </w:r>
      <w:r w:rsidR="005963A6" w:rsidRPr="005963A6">
        <w:rPr>
          <w:sz w:val="28"/>
          <w:szCs w:val="28"/>
        </w:rPr>
        <w:t>Про внесення змін до переліку наркотичних засобів, психотропних речовин і прекурсорів</w:t>
      </w:r>
      <w:r w:rsidRPr="005963A6">
        <w:rPr>
          <w:sz w:val="28"/>
          <w:szCs w:val="28"/>
        </w:rPr>
        <w:t>».</w:t>
      </w:r>
    </w:p>
    <w:p w:rsidR="005963A6" w:rsidRDefault="005963A6" w:rsidP="005963A6">
      <w:pPr>
        <w:ind w:firstLine="720"/>
        <w:rPr>
          <w:sz w:val="28"/>
          <w:szCs w:val="28"/>
          <w:lang w:val="ru-RU"/>
        </w:rPr>
      </w:pPr>
      <w:r w:rsidRPr="005963A6">
        <w:rPr>
          <w:b/>
          <w:sz w:val="28"/>
          <w:szCs w:val="28"/>
          <w:lang w:val="ru-RU"/>
        </w:rPr>
        <w:t>1.2.</w:t>
      </w:r>
      <w:r w:rsidRPr="005963A6">
        <w:rPr>
          <w:b/>
          <w:sz w:val="28"/>
          <w:szCs w:val="28"/>
          <w:lang w:val="ru-RU"/>
        </w:rPr>
        <w:tab/>
      </w:r>
      <w:r w:rsidRPr="005963A6">
        <w:rPr>
          <w:sz w:val="28"/>
          <w:szCs w:val="28"/>
        </w:rPr>
        <w:t>Постанова Кабінету Міністрів України від</w:t>
      </w:r>
      <w:r>
        <w:rPr>
          <w:sz w:val="28"/>
          <w:szCs w:val="28"/>
          <w:lang w:val="ru-RU"/>
        </w:rPr>
        <w:t xml:space="preserve"> 10 липня 2019 року № 604 «</w:t>
      </w:r>
      <w:r w:rsidRPr="005963A6">
        <w:rPr>
          <w:sz w:val="28"/>
          <w:szCs w:val="28"/>
          <w:lang w:val="ru-RU"/>
        </w:rPr>
        <w:t>Про затвердження Порядку надання статусу учасника бойових дій особам, яких визнано борцями за незалежність України у XX столітті</w:t>
      </w:r>
      <w:r>
        <w:rPr>
          <w:sz w:val="28"/>
          <w:szCs w:val="28"/>
          <w:lang w:val="ru-RU"/>
        </w:rPr>
        <w:t>».</w:t>
      </w:r>
    </w:p>
    <w:p w:rsidR="005963A6" w:rsidRPr="005963A6" w:rsidRDefault="005963A6" w:rsidP="005963A6">
      <w:pPr>
        <w:ind w:firstLine="720"/>
        <w:rPr>
          <w:i/>
          <w:sz w:val="28"/>
          <w:szCs w:val="28"/>
          <w:lang w:val="ru-RU"/>
        </w:rPr>
      </w:pPr>
      <w:r w:rsidRPr="005963A6">
        <w:rPr>
          <w:i/>
          <w:sz w:val="28"/>
          <w:szCs w:val="28"/>
          <w:lang w:val="ru-RU"/>
        </w:rPr>
        <w:t>/Рішення прийняте з метою реалізації права вищезазначеної категорії осіб щодо надання їм зазначеного статусу та отримання відповідних пільг і гарантій.</w:t>
      </w:r>
    </w:p>
    <w:p w:rsidR="005963A6" w:rsidRDefault="005963A6" w:rsidP="005963A6">
      <w:pPr>
        <w:ind w:firstLine="720"/>
        <w:rPr>
          <w:i/>
          <w:sz w:val="28"/>
          <w:szCs w:val="28"/>
          <w:lang w:val="ru-RU"/>
        </w:rPr>
      </w:pPr>
      <w:r w:rsidRPr="005963A6">
        <w:rPr>
          <w:i/>
          <w:sz w:val="28"/>
          <w:szCs w:val="28"/>
          <w:lang w:val="ru-RU"/>
        </w:rPr>
        <w:t>Рішення прийняте на виконання Закону України № 2640-VIII, яким внесено зміни до Закону України “Про статус ветеранів війни, гарантії їх соціального захисту”. Відповідно до зазначеного Закону учасниками бойових дій визнаються представники Української військової організації (УВО), Організації українських націоналістів, Української повстанської армії (УПА), Української повстанчої армії отамана Тараса Боровця (Бульби) “Поліська Січ”, Української народної революційної армії (УНРА), Організації народної оборони “Карпатська Січ”./.</w:t>
      </w:r>
    </w:p>
    <w:p w:rsidR="005963A6" w:rsidRDefault="005963A6" w:rsidP="005963A6">
      <w:pPr>
        <w:ind w:firstLine="720"/>
        <w:rPr>
          <w:sz w:val="28"/>
          <w:szCs w:val="28"/>
          <w:lang w:val="ru-RU"/>
        </w:rPr>
      </w:pPr>
      <w:r w:rsidRPr="005963A6">
        <w:rPr>
          <w:b/>
          <w:sz w:val="28"/>
          <w:szCs w:val="28"/>
          <w:lang w:val="ru-RU"/>
        </w:rPr>
        <w:t>1.</w:t>
      </w:r>
      <w:r>
        <w:rPr>
          <w:b/>
          <w:sz w:val="28"/>
          <w:szCs w:val="28"/>
          <w:lang w:val="ru-RU"/>
        </w:rPr>
        <w:t>3</w:t>
      </w:r>
      <w:r w:rsidRPr="005963A6">
        <w:rPr>
          <w:b/>
          <w:sz w:val="28"/>
          <w:szCs w:val="28"/>
          <w:lang w:val="ru-RU"/>
        </w:rPr>
        <w:t>.</w:t>
      </w:r>
      <w:r w:rsidRPr="005963A6">
        <w:rPr>
          <w:b/>
          <w:sz w:val="28"/>
          <w:szCs w:val="28"/>
          <w:lang w:val="ru-RU"/>
        </w:rPr>
        <w:tab/>
      </w:r>
      <w:r w:rsidRPr="005963A6">
        <w:rPr>
          <w:sz w:val="28"/>
          <w:szCs w:val="28"/>
        </w:rPr>
        <w:t>Постанова Кабінету Міністрів України від</w:t>
      </w:r>
      <w:r>
        <w:rPr>
          <w:sz w:val="28"/>
          <w:szCs w:val="28"/>
          <w:lang w:val="ru-RU"/>
        </w:rPr>
        <w:t xml:space="preserve"> 10 липня 2019 року № 607 «</w:t>
      </w:r>
      <w:r w:rsidRPr="005963A6">
        <w:rPr>
          <w:sz w:val="28"/>
          <w:szCs w:val="28"/>
          <w:lang w:val="ru-RU"/>
        </w:rPr>
        <w:t>Питання державних ключових лабораторій</w:t>
      </w:r>
      <w:r>
        <w:rPr>
          <w:sz w:val="28"/>
          <w:szCs w:val="28"/>
          <w:lang w:val="ru-RU"/>
        </w:rPr>
        <w:t>».</w:t>
      </w:r>
    </w:p>
    <w:p w:rsidR="005963A6" w:rsidRPr="005963A6" w:rsidRDefault="005963A6" w:rsidP="005963A6">
      <w:pPr>
        <w:ind w:firstLine="720"/>
        <w:rPr>
          <w:i/>
          <w:sz w:val="28"/>
          <w:szCs w:val="28"/>
          <w:lang w:val="ru-RU"/>
        </w:rPr>
      </w:pPr>
      <w:r w:rsidRPr="005963A6">
        <w:rPr>
          <w:i/>
          <w:sz w:val="28"/>
          <w:szCs w:val="28"/>
          <w:lang w:val="ru-RU"/>
        </w:rPr>
        <w:t>/Уряд затвердив Типове положення про державну ключову лабораторію, Порядок надання статусу державної ключової лабораторії з відповідного напряму наукових досліджень і науково-технічних розробок та Примірні положення про наукову та наглядову ради державної ключової лабораторії.</w:t>
      </w:r>
    </w:p>
    <w:p w:rsidR="005963A6" w:rsidRPr="005963A6" w:rsidRDefault="005963A6" w:rsidP="005963A6">
      <w:pPr>
        <w:ind w:firstLine="720"/>
        <w:rPr>
          <w:b/>
          <w:i/>
          <w:sz w:val="28"/>
          <w:szCs w:val="28"/>
          <w:lang w:val="ru-RU"/>
        </w:rPr>
      </w:pPr>
      <w:r w:rsidRPr="005963A6">
        <w:rPr>
          <w:i/>
          <w:sz w:val="28"/>
          <w:szCs w:val="28"/>
          <w:lang w:val="ru-RU"/>
        </w:rPr>
        <w:t>Рішення прийнято з метою формування нормативно-правової бази утворення в Україні державних ключових лабораторій як інструменту підтримки та розвитку за визначеним науковим напрямом фундаментальних досліджень на світовому рівні, нових перспективних міждисциплінарних напрямів наукових досліджень і науково-технічних розробок, координації спільної наукової та науково-технічної діяльності та ефективного використання фінансових, матеріально-технічних та кадрових ресурсів./.</w:t>
      </w:r>
    </w:p>
    <w:p w:rsidR="00620601" w:rsidRPr="005963A6" w:rsidRDefault="005963A6" w:rsidP="005963A6">
      <w:pPr>
        <w:rPr>
          <w:rStyle w:val="rvts44"/>
          <w:b/>
          <w:sz w:val="32"/>
          <w:szCs w:val="28"/>
        </w:rPr>
      </w:pPr>
      <w:r w:rsidRPr="005963A6">
        <w:rPr>
          <w:rStyle w:val="rvts44"/>
          <w:b/>
          <w:sz w:val="28"/>
          <w:szCs w:val="28"/>
        </w:rPr>
        <w:t>1.4.</w:t>
      </w:r>
      <w:r w:rsidRPr="005963A6">
        <w:rPr>
          <w:rStyle w:val="rvts44"/>
          <w:b/>
          <w:sz w:val="32"/>
          <w:szCs w:val="28"/>
        </w:rPr>
        <w:tab/>
      </w:r>
      <w:r>
        <w:rPr>
          <w:sz w:val="28"/>
          <w:szCs w:val="28"/>
        </w:rPr>
        <w:t>Розпорядження</w:t>
      </w:r>
      <w:r w:rsidRPr="005963A6">
        <w:rPr>
          <w:sz w:val="28"/>
          <w:szCs w:val="28"/>
        </w:rPr>
        <w:t xml:space="preserve"> Кабінету Міністрів України від</w:t>
      </w:r>
      <w:r>
        <w:rPr>
          <w:sz w:val="28"/>
          <w:szCs w:val="28"/>
          <w:lang w:val="ru-RU"/>
        </w:rPr>
        <w:t xml:space="preserve"> 05 липня 2019 року № 512-р «</w:t>
      </w:r>
      <w:r w:rsidRPr="005963A6">
        <w:rPr>
          <w:sz w:val="28"/>
          <w:szCs w:val="28"/>
          <w:lang w:val="ru-RU"/>
        </w:rPr>
        <w:t>Про призначення Нефьодова М. Є. Головою Державної митної служби України</w:t>
      </w:r>
      <w:r>
        <w:rPr>
          <w:sz w:val="28"/>
          <w:szCs w:val="28"/>
          <w:lang w:val="ru-RU"/>
        </w:rPr>
        <w:t>».</w:t>
      </w:r>
    </w:p>
    <w:p w:rsidR="003E4EDA" w:rsidRPr="003A2342" w:rsidRDefault="003E4EDA" w:rsidP="003E4EDA">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3A2342" w:rsidSect="00415983">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39" w:rsidRDefault="007D4F39" w:rsidP="00797657">
      <w:r>
        <w:separator/>
      </w:r>
    </w:p>
  </w:endnote>
  <w:endnote w:type="continuationSeparator" w:id="0">
    <w:p w:rsidR="007D4F39" w:rsidRDefault="007D4F39"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39" w:rsidRDefault="007D4F39" w:rsidP="00797657">
      <w:r>
        <w:separator/>
      </w:r>
    </w:p>
  </w:footnote>
  <w:footnote w:type="continuationSeparator" w:id="0">
    <w:p w:rsidR="007D4F39" w:rsidRDefault="007D4F39" w:rsidP="0079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517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6215E3">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2AA5"/>
    <w:rsid w:val="00015F94"/>
    <w:rsid w:val="00016BEC"/>
    <w:rsid w:val="00022F8E"/>
    <w:rsid w:val="00024B25"/>
    <w:rsid w:val="00025AD0"/>
    <w:rsid w:val="00026A31"/>
    <w:rsid w:val="00033E98"/>
    <w:rsid w:val="00034145"/>
    <w:rsid w:val="00037572"/>
    <w:rsid w:val="000434D1"/>
    <w:rsid w:val="00051D6B"/>
    <w:rsid w:val="000577B2"/>
    <w:rsid w:val="00077728"/>
    <w:rsid w:val="0008012E"/>
    <w:rsid w:val="00081280"/>
    <w:rsid w:val="0008374A"/>
    <w:rsid w:val="00087695"/>
    <w:rsid w:val="00091E98"/>
    <w:rsid w:val="00094715"/>
    <w:rsid w:val="000A5E07"/>
    <w:rsid w:val="000A6A04"/>
    <w:rsid w:val="000B09DF"/>
    <w:rsid w:val="000B3668"/>
    <w:rsid w:val="000B79C2"/>
    <w:rsid w:val="000C1C86"/>
    <w:rsid w:val="000C29A0"/>
    <w:rsid w:val="000C3E15"/>
    <w:rsid w:val="000C714D"/>
    <w:rsid w:val="000C7640"/>
    <w:rsid w:val="000D024C"/>
    <w:rsid w:val="000D0971"/>
    <w:rsid w:val="000D61E4"/>
    <w:rsid w:val="000E460D"/>
    <w:rsid w:val="00100DFB"/>
    <w:rsid w:val="0011187D"/>
    <w:rsid w:val="0011459F"/>
    <w:rsid w:val="0012165E"/>
    <w:rsid w:val="001269CC"/>
    <w:rsid w:val="001336ED"/>
    <w:rsid w:val="00143874"/>
    <w:rsid w:val="00151CAA"/>
    <w:rsid w:val="0015360E"/>
    <w:rsid w:val="00156BB5"/>
    <w:rsid w:val="00170271"/>
    <w:rsid w:val="0017427E"/>
    <w:rsid w:val="0017748E"/>
    <w:rsid w:val="001778C4"/>
    <w:rsid w:val="00184D33"/>
    <w:rsid w:val="001851B0"/>
    <w:rsid w:val="001876FE"/>
    <w:rsid w:val="00193344"/>
    <w:rsid w:val="001A7AAC"/>
    <w:rsid w:val="001B0CF4"/>
    <w:rsid w:val="001C26BF"/>
    <w:rsid w:val="001C3DF7"/>
    <w:rsid w:val="001C4D82"/>
    <w:rsid w:val="001C6B70"/>
    <w:rsid w:val="001D29E2"/>
    <w:rsid w:val="001D4F96"/>
    <w:rsid w:val="001D752F"/>
    <w:rsid w:val="001E4B8D"/>
    <w:rsid w:val="001F583B"/>
    <w:rsid w:val="002050B7"/>
    <w:rsid w:val="00210B01"/>
    <w:rsid w:val="0021202D"/>
    <w:rsid w:val="00212684"/>
    <w:rsid w:val="00213835"/>
    <w:rsid w:val="002140E7"/>
    <w:rsid w:val="00215C2B"/>
    <w:rsid w:val="002268F6"/>
    <w:rsid w:val="00227891"/>
    <w:rsid w:val="0023358A"/>
    <w:rsid w:val="0023549E"/>
    <w:rsid w:val="00235688"/>
    <w:rsid w:val="00243728"/>
    <w:rsid w:val="00253BA2"/>
    <w:rsid w:val="00260053"/>
    <w:rsid w:val="00263B20"/>
    <w:rsid w:val="00270BE1"/>
    <w:rsid w:val="00271EFF"/>
    <w:rsid w:val="00273360"/>
    <w:rsid w:val="002811DA"/>
    <w:rsid w:val="002845FC"/>
    <w:rsid w:val="00287236"/>
    <w:rsid w:val="0029742E"/>
    <w:rsid w:val="002A301B"/>
    <w:rsid w:val="002A37A0"/>
    <w:rsid w:val="002C3B12"/>
    <w:rsid w:val="002C3E0B"/>
    <w:rsid w:val="002D22FB"/>
    <w:rsid w:val="002E483D"/>
    <w:rsid w:val="002E5F05"/>
    <w:rsid w:val="002E7865"/>
    <w:rsid w:val="00300340"/>
    <w:rsid w:val="00305969"/>
    <w:rsid w:val="0031666C"/>
    <w:rsid w:val="003206ED"/>
    <w:rsid w:val="00323629"/>
    <w:rsid w:val="00326447"/>
    <w:rsid w:val="00326CA1"/>
    <w:rsid w:val="00336D1E"/>
    <w:rsid w:val="003432E1"/>
    <w:rsid w:val="00344344"/>
    <w:rsid w:val="00365E2A"/>
    <w:rsid w:val="00372786"/>
    <w:rsid w:val="00377C84"/>
    <w:rsid w:val="0038684F"/>
    <w:rsid w:val="003934C4"/>
    <w:rsid w:val="00394010"/>
    <w:rsid w:val="003A2342"/>
    <w:rsid w:val="003A5C05"/>
    <w:rsid w:val="003A755A"/>
    <w:rsid w:val="003B2FB7"/>
    <w:rsid w:val="003B3A19"/>
    <w:rsid w:val="003C4653"/>
    <w:rsid w:val="003C5B0C"/>
    <w:rsid w:val="003D776F"/>
    <w:rsid w:val="003D7EBF"/>
    <w:rsid w:val="003E03E4"/>
    <w:rsid w:val="003E4EDA"/>
    <w:rsid w:val="003E5465"/>
    <w:rsid w:val="003E5FAA"/>
    <w:rsid w:val="003F0716"/>
    <w:rsid w:val="003F0A55"/>
    <w:rsid w:val="003F0D0C"/>
    <w:rsid w:val="003F6206"/>
    <w:rsid w:val="00403E17"/>
    <w:rsid w:val="00404490"/>
    <w:rsid w:val="004076AE"/>
    <w:rsid w:val="00415983"/>
    <w:rsid w:val="00423410"/>
    <w:rsid w:val="00432330"/>
    <w:rsid w:val="004413C3"/>
    <w:rsid w:val="00447252"/>
    <w:rsid w:val="00450FEF"/>
    <w:rsid w:val="004524A3"/>
    <w:rsid w:val="00456EC8"/>
    <w:rsid w:val="00462CAB"/>
    <w:rsid w:val="00467F2F"/>
    <w:rsid w:val="0047028B"/>
    <w:rsid w:val="00470F7C"/>
    <w:rsid w:val="00475FFB"/>
    <w:rsid w:val="00482E2C"/>
    <w:rsid w:val="00494AD6"/>
    <w:rsid w:val="004A539F"/>
    <w:rsid w:val="004B1089"/>
    <w:rsid w:val="004B1A0A"/>
    <w:rsid w:val="004B386B"/>
    <w:rsid w:val="004C0C5A"/>
    <w:rsid w:val="004C1058"/>
    <w:rsid w:val="004D127F"/>
    <w:rsid w:val="004D6E86"/>
    <w:rsid w:val="004E50FE"/>
    <w:rsid w:val="004F091C"/>
    <w:rsid w:val="004F11D0"/>
    <w:rsid w:val="004F166C"/>
    <w:rsid w:val="004F26C5"/>
    <w:rsid w:val="004F2CCA"/>
    <w:rsid w:val="004F5B1A"/>
    <w:rsid w:val="0050509F"/>
    <w:rsid w:val="00505B70"/>
    <w:rsid w:val="00505BDB"/>
    <w:rsid w:val="00507D95"/>
    <w:rsid w:val="00510361"/>
    <w:rsid w:val="0051312B"/>
    <w:rsid w:val="005146ED"/>
    <w:rsid w:val="00521768"/>
    <w:rsid w:val="005365FA"/>
    <w:rsid w:val="005417E7"/>
    <w:rsid w:val="00547CE7"/>
    <w:rsid w:val="005514BA"/>
    <w:rsid w:val="005516EB"/>
    <w:rsid w:val="00560B60"/>
    <w:rsid w:val="00562865"/>
    <w:rsid w:val="00581DA1"/>
    <w:rsid w:val="005821B5"/>
    <w:rsid w:val="00592CD5"/>
    <w:rsid w:val="00593EA9"/>
    <w:rsid w:val="005963A6"/>
    <w:rsid w:val="005A1938"/>
    <w:rsid w:val="005A211F"/>
    <w:rsid w:val="005A291E"/>
    <w:rsid w:val="005A54AC"/>
    <w:rsid w:val="005A650C"/>
    <w:rsid w:val="005A6D38"/>
    <w:rsid w:val="005B07EC"/>
    <w:rsid w:val="005B2D2E"/>
    <w:rsid w:val="005B3B80"/>
    <w:rsid w:val="005C10A1"/>
    <w:rsid w:val="005C348A"/>
    <w:rsid w:val="005D26B8"/>
    <w:rsid w:val="005D60D1"/>
    <w:rsid w:val="005E0EC2"/>
    <w:rsid w:val="005E4AB7"/>
    <w:rsid w:val="005E749C"/>
    <w:rsid w:val="005F2DA6"/>
    <w:rsid w:val="005F4420"/>
    <w:rsid w:val="00600A00"/>
    <w:rsid w:val="00600EF6"/>
    <w:rsid w:val="00602414"/>
    <w:rsid w:val="00603968"/>
    <w:rsid w:val="006121A4"/>
    <w:rsid w:val="00620601"/>
    <w:rsid w:val="006215E3"/>
    <w:rsid w:val="00623C78"/>
    <w:rsid w:val="00624FE7"/>
    <w:rsid w:val="006274E8"/>
    <w:rsid w:val="00627E07"/>
    <w:rsid w:val="00632613"/>
    <w:rsid w:val="006329EB"/>
    <w:rsid w:val="006339F2"/>
    <w:rsid w:val="0063578C"/>
    <w:rsid w:val="006425FA"/>
    <w:rsid w:val="006429D5"/>
    <w:rsid w:val="00645AB7"/>
    <w:rsid w:val="00650529"/>
    <w:rsid w:val="00650910"/>
    <w:rsid w:val="00654C5F"/>
    <w:rsid w:val="00657600"/>
    <w:rsid w:val="00663133"/>
    <w:rsid w:val="006643E4"/>
    <w:rsid w:val="006759FB"/>
    <w:rsid w:val="006769F9"/>
    <w:rsid w:val="00693F46"/>
    <w:rsid w:val="006A276E"/>
    <w:rsid w:val="006A418E"/>
    <w:rsid w:val="006C7712"/>
    <w:rsid w:val="006D0930"/>
    <w:rsid w:val="006D0A16"/>
    <w:rsid w:val="006D1F96"/>
    <w:rsid w:val="006D2574"/>
    <w:rsid w:val="006D3294"/>
    <w:rsid w:val="006E118E"/>
    <w:rsid w:val="006E690E"/>
    <w:rsid w:val="006F562B"/>
    <w:rsid w:val="00711986"/>
    <w:rsid w:val="00715F19"/>
    <w:rsid w:val="0072057F"/>
    <w:rsid w:val="00725EFC"/>
    <w:rsid w:val="007261AE"/>
    <w:rsid w:val="00726BC1"/>
    <w:rsid w:val="00743FF6"/>
    <w:rsid w:val="00745827"/>
    <w:rsid w:val="00750F4D"/>
    <w:rsid w:val="00752023"/>
    <w:rsid w:val="0075246F"/>
    <w:rsid w:val="00753C44"/>
    <w:rsid w:val="00760CFD"/>
    <w:rsid w:val="007705FB"/>
    <w:rsid w:val="00770C38"/>
    <w:rsid w:val="00780B30"/>
    <w:rsid w:val="00780D80"/>
    <w:rsid w:val="00784E42"/>
    <w:rsid w:val="007900C3"/>
    <w:rsid w:val="00797657"/>
    <w:rsid w:val="007A354B"/>
    <w:rsid w:val="007A70A8"/>
    <w:rsid w:val="007B2783"/>
    <w:rsid w:val="007C7330"/>
    <w:rsid w:val="007C7B1B"/>
    <w:rsid w:val="007D4660"/>
    <w:rsid w:val="007D4F39"/>
    <w:rsid w:val="007D6D45"/>
    <w:rsid w:val="007E221F"/>
    <w:rsid w:val="007E4A84"/>
    <w:rsid w:val="007E65BD"/>
    <w:rsid w:val="007E7D86"/>
    <w:rsid w:val="007F0810"/>
    <w:rsid w:val="007F763C"/>
    <w:rsid w:val="00803CD1"/>
    <w:rsid w:val="00806DE7"/>
    <w:rsid w:val="008077EF"/>
    <w:rsid w:val="0081007A"/>
    <w:rsid w:val="008136BE"/>
    <w:rsid w:val="008166C1"/>
    <w:rsid w:val="00822ED2"/>
    <w:rsid w:val="008278C7"/>
    <w:rsid w:val="00835E68"/>
    <w:rsid w:val="00835F20"/>
    <w:rsid w:val="008418D1"/>
    <w:rsid w:val="0084497B"/>
    <w:rsid w:val="008516B2"/>
    <w:rsid w:val="0085199B"/>
    <w:rsid w:val="008535ED"/>
    <w:rsid w:val="0085388A"/>
    <w:rsid w:val="00862F62"/>
    <w:rsid w:val="008776A8"/>
    <w:rsid w:val="00886AF7"/>
    <w:rsid w:val="00890FDD"/>
    <w:rsid w:val="008A2045"/>
    <w:rsid w:val="008A2EAA"/>
    <w:rsid w:val="008A346D"/>
    <w:rsid w:val="008A71A6"/>
    <w:rsid w:val="008A72C8"/>
    <w:rsid w:val="008A7BA2"/>
    <w:rsid w:val="008B1285"/>
    <w:rsid w:val="008C0F3F"/>
    <w:rsid w:val="008C4977"/>
    <w:rsid w:val="008D40E2"/>
    <w:rsid w:val="008D458E"/>
    <w:rsid w:val="008D4D16"/>
    <w:rsid w:val="008D7C21"/>
    <w:rsid w:val="008E36A3"/>
    <w:rsid w:val="008E486E"/>
    <w:rsid w:val="008F2640"/>
    <w:rsid w:val="008F61F8"/>
    <w:rsid w:val="008F64FA"/>
    <w:rsid w:val="00902DAC"/>
    <w:rsid w:val="009065B5"/>
    <w:rsid w:val="00913CA9"/>
    <w:rsid w:val="009150FE"/>
    <w:rsid w:val="00915DDE"/>
    <w:rsid w:val="009355E3"/>
    <w:rsid w:val="00937EA4"/>
    <w:rsid w:val="00941E4B"/>
    <w:rsid w:val="00943BEE"/>
    <w:rsid w:val="009462B0"/>
    <w:rsid w:val="00952698"/>
    <w:rsid w:val="009528B3"/>
    <w:rsid w:val="00954681"/>
    <w:rsid w:val="00960501"/>
    <w:rsid w:val="0096091F"/>
    <w:rsid w:val="009728B7"/>
    <w:rsid w:val="00974D1F"/>
    <w:rsid w:val="00982A24"/>
    <w:rsid w:val="00984716"/>
    <w:rsid w:val="0099237A"/>
    <w:rsid w:val="009A1EE7"/>
    <w:rsid w:val="009A4092"/>
    <w:rsid w:val="009A4F2F"/>
    <w:rsid w:val="009A4F79"/>
    <w:rsid w:val="009B119B"/>
    <w:rsid w:val="009B12E9"/>
    <w:rsid w:val="009B16D6"/>
    <w:rsid w:val="009B2F26"/>
    <w:rsid w:val="009C30FE"/>
    <w:rsid w:val="009C481F"/>
    <w:rsid w:val="009D7FFC"/>
    <w:rsid w:val="009E544F"/>
    <w:rsid w:val="009E7145"/>
    <w:rsid w:val="009E737D"/>
    <w:rsid w:val="009F1279"/>
    <w:rsid w:val="009F1432"/>
    <w:rsid w:val="009F70AD"/>
    <w:rsid w:val="00A04649"/>
    <w:rsid w:val="00A10F20"/>
    <w:rsid w:val="00A1104F"/>
    <w:rsid w:val="00A128B4"/>
    <w:rsid w:val="00A17ECA"/>
    <w:rsid w:val="00A22B7D"/>
    <w:rsid w:val="00A26929"/>
    <w:rsid w:val="00A322F1"/>
    <w:rsid w:val="00A35D9F"/>
    <w:rsid w:val="00A406BE"/>
    <w:rsid w:val="00A4333E"/>
    <w:rsid w:val="00A4550E"/>
    <w:rsid w:val="00A46948"/>
    <w:rsid w:val="00A52DA2"/>
    <w:rsid w:val="00A63E74"/>
    <w:rsid w:val="00A64FC0"/>
    <w:rsid w:val="00A65907"/>
    <w:rsid w:val="00A74ED0"/>
    <w:rsid w:val="00A75FCF"/>
    <w:rsid w:val="00A844E0"/>
    <w:rsid w:val="00A8709C"/>
    <w:rsid w:val="00A906B4"/>
    <w:rsid w:val="00A953BD"/>
    <w:rsid w:val="00AA1227"/>
    <w:rsid w:val="00AA1CDA"/>
    <w:rsid w:val="00AA33DE"/>
    <w:rsid w:val="00AA5DA5"/>
    <w:rsid w:val="00AB1470"/>
    <w:rsid w:val="00AB32DF"/>
    <w:rsid w:val="00AC10A5"/>
    <w:rsid w:val="00AC1E8A"/>
    <w:rsid w:val="00AC43D6"/>
    <w:rsid w:val="00AD1A21"/>
    <w:rsid w:val="00AD4DA3"/>
    <w:rsid w:val="00AD6CB1"/>
    <w:rsid w:val="00AE1791"/>
    <w:rsid w:val="00AE37EB"/>
    <w:rsid w:val="00AE7EB2"/>
    <w:rsid w:val="00B030B7"/>
    <w:rsid w:val="00B03C82"/>
    <w:rsid w:val="00B03FBE"/>
    <w:rsid w:val="00B07B80"/>
    <w:rsid w:val="00B1695E"/>
    <w:rsid w:val="00B173E0"/>
    <w:rsid w:val="00B34F9F"/>
    <w:rsid w:val="00B47152"/>
    <w:rsid w:val="00B47BC5"/>
    <w:rsid w:val="00B47EF8"/>
    <w:rsid w:val="00B55569"/>
    <w:rsid w:val="00B61EB7"/>
    <w:rsid w:val="00B66E0F"/>
    <w:rsid w:val="00B70A6B"/>
    <w:rsid w:val="00B740EA"/>
    <w:rsid w:val="00B77EAF"/>
    <w:rsid w:val="00B827FB"/>
    <w:rsid w:val="00B83CCD"/>
    <w:rsid w:val="00B84D71"/>
    <w:rsid w:val="00B962B2"/>
    <w:rsid w:val="00BA0D46"/>
    <w:rsid w:val="00BA6037"/>
    <w:rsid w:val="00BA6626"/>
    <w:rsid w:val="00BB11D6"/>
    <w:rsid w:val="00BC0084"/>
    <w:rsid w:val="00BC00D7"/>
    <w:rsid w:val="00BC6203"/>
    <w:rsid w:val="00BC69E3"/>
    <w:rsid w:val="00BD42B8"/>
    <w:rsid w:val="00BE4CCC"/>
    <w:rsid w:val="00BE68E3"/>
    <w:rsid w:val="00BF17C6"/>
    <w:rsid w:val="00C02A2B"/>
    <w:rsid w:val="00C03F82"/>
    <w:rsid w:val="00C062BE"/>
    <w:rsid w:val="00C10C1D"/>
    <w:rsid w:val="00C10EDB"/>
    <w:rsid w:val="00C12340"/>
    <w:rsid w:val="00C164D6"/>
    <w:rsid w:val="00C216A4"/>
    <w:rsid w:val="00C22801"/>
    <w:rsid w:val="00C25E14"/>
    <w:rsid w:val="00C31071"/>
    <w:rsid w:val="00C41220"/>
    <w:rsid w:val="00C42B76"/>
    <w:rsid w:val="00C55125"/>
    <w:rsid w:val="00C60E7F"/>
    <w:rsid w:val="00C64B1F"/>
    <w:rsid w:val="00C73792"/>
    <w:rsid w:val="00C82038"/>
    <w:rsid w:val="00C843BB"/>
    <w:rsid w:val="00C86708"/>
    <w:rsid w:val="00C90618"/>
    <w:rsid w:val="00C913D8"/>
    <w:rsid w:val="00C975B0"/>
    <w:rsid w:val="00CA1337"/>
    <w:rsid w:val="00CA40AA"/>
    <w:rsid w:val="00CA781C"/>
    <w:rsid w:val="00CB60B1"/>
    <w:rsid w:val="00CB68A7"/>
    <w:rsid w:val="00CC13E6"/>
    <w:rsid w:val="00CC18FF"/>
    <w:rsid w:val="00CC1FD2"/>
    <w:rsid w:val="00CE2479"/>
    <w:rsid w:val="00CE49AB"/>
    <w:rsid w:val="00CE51D0"/>
    <w:rsid w:val="00CE5DE7"/>
    <w:rsid w:val="00CF4249"/>
    <w:rsid w:val="00CF472F"/>
    <w:rsid w:val="00CF4EB0"/>
    <w:rsid w:val="00CF5EE5"/>
    <w:rsid w:val="00D031AC"/>
    <w:rsid w:val="00D26DE0"/>
    <w:rsid w:val="00D2774E"/>
    <w:rsid w:val="00D340D2"/>
    <w:rsid w:val="00D4579F"/>
    <w:rsid w:val="00D5202E"/>
    <w:rsid w:val="00D76EE1"/>
    <w:rsid w:val="00D85200"/>
    <w:rsid w:val="00D947BA"/>
    <w:rsid w:val="00D94F23"/>
    <w:rsid w:val="00D95A05"/>
    <w:rsid w:val="00D9749C"/>
    <w:rsid w:val="00DA42F1"/>
    <w:rsid w:val="00DA50A3"/>
    <w:rsid w:val="00DA604C"/>
    <w:rsid w:val="00DA6E63"/>
    <w:rsid w:val="00DC2B1D"/>
    <w:rsid w:val="00DD13C5"/>
    <w:rsid w:val="00DD3CBE"/>
    <w:rsid w:val="00DD4006"/>
    <w:rsid w:val="00DD6B09"/>
    <w:rsid w:val="00DD6D05"/>
    <w:rsid w:val="00DD6D61"/>
    <w:rsid w:val="00DD7B7A"/>
    <w:rsid w:val="00DD7EF7"/>
    <w:rsid w:val="00DE36C6"/>
    <w:rsid w:val="00DE620F"/>
    <w:rsid w:val="00DE6379"/>
    <w:rsid w:val="00DF32AE"/>
    <w:rsid w:val="00DF47F1"/>
    <w:rsid w:val="00DF7481"/>
    <w:rsid w:val="00E0126F"/>
    <w:rsid w:val="00E0295C"/>
    <w:rsid w:val="00E0374B"/>
    <w:rsid w:val="00E04419"/>
    <w:rsid w:val="00E048C3"/>
    <w:rsid w:val="00E05ED6"/>
    <w:rsid w:val="00E0612A"/>
    <w:rsid w:val="00E11587"/>
    <w:rsid w:val="00E12692"/>
    <w:rsid w:val="00E1380B"/>
    <w:rsid w:val="00E13A3D"/>
    <w:rsid w:val="00E205A8"/>
    <w:rsid w:val="00E22F7B"/>
    <w:rsid w:val="00E24DFD"/>
    <w:rsid w:val="00E27902"/>
    <w:rsid w:val="00E40023"/>
    <w:rsid w:val="00E40348"/>
    <w:rsid w:val="00E56D3B"/>
    <w:rsid w:val="00E62215"/>
    <w:rsid w:val="00E67634"/>
    <w:rsid w:val="00E70433"/>
    <w:rsid w:val="00E714E6"/>
    <w:rsid w:val="00E81FCB"/>
    <w:rsid w:val="00E827F4"/>
    <w:rsid w:val="00E84343"/>
    <w:rsid w:val="00E84A0C"/>
    <w:rsid w:val="00E84B33"/>
    <w:rsid w:val="00E9085C"/>
    <w:rsid w:val="00E90C77"/>
    <w:rsid w:val="00E923BE"/>
    <w:rsid w:val="00E92443"/>
    <w:rsid w:val="00EA30F4"/>
    <w:rsid w:val="00EA33BA"/>
    <w:rsid w:val="00EA481E"/>
    <w:rsid w:val="00EA489B"/>
    <w:rsid w:val="00EA52D7"/>
    <w:rsid w:val="00EA626C"/>
    <w:rsid w:val="00EB4EFB"/>
    <w:rsid w:val="00EB5397"/>
    <w:rsid w:val="00EB711D"/>
    <w:rsid w:val="00EC0F43"/>
    <w:rsid w:val="00ED5BFD"/>
    <w:rsid w:val="00EE4A3B"/>
    <w:rsid w:val="00EF02EE"/>
    <w:rsid w:val="00EF2E61"/>
    <w:rsid w:val="00EF542A"/>
    <w:rsid w:val="00EF5534"/>
    <w:rsid w:val="00F03BCE"/>
    <w:rsid w:val="00F1368B"/>
    <w:rsid w:val="00F14819"/>
    <w:rsid w:val="00F15F6D"/>
    <w:rsid w:val="00F208F1"/>
    <w:rsid w:val="00F210FC"/>
    <w:rsid w:val="00F2315A"/>
    <w:rsid w:val="00F257D8"/>
    <w:rsid w:val="00F31941"/>
    <w:rsid w:val="00F33480"/>
    <w:rsid w:val="00F35DC3"/>
    <w:rsid w:val="00F41513"/>
    <w:rsid w:val="00F4205D"/>
    <w:rsid w:val="00F51DA2"/>
    <w:rsid w:val="00F62E61"/>
    <w:rsid w:val="00F66750"/>
    <w:rsid w:val="00F74404"/>
    <w:rsid w:val="00F7695E"/>
    <w:rsid w:val="00F76DDF"/>
    <w:rsid w:val="00F91B1F"/>
    <w:rsid w:val="00FA0AF0"/>
    <w:rsid w:val="00FA7173"/>
    <w:rsid w:val="00FC047D"/>
    <w:rsid w:val="00FC1149"/>
    <w:rsid w:val="00FC7E49"/>
    <w:rsid w:val="00FD1248"/>
    <w:rsid w:val="00FD1390"/>
    <w:rsid w:val="00FD3950"/>
    <w:rsid w:val="00FD6B9C"/>
    <w:rsid w:val="00FD75E6"/>
    <w:rsid w:val="00FD7772"/>
    <w:rsid w:val="00FE0C7D"/>
    <w:rsid w:val="00FE1104"/>
    <w:rsid w:val="00FE187C"/>
    <w:rsid w:val="00FE2E79"/>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E078"/>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FE"/>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F958F-9F61-4304-8919-B4B77FFE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2019-07-16T08:11:00Z</cp:lastPrinted>
  <dcterms:created xsi:type="dcterms:W3CDTF">2021-04-27T18:00:00Z</dcterms:created>
  <dcterms:modified xsi:type="dcterms:W3CDTF">2021-04-27T18:00:00Z</dcterms:modified>
</cp:coreProperties>
</file>