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4D70DF" w:rsidRDefault="001D752F" w:rsidP="001D752F">
      <w:pPr>
        <w:ind w:firstLine="0"/>
        <w:jc w:val="center"/>
        <w:rPr>
          <w:b/>
          <w:sz w:val="28"/>
          <w:szCs w:val="28"/>
        </w:rPr>
      </w:pPr>
      <w:r w:rsidRPr="004D70DF">
        <w:rPr>
          <w:b/>
          <w:sz w:val="28"/>
          <w:szCs w:val="28"/>
        </w:rPr>
        <w:t>ДОВІДКА</w:t>
      </w:r>
    </w:p>
    <w:p w:rsidR="00C94D7E" w:rsidRDefault="00C94D7E" w:rsidP="001D752F">
      <w:pPr>
        <w:rPr>
          <w:sz w:val="28"/>
          <w:szCs w:val="28"/>
        </w:rPr>
      </w:pPr>
    </w:p>
    <w:p w:rsidR="00C94D7E" w:rsidRDefault="00C94D7E" w:rsidP="001D752F">
      <w:pPr>
        <w:rPr>
          <w:sz w:val="28"/>
          <w:szCs w:val="28"/>
        </w:rPr>
      </w:pPr>
    </w:p>
    <w:p w:rsidR="00C94D7E" w:rsidRDefault="00C94D7E" w:rsidP="001D752F">
      <w:pPr>
        <w:rPr>
          <w:sz w:val="28"/>
          <w:szCs w:val="28"/>
        </w:rPr>
      </w:pPr>
    </w:p>
    <w:p w:rsidR="001E56EB" w:rsidRPr="001E56EB" w:rsidRDefault="001E56EB" w:rsidP="001E56EB">
      <w:pPr>
        <w:ind w:right="5669" w:firstLine="0"/>
        <w:rPr>
          <w:b/>
          <w:szCs w:val="28"/>
        </w:rPr>
      </w:pPr>
      <w:r w:rsidRPr="001E56EB">
        <w:rPr>
          <w:b/>
          <w:szCs w:val="28"/>
        </w:rPr>
        <w:t xml:space="preserve">Про </w:t>
      </w:r>
      <w:proofErr w:type="spellStart"/>
      <w:r w:rsidRPr="001E56EB">
        <w:rPr>
          <w:b/>
          <w:szCs w:val="28"/>
        </w:rPr>
        <w:t>моніторінг</w:t>
      </w:r>
      <w:proofErr w:type="spellEnd"/>
      <w:r w:rsidRPr="001E56EB">
        <w:rPr>
          <w:b/>
          <w:szCs w:val="28"/>
        </w:rPr>
        <w:t xml:space="preserve"> нормативно-правових актів </w:t>
      </w:r>
      <w:r>
        <w:rPr>
          <w:b/>
          <w:szCs w:val="28"/>
        </w:rPr>
        <w:t xml:space="preserve">станом на </w:t>
      </w:r>
      <w:r w:rsidR="001B132A">
        <w:rPr>
          <w:b/>
          <w:szCs w:val="28"/>
        </w:rPr>
        <w:t>1</w:t>
      </w:r>
      <w:r w:rsidR="00C428A6">
        <w:rPr>
          <w:b/>
          <w:szCs w:val="28"/>
        </w:rPr>
        <w:t>5</w:t>
      </w:r>
      <w:r>
        <w:rPr>
          <w:b/>
          <w:szCs w:val="28"/>
        </w:rPr>
        <w:t>.0</w:t>
      </w:r>
      <w:r w:rsidR="001B132A">
        <w:rPr>
          <w:b/>
          <w:szCs w:val="28"/>
        </w:rPr>
        <w:t>3</w:t>
      </w:r>
      <w:r>
        <w:rPr>
          <w:b/>
          <w:szCs w:val="28"/>
        </w:rPr>
        <w:t>.2021</w:t>
      </w:r>
    </w:p>
    <w:p w:rsidR="00815FF8" w:rsidRDefault="00815FF8" w:rsidP="00E9205E">
      <w:pPr>
        <w:ind w:firstLine="0"/>
        <w:rPr>
          <w:sz w:val="28"/>
          <w:szCs w:val="28"/>
        </w:rPr>
      </w:pPr>
    </w:p>
    <w:p w:rsidR="00506AE1" w:rsidRPr="00506AE1" w:rsidRDefault="00506AE1" w:rsidP="008E2E96">
      <w:pPr>
        <w:ind w:firstLine="567"/>
        <w:rPr>
          <w:b/>
          <w:sz w:val="28"/>
          <w:szCs w:val="28"/>
        </w:rPr>
      </w:pPr>
      <w:r w:rsidRPr="00506AE1">
        <w:rPr>
          <w:b/>
          <w:sz w:val="28"/>
          <w:szCs w:val="28"/>
        </w:rPr>
        <w:t>1.</w:t>
      </w:r>
      <w:r w:rsidRPr="00506AE1">
        <w:rPr>
          <w:b/>
          <w:sz w:val="28"/>
          <w:szCs w:val="28"/>
        </w:rPr>
        <w:tab/>
      </w:r>
      <w:r w:rsidR="00FD3420">
        <w:rPr>
          <w:b/>
          <w:sz w:val="28"/>
          <w:szCs w:val="28"/>
        </w:rPr>
        <w:t>Акти Верховної Ради України</w:t>
      </w:r>
    </w:p>
    <w:p w:rsidR="000F756F" w:rsidRDefault="00FD3420" w:rsidP="000F756F">
      <w:pPr>
        <w:ind w:firstLine="567"/>
        <w:rPr>
          <w:sz w:val="28"/>
          <w:szCs w:val="28"/>
        </w:rPr>
      </w:pPr>
      <w:r w:rsidRPr="000F756F">
        <w:rPr>
          <w:b/>
          <w:sz w:val="28"/>
          <w:szCs w:val="28"/>
        </w:rPr>
        <w:t>1.1.</w:t>
      </w:r>
      <w:r w:rsidRPr="000F756F">
        <w:rPr>
          <w:b/>
          <w:sz w:val="28"/>
          <w:szCs w:val="28"/>
        </w:rPr>
        <w:tab/>
      </w:r>
      <w:r w:rsidR="005D6A54" w:rsidRPr="000F756F">
        <w:rPr>
          <w:sz w:val="28"/>
          <w:szCs w:val="28"/>
        </w:rPr>
        <w:t xml:space="preserve">Закон </w:t>
      </w:r>
      <w:r w:rsidR="000F756F" w:rsidRPr="000F756F">
        <w:rPr>
          <w:sz w:val="28"/>
          <w:szCs w:val="28"/>
        </w:rPr>
        <w:t>України від 16.02.2021</w:t>
      </w:r>
      <w:r w:rsidR="000D3715">
        <w:rPr>
          <w:sz w:val="28"/>
          <w:szCs w:val="28"/>
        </w:rPr>
        <w:t xml:space="preserve"> </w:t>
      </w:r>
      <w:r w:rsidR="005D6A54" w:rsidRPr="000F756F">
        <w:rPr>
          <w:sz w:val="28"/>
          <w:szCs w:val="28"/>
        </w:rPr>
        <w:t>№ 1231-IX «Про внесення змін до деяких законодавчих актів України щодо посилення відповідальності за окремі правопорушення у сфері безпеки дорожнього руху»</w:t>
      </w:r>
      <w:r w:rsidR="000F756F" w:rsidRPr="000F756F">
        <w:rPr>
          <w:sz w:val="28"/>
          <w:szCs w:val="28"/>
        </w:rPr>
        <w:t xml:space="preserve"> (Станом на 15.03.2021 не опублікований).</w:t>
      </w:r>
    </w:p>
    <w:p w:rsidR="005D6A54" w:rsidRPr="005D6A54" w:rsidRDefault="005D6A54" w:rsidP="005D6A54">
      <w:pPr>
        <w:ind w:firstLine="567"/>
        <w:rPr>
          <w:sz w:val="28"/>
          <w:szCs w:val="28"/>
        </w:rPr>
      </w:pPr>
      <w:r w:rsidRPr="005D6A54">
        <w:rPr>
          <w:sz w:val="28"/>
          <w:szCs w:val="28"/>
        </w:rPr>
        <w:t>Закон посилює відповідальність за порушення правил дорожнього руху. Зокрема, збільшено штрафи за порушення правил користування ременями безпеки або мотошоломами, обмежень швидкості руху, проїзд на заборонний сигнал регулювання дорожнього руху, залишення місця дорожньо-транспортної пригоди, а також за керування транспортним засобом особою, яка не має відповідних документів на право водіння.</w:t>
      </w:r>
    </w:p>
    <w:p w:rsidR="005D6A54" w:rsidRPr="005D6A54" w:rsidRDefault="005D6A54" w:rsidP="005D6A54">
      <w:pPr>
        <w:ind w:firstLine="567"/>
        <w:rPr>
          <w:sz w:val="28"/>
          <w:szCs w:val="28"/>
        </w:rPr>
      </w:pPr>
      <w:r w:rsidRPr="005D6A54">
        <w:rPr>
          <w:sz w:val="28"/>
          <w:szCs w:val="28"/>
        </w:rPr>
        <w:t>Також посилюється адміністративна відповідальність за порушення правил дорожнього руху пішоходами, велосипедистами та особами, які керують гужовим транспортом, і погоничами тварин.</w:t>
      </w:r>
    </w:p>
    <w:p w:rsidR="005D6A54" w:rsidRPr="005D6A54" w:rsidRDefault="005D6A54" w:rsidP="005D6A54">
      <w:pPr>
        <w:ind w:firstLine="567"/>
        <w:rPr>
          <w:sz w:val="28"/>
          <w:szCs w:val="28"/>
        </w:rPr>
      </w:pPr>
      <w:r w:rsidRPr="005D6A54">
        <w:rPr>
          <w:sz w:val="28"/>
          <w:szCs w:val="28"/>
        </w:rPr>
        <w:t>Крім того, посилено відповідальність за керування транспортними засобами, річковими, морськими або маломірними суднами у стані алкогольного, наркотичного або іншого сп'яніння.</w:t>
      </w:r>
    </w:p>
    <w:p w:rsidR="005D6A54" w:rsidRPr="005D6A54" w:rsidRDefault="005D6A54" w:rsidP="005D6A54">
      <w:pPr>
        <w:ind w:firstLine="567"/>
        <w:rPr>
          <w:sz w:val="28"/>
          <w:szCs w:val="28"/>
        </w:rPr>
      </w:pPr>
      <w:r w:rsidRPr="005D6A54">
        <w:rPr>
          <w:sz w:val="28"/>
          <w:szCs w:val="28"/>
        </w:rPr>
        <w:t>Також документ дає змогу поліцейським використовувати засоби відеозапису, з обов'язковим долученням таких матеріалів до протоколу про адміністративне правопорушення.</w:t>
      </w:r>
    </w:p>
    <w:p w:rsidR="005D6A54" w:rsidRPr="005D6A54" w:rsidRDefault="005D6A54" w:rsidP="005D6A54">
      <w:pPr>
        <w:ind w:firstLine="567"/>
        <w:rPr>
          <w:sz w:val="28"/>
          <w:szCs w:val="28"/>
        </w:rPr>
      </w:pPr>
      <w:r w:rsidRPr="005D6A54">
        <w:rPr>
          <w:sz w:val="28"/>
          <w:szCs w:val="28"/>
        </w:rPr>
        <w:t>Законом передбачається можливість зупинки транспортного засобу поліцейським для огляду водіїв з використанням спецзасобів для перевірки на стан сп'яніння або щодо вживання лікарських препаратів, що знижують увагу та швидкість реакції.</w:t>
      </w:r>
    </w:p>
    <w:p w:rsidR="005D6A54" w:rsidRPr="002A2900" w:rsidRDefault="005D6A54" w:rsidP="005D6A54">
      <w:pPr>
        <w:ind w:firstLine="567"/>
        <w:rPr>
          <w:sz w:val="28"/>
          <w:szCs w:val="28"/>
        </w:rPr>
      </w:pPr>
      <w:r w:rsidRPr="005D6A54">
        <w:rPr>
          <w:sz w:val="28"/>
          <w:szCs w:val="28"/>
        </w:rPr>
        <w:t>Закон набирає чинності з дня, наступного за днем його опублікування.</w:t>
      </w:r>
    </w:p>
    <w:p w:rsidR="00C428A6" w:rsidRDefault="00C428A6" w:rsidP="00FD3420">
      <w:pPr>
        <w:ind w:firstLine="567"/>
        <w:rPr>
          <w:b/>
          <w:sz w:val="28"/>
          <w:szCs w:val="28"/>
        </w:rPr>
      </w:pPr>
    </w:p>
    <w:p w:rsidR="00FD3420" w:rsidRPr="002A2900" w:rsidRDefault="00C428A6" w:rsidP="00FD3420">
      <w:pPr>
        <w:ind w:firstLine="567"/>
        <w:rPr>
          <w:b/>
          <w:sz w:val="28"/>
          <w:szCs w:val="28"/>
        </w:rPr>
      </w:pPr>
      <w:r>
        <w:rPr>
          <w:b/>
          <w:sz w:val="28"/>
          <w:szCs w:val="28"/>
        </w:rPr>
        <w:t>2</w:t>
      </w:r>
      <w:r w:rsidR="00FD3420" w:rsidRPr="002A2900">
        <w:rPr>
          <w:b/>
          <w:sz w:val="28"/>
          <w:szCs w:val="28"/>
        </w:rPr>
        <w:t>.</w:t>
      </w:r>
      <w:r w:rsidR="00FD3420" w:rsidRPr="002A2900">
        <w:rPr>
          <w:b/>
          <w:sz w:val="28"/>
          <w:szCs w:val="28"/>
        </w:rPr>
        <w:tab/>
        <w:t>Акти Кабінету Міністрів України</w:t>
      </w:r>
    </w:p>
    <w:p w:rsidR="00FD3420" w:rsidRPr="002A2900" w:rsidRDefault="00C428A6" w:rsidP="00FD3420">
      <w:pPr>
        <w:ind w:firstLine="567"/>
        <w:rPr>
          <w:sz w:val="28"/>
          <w:szCs w:val="28"/>
        </w:rPr>
      </w:pPr>
      <w:r>
        <w:rPr>
          <w:b/>
          <w:sz w:val="28"/>
          <w:szCs w:val="28"/>
        </w:rPr>
        <w:t>2</w:t>
      </w:r>
      <w:r w:rsidR="00FD3420" w:rsidRPr="002A2900">
        <w:rPr>
          <w:b/>
          <w:sz w:val="28"/>
          <w:szCs w:val="28"/>
        </w:rPr>
        <w:t>.1.</w:t>
      </w:r>
      <w:r w:rsidR="00FD3420" w:rsidRPr="002A2900">
        <w:rPr>
          <w:b/>
          <w:sz w:val="28"/>
          <w:szCs w:val="28"/>
        </w:rPr>
        <w:tab/>
      </w:r>
      <w:r w:rsidR="00FD3420" w:rsidRPr="002A2900">
        <w:rPr>
          <w:sz w:val="28"/>
          <w:szCs w:val="28"/>
        </w:rPr>
        <w:t xml:space="preserve">Постанова Кабінету Міністрів України від </w:t>
      </w:r>
      <w:r w:rsidR="00847ECB">
        <w:rPr>
          <w:sz w:val="28"/>
          <w:szCs w:val="28"/>
        </w:rPr>
        <w:t>1</w:t>
      </w:r>
      <w:r w:rsidR="00FD3420" w:rsidRPr="002A2900">
        <w:rPr>
          <w:sz w:val="28"/>
          <w:szCs w:val="28"/>
        </w:rPr>
        <w:t>0.0</w:t>
      </w:r>
      <w:r w:rsidR="00847ECB">
        <w:rPr>
          <w:sz w:val="28"/>
          <w:szCs w:val="28"/>
        </w:rPr>
        <w:t>3</w:t>
      </w:r>
      <w:r w:rsidR="00FD3420" w:rsidRPr="002A2900">
        <w:rPr>
          <w:sz w:val="28"/>
          <w:szCs w:val="28"/>
        </w:rPr>
        <w:t>.2021 № </w:t>
      </w:r>
      <w:r w:rsidR="00D545EF" w:rsidRPr="002A2900">
        <w:rPr>
          <w:sz w:val="28"/>
          <w:szCs w:val="28"/>
        </w:rPr>
        <w:t>1</w:t>
      </w:r>
      <w:r w:rsidR="00847ECB">
        <w:rPr>
          <w:sz w:val="28"/>
          <w:szCs w:val="28"/>
        </w:rPr>
        <w:t>92</w:t>
      </w:r>
      <w:r w:rsidR="00FD3420" w:rsidRPr="002A2900">
        <w:rPr>
          <w:sz w:val="28"/>
          <w:szCs w:val="28"/>
        </w:rPr>
        <w:t xml:space="preserve"> «Про </w:t>
      </w:r>
      <w:r w:rsidR="00D545EF" w:rsidRPr="002A2900">
        <w:rPr>
          <w:sz w:val="28"/>
          <w:szCs w:val="28"/>
        </w:rPr>
        <w:t xml:space="preserve">внесення змін до </w:t>
      </w:r>
      <w:r w:rsidR="00847ECB" w:rsidRPr="00847ECB">
        <w:rPr>
          <w:sz w:val="28"/>
          <w:szCs w:val="28"/>
        </w:rPr>
        <w:t>переліку наркотичних засобів, психотропних речовин і прекурсорів</w:t>
      </w:r>
      <w:r w:rsidR="00FD3420" w:rsidRPr="002A2900">
        <w:rPr>
          <w:sz w:val="28"/>
          <w:szCs w:val="28"/>
        </w:rPr>
        <w:t>» (</w:t>
      </w:r>
      <w:r w:rsidR="00EE310E" w:rsidRPr="002A2900">
        <w:rPr>
          <w:sz w:val="28"/>
          <w:szCs w:val="28"/>
        </w:rPr>
        <w:t>Набрання чинності відбу</w:t>
      </w:r>
      <w:r w:rsidR="00D545EF" w:rsidRPr="002A2900">
        <w:rPr>
          <w:sz w:val="28"/>
          <w:szCs w:val="28"/>
        </w:rPr>
        <w:t>лось</w:t>
      </w:r>
      <w:r w:rsidR="00EE310E" w:rsidRPr="002A2900">
        <w:rPr>
          <w:sz w:val="28"/>
          <w:szCs w:val="28"/>
        </w:rPr>
        <w:t xml:space="preserve"> </w:t>
      </w:r>
      <w:r w:rsidR="00847ECB">
        <w:rPr>
          <w:sz w:val="28"/>
          <w:szCs w:val="28"/>
        </w:rPr>
        <w:t>12</w:t>
      </w:r>
      <w:r w:rsidR="00EE310E" w:rsidRPr="002A2900">
        <w:rPr>
          <w:sz w:val="28"/>
          <w:szCs w:val="28"/>
        </w:rPr>
        <w:t>.03.2021</w:t>
      </w:r>
      <w:r w:rsidR="00FD3420" w:rsidRPr="002A2900">
        <w:rPr>
          <w:sz w:val="28"/>
          <w:szCs w:val="28"/>
        </w:rPr>
        <w:t>).</w:t>
      </w:r>
    </w:p>
    <w:p w:rsidR="0053091C" w:rsidRDefault="0053091C" w:rsidP="0070687E">
      <w:pPr>
        <w:ind w:firstLine="567"/>
        <w:rPr>
          <w:sz w:val="28"/>
          <w:szCs w:val="28"/>
        </w:rPr>
      </w:pPr>
      <w:r>
        <w:rPr>
          <w:sz w:val="28"/>
          <w:szCs w:val="28"/>
        </w:rPr>
        <w:t>Доповнені</w:t>
      </w:r>
      <w:r w:rsidR="009A5244">
        <w:rPr>
          <w:sz w:val="28"/>
          <w:szCs w:val="28"/>
        </w:rPr>
        <w:t xml:space="preserve"> списки</w:t>
      </w:r>
      <w:r>
        <w:rPr>
          <w:sz w:val="28"/>
          <w:szCs w:val="28"/>
        </w:rPr>
        <w:t>:</w:t>
      </w:r>
    </w:p>
    <w:p w:rsidR="00847ECB" w:rsidRDefault="009A5244" w:rsidP="009A5244">
      <w:pPr>
        <w:ind w:left="567" w:firstLine="0"/>
        <w:rPr>
          <w:sz w:val="28"/>
          <w:szCs w:val="28"/>
        </w:rPr>
      </w:pPr>
      <w:r w:rsidRPr="00847ECB">
        <w:rPr>
          <w:sz w:val="28"/>
          <w:szCs w:val="28"/>
        </w:rPr>
        <w:t>Особливо небезпечн</w:t>
      </w:r>
      <w:r>
        <w:rPr>
          <w:sz w:val="28"/>
          <w:szCs w:val="28"/>
        </w:rPr>
        <w:t>их</w:t>
      </w:r>
      <w:r w:rsidRPr="00847ECB">
        <w:rPr>
          <w:sz w:val="28"/>
          <w:szCs w:val="28"/>
        </w:rPr>
        <w:t xml:space="preserve"> наркотичн</w:t>
      </w:r>
      <w:r>
        <w:rPr>
          <w:sz w:val="28"/>
          <w:szCs w:val="28"/>
        </w:rPr>
        <w:t>их</w:t>
      </w:r>
      <w:r w:rsidRPr="00847ECB">
        <w:rPr>
          <w:sz w:val="28"/>
          <w:szCs w:val="28"/>
        </w:rPr>
        <w:t xml:space="preserve"> засоб</w:t>
      </w:r>
      <w:r>
        <w:rPr>
          <w:sz w:val="28"/>
          <w:szCs w:val="28"/>
        </w:rPr>
        <w:t>ів</w:t>
      </w:r>
      <w:r w:rsidRPr="00847ECB">
        <w:rPr>
          <w:sz w:val="28"/>
          <w:szCs w:val="28"/>
        </w:rPr>
        <w:t>, обіг яких заборонено</w:t>
      </w:r>
      <w:r>
        <w:rPr>
          <w:sz w:val="28"/>
          <w:szCs w:val="28"/>
        </w:rPr>
        <w:t xml:space="preserve"> (</w:t>
      </w:r>
      <w:r w:rsidR="00847ECB">
        <w:rPr>
          <w:sz w:val="28"/>
          <w:szCs w:val="28"/>
        </w:rPr>
        <w:t>таблиц</w:t>
      </w:r>
      <w:r>
        <w:rPr>
          <w:sz w:val="28"/>
          <w:szCs w:val="28"/>
        </w:rPr>
        <w:t>я</w:t>
      </w:r>
      <w:r w:rsidR="00847ECB">
        <w:rPr>
          <w:sz w:val="28"/>
          <w:szCs w:val="28"/>
        </w:rPr>
        <w:t xml:space="preserve"> І</w:t>
      </w:r>
      <w:r>
        <w:rPr>
          <w:sz w:val="28"/>
          <w:szCs w:val="28"/>
        </w:rPr>
        <w:t xml:space="preserve">, </w:t>
      </w:r>
      <w:r w:rsidR="00847ECB">
        <w:rPr>
          <w:sz w:val="28"/>
          <w:szCs w:val="28"/>
        </w:rPr>
        <w:t>список 1</w:t>
      </w:r>
      <w:r>
        <w:rPr>
          <w:sz w:val="28"/>
          <w:szCs w:val="28"/>
        </w:rPr>
        <w:t>)</w:t>
      </w:r>
      <w:r w:rsidR="00847ECB">
        <w:rPr>
          <w:sz w:val="28"/>
          <w:szCs w:val="28"/>
        </w:rPr>
        <w:t>;</w:t>
      </w:r>
    </w:p>
    <w:p w:rsidR="00352112" w:rsidRDefault="00847ECB" w:rsidP="009A5244">
      <w:pPr>
        <w:ind w:left="567" w:firstLine="0"/>
        <w:rPr>
          <w:sz w:val="28"/>
          <w:szCs w:val="28"/>
        </w:rPr>
      </w:pPr>
      <w:r w:rsidRPr="00847ECB">
        <w:rPr>
          <w:sz w:val="28"/>
          <w:szCs w:val="28"/>
        </w:rPr>
        <w:t>Особливо небезпечн</w:t>
      </w:r>
      <w:r w:rsidR="009A5244">
        <w:rPr>
          <w:sz w:val="28"/>
          <w:szCs w:val="28"/>
        </w:rPr>
        <w:t>их</w:t>
      </w:r>
      <w:r w:rsidRPr="00847ECB">
        <w:rPr>
          <w:sz w:val="28"/>
          <w:szCs w:val="28"/>
        </w:rPr>
        <w:t xml:space="preserve"> психотропн</w:t>
      </w:r>
      <w:r w:rsidR="009A5244">
        <w:rPr>
          <w:sz w:val="28"/>
          <w:szCs w:val="28"/>
        </w:rPr>
        <w:t>их</w:t>
      </w:r>
      <w:r w:rsidRPr="00847ECB">
        <w:rPr>
          <w:sz w:val="28"/>
          <w:szCs w:val="28"/>
        </w:rPr>
        <w:t xml:space="preserve"> речовин, обіг яких заборонено</w:t>
      </w:r>
      <w:r w:rsidR="009A5244">
        <w:rPr>
          <w:sz w:val="28"/>
          <w:szCs w:val="28"/>
        </w:rPr>
        <w:t xml:space="preserve"> (таблиця І, список 2</w:t>
      </w:r>
      <w:r>
        <w:rPr>
          <w:sz w:val="28"/>
          <w:szCs w:val="28"/>
        </w:rPr>
        <w:t>)</w:t>
      </w:r>
      <w:r w:rsidR="0053091C">
        <w:rPr>
          <w:sz w:val="28"/>
          <w:szCs w:val="28"/>
        </w:rPr>
        <w:t>;</w:t>
      </w:r>
    </w:p>
    <w:p w:rsidR="00847ECB" w:rsidRDefault="00847ECB" w:rsidP="0070687E">
      <w:pPr>
        <w:ind w:firstLine="567"/>
        <w:rPr>
          <w:sz w:val="28"/>
          <w:szCs w:val="28"/>
        </w:rPr>
      </w:pPr>
      <w:r w:rsidRPr="00847ECB">
        <w:rPr>
          <w:sz w:val="28"/>
          <w:szCs w:val="28"/>
        </w:rPr>
        <w:t>Прекурсор</w:t>
      </w:r>
      <w:r w:rsidR="009A5244">
        <w:rPr>
          <w:sz w:val="28"/>
          <w:szCs w:val="28"/>
        </w:rPr>
        <w:t>ів</w:t>
      </w:r>
      <w:r w:rsidRPr="00847ECB">
        <w:rPr>
          <w:sz w:val="28"/>
          <w:szCs w:val="28"/>
        </w:rPr>
        <w:t>, обіг яких обмежено і стосовно яких встановлюються заходи контролю</w:t>
      </w:r>
      <w:r w:rsidR="009A5244">
        <w:rPr>
          <w:sz w:val="28"/>
          <w:szCs w:val="28"/>
        </w:rPr>
        <w:t xml:space="preserve"> (</w:t>
      </w:r>
      <w:proofErr w:type="spellStart"/>
      <w:r w:rsidR="009A5244">
        <w:rPr>
          <w:sz w:val="28"/>
          <w:szCs w:val="28"/>
        </w:rPr>
        <w:t>таблияі</w:t>
      </w:r>
      <w:proofErr w:type="spellEnd"/>
      <w:r w:rsidR="009A5244">
        <w:rPr>
          <w:sz w:val="28"/>
          <w:szCs w:val="28"/>
        </w:rPr>
        <w:t xml:space="preserve"> </w:t>
      </w:r>
      <w:r w:rsidR="009A5244">
        <w:rPr>
          <w:sz w:val="28"/>
          <w:szCs w:val="28"/>
          <w:lang w:val="en-GB"/>
        </w:rPr>
        <w:t>IV</w:t>
      </w:r>
      <w:r w:rsidR="009A5244">
        <w:rPr>
          <w:sz w:val="28"/>
          <w:szCs w:val="28"/>
        </w:rPr>
        <w:t xml:space="preserve"> список 1</w:t>
      </w:r>
      <w:r>
        <w:rPr>
          <w:sz w:val="28"/>
          <w:szCs w:val="28"/>
        </w:rPr>
        <w:t>).</w:t>
      </w:r>
    </w:p>
    <w:p w:rsidR="00847ECB" w:rsidRDefault="00C428A6" w:rsidP="0070687E">
      <w:pPr>
        <w:ind w:firstLine="567"/>
        <w:rPr>
          <w:sz w:val="28"/>
          <w:szCs w:val="28"/>
        </w:rPr>
      </w:pPr>
      <w:r>
        <w:rPr>
          <w:b/>
          <w:sz w:val="28"/>
          <w:szCs w:val="28"/>
        </w:rPr>
        <w:lastRenderedPageBreak/>
        <w:t>2</w:t>
      </w:r>
      <w:r w:rsidR="00934977" w:rsidRPr="002A2900">
        <w:rPr>
          <w:b/>
          <w:sz w:val="28"/>
          <w:szCs w:val="28"/>
        </w:rPr>
        <w:t>.</w:t>
      </w:r>
      <w:r w:rsidR="00934977">
        <w:rPr>
          <w:b/>
          <w:sz w:val="28"/>
          <w:szCs w:val="28"/>
        </w:rPr>
        <w:t>2</w:t>
      </w:r>
      <w:r w:rsidR="00934977" w:rsidRPr="002A2900">
        <w:rPr>
          <w:b/>
          <w:sz w:val="28"/>
          <w:szCs w:val="28"/>
        </w:rPr>
        <w:t>.</w:t>
      </w:r>
      <w:r w:rsidR="00934977" w:rsidRPr="002A2900">
        <w:rPr>
          <w:b/>
          <w:sz w:val="28"/>
          <w:szCs w:val="28"/>
        </w:rPr>
        <w:tab/>
      </w:r>
      <w:r w:rsidR="00934977" w:rsidRPr="002A2900">
        <w:rPr>
          <w:sz w:val="28"/>
          <w:szCs w:val="28"/>
        </w:rPr>
        <w:t>Постанова Кабінету Міністрів України від</w:t>
      </w:r>
      <w:r w:rsidR="00934977">
        <w:rPr>
          <w:sz w:val="28"/>
          <w:szCs w:val="28"/>
        </w:rPr>
        <w:t xml:space="preserve"> 03.03.2021 «</w:t>
      </w:r>
      <w:r w:rsidR="00A60C56" w:rsidRPr="00A60C56">
        <w:rPr>
          <w:sz w:val="28"/>
          <w:szCs w:val="28"/>
        </w:rPr>
        <w:t>Про затвердження Національної економічної стратегії на період до 2030 року</w:t>
      </w:r>
      <w:r w:rsidR="00934977">
        <w:rPr>
          <w:sz w:val="28"/>
          <w:szCs w:val="28"/>
        </w:rPr>
        <w:t>»</w:t>
      </w:r>
      <w:r w:rsidR="00A60C56">
        <w:rPr>
          <w:sz w:val="28"/>
          <w:szCs w:val="28"/>
        </w:rPr>
        <w:t xml:space="preserve"> </w:t>
      </w:r>
      <w:r w:rsidR="00A60C56" w:rsidRPr="002A2900">
        <w:rPr>
          <w:sz w:val="28"/>
          <w:szCs w:val="28"/>
        </w:rPr>
        <w:t xml:space="preserve">(Набрання чинності відбулось </w:t>
      </w:r>
      <w:r w:rsidR="00A60C56">
        <w:rPr>
          <w:sz w:val="28"/>
          <w:szCs w:val="28"/>
        </w:rPr>
        <w:t>06</w:t>
      </w:r>
      <w:r w:rsidR="00A60C56" w:rsidRPr="002A2900">
        <w:rPr>
          <w:sz w:val="28"/>
          <w:szCs w:val="28"/>
        </w:rPr>
        <w:t>.03.2021).</w:t>
      </w:r>
    </w:p>
    <w:p w:rsidR="00A60C56" w:rsidRPr="00A60C56" w:rsidRDefault="00A60C56" w:rsidP="00A60C56">
      <w:pPr>
        <w:ind w:firstLine="567"/>
        <w:rPr>
          <w:sz w:val="28"/>
          <w:szCs w:val="28"/>
        </w:rPr>
      </w:pPr>
      <w:r w:rsidRPr="00A60C56">
        <w:rPr>
          <w:sz w:val="28"/>
          <w:szCs w:val="28"/>
        </w:rPr>
        <w:t>Установ</w:t>
      </w:r>
      <w:r>
        <w:rPr>
          <w:sz w:val="28"/>
          <w:szCs w:val="28"/>
        </w:rPr>
        <w:t>лено</w:t>
      </w:r>
      <w:r w:rsidRPr="00A60C56">
        <w:rPr>
          <w:sz w:val="28"/>
          <w:szCs w:val="28"/>
        </w:rPr>
        <w:t>, що:</w:t>
      </w:r>
    </w:p>
    <w:p w:rsidR="00A60C56" w:rsidRDefault="00A60C56" w:rsidP="00A60C56">
      <w:pPr>
        <w:ind w:firstLine="567"/>
        <w:rPr>
          <w:sz w:val="28"/>
          <w:szCs w:val="28"/>
        </w:rPr>
      </w:pPr>
      <w:r w:rsidRPr="00A60C56">
        <w:rPr>
          <w:sz w:val="28"/>
          <w:szCs w:val="28"/>
        </w:rPr>
        <w:t>Стратегія є основою під час розроблення міністерствами, іншими центральними органами виконавчої влади планів заходів, проектів програмних і стратегічних документів, проектів законів та інших актів законодавства;</w:t>
      </w:r>
    </w:p>
    <w:p w:rsidR="00A60C56" w:rsidRDefault="00A60C56" w:rsidP="00A60C56">
      <w:pPr>
        <w:ind w:firstLine="567"/>
        <w:rPr>
          <w:sz w:val="28"/>
          <w:szCs w:val="28"/>
        </w:rPr>
      </w:pPr>
      <w:r w:rsidRPr="00A60C56">
        <w:rPr>
          <w:sz w:val="28"/>
          <w:szCs w:val="28"/>
        </w:rPr>
        <w:t>програмні та стратегічні документи Кабінету Міністрів України, плани діяльності міністерств та інших центральних органів виконавчої влади приводяться у відповідність із Стратегією (у разі потреби) і виконуються з урахуванням пріоритетності досягнення визначени</w:t>
      </w:r>
      <w:r>
        <w:rPr>
          <w:sz w:val="28"/>
          <w:szCs w:val="28"/>
        </w:rPr>
        <w:t>х Стратегією стратегічних цілей</w:t>
      </w:r>
    </w:p>
    <w:p w:rsidR="00A60C56" w:rsidRPr="00A60C56" w:rsidRDefault="00A60C56" w:rsidP="00A60C56">
      <w:pPr>
        <w:ind w:firstLine="567"/>
        <w:rPr>
          <w:sz w:val="28"/>
          <w:szCs w:val="28"/>
        </w:rPr>
      </w:pPr>
      <w:r w:rsidRPr="00A60C56">
        <w:rPr>
          <w:sz w:val="28"/>
          <w:szCs w:val="28"/>
        </w:rPr>
        <w:t>Міністерствам та іншим центральним органам виконавчої влади відповідно до компетенції:</w:t>
      </w:r>
    </w:p>
    <w:p w:rsidR="00A60C56" w:rsidRPr="00A60C56" w:rsidRDefault="00A60C56" w:rsidP="00A60C56">
      <w:pPr>
        <w:ind w:firstLine="567"/>
        <w:rPr>
          <w:sz w:val="28"/>
          <w:szCs w:val="28"/>
        </w:rPr>
      </w:pPr>
      <w:r w:rsidRPr="00A60C56">
        <w:rPr>
          <w:sz w:val="28"/>
          <w:szCs w:val="28"/>
        </w:rPr>
        <w:t>подати до 15 червня 2021 р. в установленому порядку пропозиції щодо приведення актів Кабінету Міністрів України у відповідність із Стратегією (у разі потреби);</w:t>
      </w:r>
    </w:p>
    <w:p w:rsidR="00847ECB" w:rsidRDefault="00A60C56" w:rsidP="00A60C56">
      <w:pPr>
        <w:ind w:firstLine="567"/>
        <w:rPr>
          <w:sz w:val="28"/>
          <w:szCs w:val="28"/>
        </w:rPr>
      </w:pPr>
      <w:r w:rsidRPr="00A60C56">
        <w:rPr>
          <w:sz w:val="28"/>
          <w:szCs w:val="28"/>
        </w:rPr>
        <w:t>скоригувати до 15 липня 2021 р. плани діяльності міністерств та інших центральних органів виконавчої влади з метою приведення їх у відповідність із положен</w:t>
      </w:r>
      <w:r w:rsidR="00AB035E">
        <w:rPr>
          <w:sz w:val="28"/>
          <w:szCs w:val="28"/>
        </w:rPr>
        <w:t>нями Стратегії (у разі потреби).</w:t>
      </w:r>
    </w:p>
    <w:p w:rsidR="00275F17" w:rsidRDefault="00C428A6" w:rsidP="00A60C56">
      <w:pPr>
        <w:ind w:firstLine="567"/>
        <w:rPr>
          <w:sz w:val="28"/>
          <w:szCs w:val="28"/>
        </w:rPr>
      </w:pPr>
      <w:r>
        <w:rPr>
          <w:b/>
          <w:sz w:val="28"/>
          <w:szCs w:val="28"/>
        </w:rPr>
        <w:t>2</w:t>
      </w:r>
      <w:r w:rsidR="001135C1" w:rsidRPr="002A2900">
        <w:rPr>
          <w:b/>
          <w:sz w:val="28"/>
          <w:szCs w:val="28"/>
        </w:rPr>
        <w:t>.</w:t>
      </w:r>
      <w:r w:rsidR="001135C1">
        <w:rPr>
          <w:b/>
          <w:sz w:val="28"/>
          <w:szCs w:val="28"/>
        </w:rPr>
        <w:t>3</w:t>
      </w:r>
      <w:r w:rsidR="001135C1" w:rsidRPr="002A2900">
        <w:rPr>
          <w:b/>
          <w:sz w:val="28"/>
          <w:szCs w:val="28"/>
        </w:rPr>
        <w:t>.</w:t>
      </w:r>
      <w:r w:rsidR="001135C1" w:rsidRPr="002A2900">
        <w:rPr>
          <w:b/>
          <w:sz w:val="28"/>
          <w:szCs w:val="28"/>
        </w:rPr>
        <w:tab/>
      </w:r>
      <w:r w:rsidR="001135C1" w:rsidRPr="001135C1">
        <w:rPr>
          <w:sz w:val="28"/>
          <w:szCs w:val="28"/>
        </w:rPr>
        <w:t>Розпорядження</w:t>
      </w:r>
      <w:r w:rsidR="001135C1" w:rsidRPr="002A2900">
        <w:rPr>
          <w:sz w:val="28"/>
          <w:szCs w:val="28"/>
        </w:rPr>
        <w:t xml:space="preserve"> Кабінету Міністрів України від</w:t>
      </w:r>
      <w:r w:rsidR="001135C1">
        <w:rPr>
          <w:sz w:val="28"/>
          <w:szCs w:val="28"/>
        </w:rPr>
        <w:t xml:space="preserve"> 24.02.2021 № 170-р «</w:t>
      </w:r>
      <w:r w:rsidR="001135C1" w:rsidRPr="001135C1">
        <w:rPr>
          <w:sz w:val="28"/>
          <w:szCs w:val="28"/>
        </w:rPr>
        <w:t>Про затвердження плану заходів, пов’язаних з 35-ми роковинами Чорнобильської катастрофи</w:t>
      </w:r>
      <w:r w:rsidR="001135C1">
        <w:rPr>
          <w:sz w:val="28"/>
          <w:szCs w:val="28"/>
        </w:rPr>
        <w:t>» (Чинне).</w:t>
      </w:r>
    </w:p>
    <w:p w:rsidR="00275F17" w:rsidRDefault="00C428A6" w:rsidP="00A60C56">
      <w:pPr>
        <w:ind w:firstLine="567"/>
        <w:rPr>
          <w:sz w:val="28"/>
          <w:szCs w:val="28"/>
        </w:rPr>
      </w:pPr>
      <w:r>
        <w:rPr>
          <w:b/>
          <w:sz w:val="28"/>
          <w:szCs w:val="28"/>
        </w:rPr>
        <w:t>2</w:t>
      </w:r>
      <w:r w:rsidR="000F53A4" w:rsidRPr="002A2900">
        <w:rPr>
          <w:b/>
          <w:sz w:val="28"/>
          <w:szCs w:val="28"/>
        </w:rPr>
        <w:t>.</w:t>
      </w:r>
      <w:r w:rsidR="000F53A4">
        <w:rPr>
          <w:b/>
          <w:sz w:val="28"/>
          <w:szCs w:val="28"/>
        </w:rPr>
        <w:t>4</w:t>
      </w:r>
      <w:r w:rsidR="000F53A4" w:rsidRPr="002A2900">
        <w:rPr>
          <w:b/>
          <w:sz w:val="28"/>
          <w:szCs w:val="28"/>
        </w:rPr>
        <w:t>.</w:t>
      </w:r>
      <w:r w:rsidR="000F53A4" w:rsidRPr="002A2900">
        <w:rPr>
          <w:b/>
          <w:sz w:val="28"/>
          <w:szCs w:val="28"/>
        </w:rPr>
        <w:tab/>
      </w:r>
      <w:r w:rsidR="000F53A4" w:rsidRPr="001135C1">
        <w:rPr>
          <w:sz w:val="28"/>
          <w:szCs w:val="28"/>
        </w:rPr>
        <w:t>Розпорядження</w:t>
      </w:r>
      <w:r w:rsidR="000F53A4" w:rsidRPr="002A2900">
        <w:rPr>
          <w:sz w:val="28"/>
          <w:szCs w:val="28"/>
        </w:rPr>
        <w:t xml:space="preserve"> Кабінету Міністрів України від</w:t>
      </w:r>
      <w:r w:rsidR="000F53A4">
        <w:rPr>
          <w:sz w:val="28"/>
          <w:szCs w:val="28"/>
        </w:rPr>
        <w:t xml:space="preserve"> 03.03.2021 № 167-р «</w:t>
      </w:r>
      <w:r w:rsidR="000F53A4" w:rsidRPr="001135C1">
        <w:rPr>
          <w:sz w:val="28"/>
          <w:szCs w:val="28"/>
        </w:rPr>
        <w:t>Про</w:t>
      </w:r>
      <w:r w:rsidR="000F53A4">
        <w:rPr>
          <w:sz w:val="28"/>
          <w:szCs w:val="28"/>
        </w:rPr>
        <w:t xml:space="preserve"> </w:t>
      </w:r>
      <w:r w:rsidR="000F53A4" w:rsidRPr="000F53A4">
        <w:rPr>
          <w:sz w:val="28"/>
          <w:szCs w:val="28"/>
        </w:rPr>
        <w:t xml:space="preserve">схвалення Концепції розвитку цифрових </w:t>
      </w:r>
      <w:proofErr w:type="spellStart"/>
      <w:r w:rsidR="000F53A4" w:rsidRPr="000F53A4">
        <w:rPr>
          <w:sz w:val="28"/>
          <w:szCs w:val="28"/>
        </w:rPr>
        <w:t>компетентностей</w:t>
      </w:r>
      <w:proofErr w:type="spellEnd"/>
      <w:r w:rsidR="000F53A4" w:rsidRPr="000F53A4">
        <w:rPr>
          <w:sz w:val="28"/>
          <w:szCs w:val="28"/>
        </w:rPr>
        <w:t xml:space="preserve"> та затвердження плану заходів з її реалізації</w:t>
      </w:r>
      <w:r w:rsidR="000F53A4">
        <w:rPr>
          <w:sz w:val="28"/>
          <w:szCs w:val="28"/>
        </w:rPr>
        <w:t>» (Чинне).</w:t>
      </w:r>
    </w:p>
    <w:p w:rsidR="00696E7C" w:rsidRPr="00696E7C" w:rsidRDefault="00696E7C" w:rsidP="003A011E">
      <w:pPr>
        <w:ind w:firstLine="567"/>
        <w:rPr>
          <w:sz w:val="28"/>
          <w:szCs w:val="28"/>
        </w:rPr>
      </w:pPr>
    </w:p>
    <w:p w:rsidR="003A011E" w:rsidRPr="003A011E" w:rsidRDefault="00092656" w:rsidP="003A011E">
      <w:pPr>
        <w:ind w:firstLine="567"/>
        <w:rPr>
          <w:b/>
          <w:sz w:val="28"/>
          <w:szCs w:val="28"/>
        </w:rPr>
      </w:pPr>
      <w:r>
        <w:rPr>
          <w:b/>
          <w:sz w:val="28"/>
          <w:szCs w:val="28"/>
        </w:rPr>
        <w:t>3</w:t>
      </w:r>
      <w:r w:rsidR="003A011E" w:rsidRPr="003A011E">
        <w:rPr>
          <w:b/>
          <w:sz w:val="28"/>
          <w:szCs w:val="28"/>
        </w:rPr>
        <w:t>.</w:t>
      </w:r>
      <w:r w:rsidR="003A011E" w:rsidRPr="003A011E">
        <w:rPr>
          <w:b/>
          <w:sz w:val="28"/>
          <w:szCs w:val="28"/>
        </w:rPr>
        <w:tab/>
        <w:t>Проекти Законів України</w:t>
      </w:r>
    </w:p>
    <w:p w:rsidR="00CF771A" w:rsidRDefault="00092656" w:rsidP="00092656">
      <w:pPr>
        <w:ind w:firstLine="567"/>
        <w:rPr>
          <w:sz w:val="28"/>
          <w:szCs w:val="28"/>
        </w:rPr>
      </w:pPr>
      <w:r>
        <w:rPr>
          <w:b/>
          <w:sz w:val="28"/>
          <w:szCs w:val="28"/>
        </w:rPr>
        <w:t>3</w:t>
      </w:r>
      <w:r w:rsidR="003A011E" w:rsidRPr="003A011E">
        <w:rPr>
          <w:b/>
          <w:sz w:val="28"/>
          <w:szCs w:val="28"/>
        </w:rPr>
        <w:t>.1.</w:t>
      </w:r>
      <w:r w:rsidR="003A011E" w:rsidRPr="003A011E">
        <w:rPr>
          <w:b/>
          <w:sz w:val="28"/>
          <w:szCs w:val="28"/>
        </w:rPr>
        <w:tab/>
      </w:r>
      <w:r w:rsidR="00CF771A">
        <w:rPr>
          <w:sz w:val="28"/>
          <w:szCs w:val="28"/>
        </w:rPr>
        <w:t>Ві</w:t>
      </w:r>
      <w:r w:rsidR="00CF771A" w:rsidRPr="003A011E">
        <w:rPr>
          <w:sz w:val="28"/>
          <w:szCs w:val="28"/>
        </w:rPr>
        <w:t xml:space="preserve">д </w:t>
      </w:r>
      <w:r>
        <w:rPr>
          <w:sz w:val="28"/>
          <w:szCs w:val="28"/>
        </w:rPr>
        <w:t>15</w:t>
      </w:r>
      <w:r w:rsidR="00CF771A" w:rsidRPr="003A011E">
        <w:rPr>
          <w:sz w:val="28"/>
          <w:szCs w:val="28"/>
        </w:rPr>
        <w:t>.</w:t>
      </w:r>
      <w:r>
        <w:rPr>
          <w:sz w:val="28"/>
          <w:szCs w:val="28"/>
        </w:rPr>
        <w:t>03</w:t>
      </w:r>
      <w:r w:rsidR="00CF771A" w:rsidRPr="003A011E">
        <w:rPr>
          <w:sz w:val="28"/>
          <w:szCs w:val="28"/>
        </w:rPr>
        <w:t>.202</w:t>
      </w:r>
      <w:r>
        <w:rPr>
          <w:sz w:val="28"/>
          <w:szCs w:val="28"/>
        </w:rPr>
        <w:t>1</w:t>
      </w:r>
      <w:r w:rsidR="00CF771A">
        <w:rPr>
          <w:sz w:val="28"/>
          <w:szCs w:val="28"/>
        </w:rPr>
        <w:t xml:space="preserve"> № </w:t>
      </w:r>
      <w:r w:rsidR="00CF771A" w:rsidRPr="00CF771A">
        <w:rPr>
          <w:sz w:val="28"/>
          <w:szCs w:val="28"/>
        </w:rPr>
        <w:t>5</w:t>
      </w:r>
      <w:r>
        <w:rPr>
          <w:sz w:val="28"/>
          <w:szCs w:val="28"/>
        </w:rPr>
        <w:t>246</w:t>
      </w:r>
      <w:r w:rsidR="00CF771A">
        <w:rPr>
          <w:sz w:val="28"/>
          <w:szCs w:val="28"/>
        </w:rPr>
        <w:t xml:space="preserve"> «П</w:t>
      </w:r>
      <w:r w:rsidR="00CF771A" w:rsidRPr="00CF771A">
        <w:rPr>
          <w:sz w:val="28"/>
          <w:szCs w:val="28"/>
        </w:rPr>
        <w:t xml:space="preserve">ро </w:t>
      </w:r>
      <w:r w:rsidRPr="00092656">
        <w:rPr>
          <w:sz w:val="28"/>
          <w:szCs w:val="28"/>
        </w:rPr>
        <w:t>внесення змін до Кримінального процесуального кодексу України щодо запровадження інформаційно-телекомунікаційної системи досудового розслідування</w:t>
      </w:r>
      <w:r>
        <w:rPr>
          <w:sz w:val="28"/>
          <w:szCs w:val="28"/>
        </w:rPr>
        <w:t>», с</w:t>
      </w:r>
      <w:r w:rsidRPr="00092656">
        <w:rPr>
          <w:sz w:val="28"/>
          <w:szCs w:val="28"/>
        </w:rPr>
        <w:t>уб'єк</w:t>
      </w:r>
      <w:r>
        <w:rPr>
          <w:sz w:val="28"/>
          <w:szCs w:val="28"/>
        </w:rPr>
        <w:t xml:space="preserve">т права законодавчої ініціативи </w:t>
      </w:r>
      <w:r w:rsidRPr="00092656">
        <w:rPr>
          <w:sz w:val="28"/>
          <w:szCs w:val="28"/>
        </w:rPr>
        <w:t>Президент України</w:t>
      </w:r>
      <w:r>
        <w:rPr>
          <w:sz w:val="28"/>
          <w:szCs w:val="28"/>
        </w:rPr>
        <w:t xml:space="preserve"> </w:t>
      </w:r>
      <w:r w:rsidRPr="00092656">
        <w:rPr>
          <w:sz w:val="28"/>
          <w:szCs w:val="28"/>
        </w:rPr>
        <w:t>Зеленський В</w:t>
      </w:r>
      <w:r>
        <w:rPr>
          <w:sz w:val="28"/>
          <w:szCs w:val="28"/>
        </w:rPr>
        <w:t>.</w:t>
      </w:r>
      <w:r w:rsidRPr="00092656">
        <w:rPr>
          <w:sz w:val="28"/>
          <w:szCs w:val="28"/>
        </w:rPr>
        <w:t xml:space="preserve"> О</w:t>
      </w:r>
      <w:r>
        <w:rPr>
          <w:sz w:val="28"/>
          <w:szCs w:val="28"/>
        </w:rPr>
        <w:t>.</w:t>
      </w:r>
    </w:p>
    <w:p w:rsidR="003E4EDA" w:rsidRDefault="003E4EDA" w:rsidP="007149E6">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Sect="00C94D7E">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9E" w:rsidRDefault="00C24C9E" w:rsidP="00797657">
      <w:r>
        <w:separator/>
      </w:r>
    </w:p>
  </w:endnote>
  <w:endnote w:type="continuationSeparator" w:id="0">
    <w:p w:rsidR="00C24C9E" w:rsidRDefault="00C24C9E"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9E" w:rsidRDefault="00C24C9E" w:rsidP="00797657">
      <w:r>
        <w:separator/>
      </w:r>
    </w:p>
  </w:footnote>
  <w:footnote w:type="continuationSeparator" w:id="0">
    <w:p w:rsidR="00C24C9E" w:rsidRDefault="00C24C9E" w:rsidP="00797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E9205E">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3EE2"/>
    <w:rsid w:val="00014C60"/>
    <w:rsid w:val="00015F94"/>
    <w:rsid w:val="00016BEC"/>
    <w:rsid w:val="00022F8E"/>
    <w:rsid w:val="00024B25"/>
    <w:rsid w:val="00025AD0"/>
    <w:rsid w:val="00026363"/>
    <w:rsid w:val="00026A31"/>
    <w:rsid w:val="00032F1D"/>
    <w:rsid w:val="00033E98"/>
    <w:rsid w:val="00033FCA"/>
    <w:rsid w:val="00034145"/>
    <w:rsid w:val="00035B05"/>
    <w:rsid w:val="00036D9B"/>
    <w:rsid w:val="00037572"/>
    <w:rsid w:val="00040998"/>
    <w:rsid w:val="000434D1"/>
    <w:rsid w:val="00046325"/>
    <w:rsid w:val="0004654C"/>
    <w:rsid w:val="0004716E"/>
    <w:rsid w:val="00051D6B"/>
    <w:rsid w:val="000575F5"/>
    <w:rsid w:val="000577B2"/>
    <w:rsid w:val="0006015C"/>
    <w:rsid w:val="000665B5"/>
    <w:rsid w:val="00077728"/>
    <w:rsid w:val="0008012E"/>
    <w:rsid w:val="00081280"/>
    <w:rsid w:val="0008374A"/>
    <w:rsid w:val="00085A57"/>
    <w:rsid w:val="00087695"/>
    <w:rsid w:val="00090759"/>
    <w:rsid w:val="00091E98"/>
    <w:rsid w:val="00092656"/>
    <w:rsid w:val="00094715"/>
    <w:rsid w:val="00094F1B"/>
    <w:rsid w:val="000952D5"/>
    <w:rsid w:val="000A2305"/>
    <w:rsid w:val="000A5E07"/>
    <w:rsid w:val="000A6A04"/>
    <w:rsid w:val="000A7A19"/>
    <w:rsid w:val="000B09DF"/>
    <w:rsid w:val="000B1C9C"/>
    <w:rsid w:val="000B3668"/>
    <w:rsid w:val="000B463D"/>
    <w:rsid w:val="000B6F11"/>
    <w:rsid w:val="000B7417"/>
    <w:rsid w:val="000B79C2"/>
    <w:rsid w:val="000C1821"/>
    <w:rsid w:val="000C1C86"/>
    <w:rsid w:val="000C29A0"/>
    <w:rsid w:val="000C3E15"/>
    <w:rsid w:val="000C4DD8"/>
    <w:rsid w:val="000C714D"/>
    <w:rsid w:val="000C7640"/>
    <w:rsid w:val="000D024C"/>
    <w:rsid w:val="000D0971"/>
    <w:rsid w:val="000D29FE"/>
    <w:rsid w:val="000D2D23"/>
    <w:rsid w:val="000D3715"/>
    <w:rsid w:val="000D37C7"/>
    <w:rsid w:val="000D546C"/>
    <w:rsid w:val="000D61E4"/>
    <w:rsid w:val="000E2ACE"/>
    <w:rsid w:val="000E3E31"/>
    <w:rsid w:val="000E460D"/>
    <w:rsid w:val="000E672C"/>
    <w:rsid w:val="000E7EDC"/>
    <w:rsid w:val="000F3649"/>
    <w:rsid w:val="000F53A4"/>
    <w:rsid w:val="000F561E"/>
    <w:rsid w:val="000F756F"/>
    <w:rsid w:val="00100DFB"/>
    <w:rsid w:val="00103344"/>
    <w:rsid w:val="0010422E"/>
    <w:rsid w:val="00107D8F"/>
    <w:rsid w:val="0011187D"/>
    <w:rsid w:val="001135C1"/>
    <w:rsid w:val="0011459F"/>
    <w:rsid w:val="0011569F"/>
    <w:rsid w:val="0012165E"/>
    <w:rsid w:val="00121BF6"/>
    <w:rsid w:val="00124205"/>
    <w:rsid w:val="001269CC"/>
    <w:rsid w:val="001336ED"/>
    <w:rsid w:val="00137731"/>
    <w:rsid w:val="00140499"/>
    <w:rsid w:val="001429C7"/>
    <w:rsid w:val="00143874"/>
    <w:rsid w:val="00144CEB"/>
    <w:rsid w:val="00151CAA"/>
    <w:rsid w:val="001524FC"/>
    <w:rsid w:val="0015360E"/>
    <w:rsid w:val="001548B9"/>
    <w:rsid w:val="001552C6"/>
    <w:rsid w:val="0015563F"/>
    <w:rsid w:val="00156BB5"/>
    <w:rsid w:val="00157787"/>
    <w:rsid w:val="001623F7"/>
    <w:rsid w:val="00164DB5"/>
    <w:rsid w:val="00170271"/>
    <w:rsid w:val="00171F91"/>
    <w:rsid w:val="0017427E"/>
    <w:rsid w:val="001754E7"/>
    <w:rsid w:val="0017748E"/>
    <w:rsid w:val="001778C4"/>
    <w:rsid w:val="00184D33"/>
    <w:rsid w:val="001851B0"/>
    <w:rsid w:val="00185E9F"/>
    <w:rsid w:val="001876FE"/>
    <w:rsid w:val="0018773E"/>
    <w:rsid w:val="00190E81"/>
    <w:rsid w:val="00193344"/>
    <w:rsid w:val="001A4C2F"/>
    <w:rsid w:val="001A7AAC"/>
    <w:rsid w:val="001B0CF4"/>
    <w:rsid w:val="001B132A"/>
    <w:rsid w:val="001B2E66"/>
    <w:rsid w:val="001C26BF"/>
    <w:rsid w:val="001C3DF7"/>
    <w:rsid w:val="001C4D82"/>
    <w:rsid w:val="001C6B70"/>
    <w:rsid w:val="001C6FE8"/>
    <w:rsid w:val="001C7E37"/>
    <w:rsid w:val="001D1097"/>
    <w:rsid w:val="001D29E2"/>
    <w:rsid w:val="001D4F96"/>
    <w:rsid w:val="001D752F"/>
    <w:rsid w:val="001D7FE8"/>
    <w:rsid w:val="001E43E3"/>
    <w:rsid w:val="001E4A69"/>
    <w:rsid w:val="001E4B8D"/>
    <w:rsid w:val="001E56EB"/>
    <w:rsid w:val="001E6BA4"/>
    <w:rsid w:val="001F0F04"/>
    <w:rsid w:val="001F1B3C"/>
    <w:rsid w:val="001F35F2"/>
    <w:rsid w:val="001F583B"/>
    <w:rsid w:val="001F67FC"/>
    <w:rsid w:val="002050B7"/>
    <w:rsid w:val="00210B01"/>
    <w:rsid w:val="0021202D"/>
    <w:rsid w:val="00212684"/>
    <w:rsid w:val="00213835"/>
    <w:rsid w:val="002140E7"/>
    <w:rsid w:val="002142CB"/>
    <w:rsid w:val="00215C2B"/>
    <w:rsid w:val="00221F5B"/>
    <w:rsid w:val="00224D3F"/>
    <w:rsid w:val="002268F6"/>
    <w:rsid w:val="00227891"/>
    <w:rsid w:val="00227909"/>
    <w:rsid w:val="0023001A"/>
    <w:rsid w:val="00231F45"/>
    <w:rsid w:val="0023358A"/>
    <w:rsid w:val="00233A3E"/>
    <w:rsid w:val="0023549E"/>
    <w:rsid w:val="002354E9"/>
    <w:rsid w:val="00235688"/>
    <w:rsid w:val="002401A5"/>
    <w:rsid w:val="002402A5"/>
    <w:rsid w:val="00240A66"/>
    <w:rsid w:val="002425F3"/>
    <w:rsid w:val="00243728"/>
    <w:rsid w:val="002460A3"/>
    <w:rsid w:val="002507F3"/>
    <w:rsid w:val="00253BA2"/>
    <w:rsid w:val="0025503A"/>
    <w:rsid w:val="00255281"/>
    <w:rsid w:val="00260053"/>
    <w:rsid w:val="00262089"/>
    <w:rsid w:val="0026274C"/>
    <w:rsid w:val="00262FB8"/>
    <w:rsid w:val="00263B20"/>
    <w:rsid w:val="00270BE1"/>
    <w:rsid w:val="00271EFF"/>
    <w:rsid w:val="00273360"/>
    <w:rsid w:val="00275B9D"/>
    <w:rsid w:val="00275F17"/>
    <w:rsid w:val="0027637A"/>
    <w:rsid w:val="002811DA"/>
    <w:rsid w:val="002820AF"/>
    <w:rsid w:val="002845FC"/>
    <w:rsid w:val="00287236"/>
    <w:rsid w:val="002878B1"/>
    <w:rsid w:val="002941E5"/>
    <w:rsid w:val="0029742E"/>
    <w:rsid w:val="002A0191"/>
    <w:rsid w:val="002A2900"/>
    <w:rsid w:val="002A301B"/>
    <w:rsid w:val="002A37A0"/>
    <w:rsid w:val="002B30AE"/>
    <w:rsid w:val="002C3B12"/>
    <w:rsid w:val="002C3E0B"/>
    <w:rsid w:val="002C4128"/>
    <w:rsid w:val="002C42C5"/>
    <w:rsid w:val="002C4F21"/>
    <w:rsid w:val="002D0682"/>
    <w:rsid w:val="002D22FB"/>
    <w:rsid w:val="002E12E1"/>
    <w:rsid w:val="002E483D"/>
    <w:rsid w:val="002E4EF8"/>
    <w:rsid w:val="002E5F05"/>
    <w:rsid w:val="002E7865"/>
    <w:rsid w:val="002E79EB"/>
    <w:rsid w:val="002F0767"/>
    <w:rsid w:val="00300340"/>
    <w:rsid w:val="003035C7"/>
    <w:rsid w:val="00305969"/>
    <w:rsid w:val="003105C7"/>
    <w:rsid w:val="00315ABA"/>
    <w:rsid w:val="0031622A"/>
    <w:rsid w:val="0031666C"/>
    <w:rsid w:val="003206ED"/>
    <w:rsid w:val="00322896"/>
    <w:rsid w:val="00323629"/>
    <w:rsid w:val="00323BFB"/>
    <w:rsid w:val="00326447"/>
    <w:rsid w:val="00326B6E"/>
    <w:rsid w:val="00326CA1"/>
    <w:rsid w:val="00327C6C"/>
    <w:rsid w:val="00336D1E"/>
    <w:rsid w:val="003432E1"/>
    <w:rsid w:val="00344344"/>
    <w:rsid w:val="00352112"/>
    <w:rsid w:val="003636AE"/>
    <w:rsid w:val="003646FB"/>
    <w:rsid w:val="00365E2A"/>
    <w:rsid w:val="00367509"/>
    <w:rsid w:val="00372786"/>
    <w:rsid w:val="00377C84"/>
    <w:rsid w:val="0038684F"/>
    <w:rsid w:val="00391F53"/>
    <w:rsid w:val="00392861"/>
    <w:rsid w:val="003934C4"/>
    <w:rsid w:val="00394010"/>
    <w:rsid w:val="003949E5"/>
    <w:rsid w:val="00396BF2"/>
    <w:rsid w:val="003A011E"/>
    <w:rsid w:val="003A2342"/>
    <w:rsid w:val="003A2CAD"/>
    <w:rsid w:val="003A5C05"/>
    <w:rsid w:val="003A755A"/>
    <w:rsid w:val="003A77D0"/>
    <w:rsid w:val="003A7EE5"/>
    <w:rsid w:val="003B2FB7"/>
    <w:rsid w:val="003B3A19"/>
    <w:rsid w:val="003B4A52"/>
    <w:rsid w:val="003C3821"/>
    <w:rsid w:val="003C4653"/>
    <w:rsid w:val="003C5B0C"/>
    <w:rsid w:val="003C64E0"/>
    <w:rsid w:val="003D15C7"/>
    <w:rsid w:val="003D4122"/>
    <w:rsid w:val="003D57A4"/>
    <w:rsid w:val="003D7447"/>
    <w:rsid w:val="003D776F"/>
    <w:rsid w:val="003D7EBF"/>
    <w:rsid w:val="003E03E4"/>
    <w:rsid w:val="003E0501"/>
    <w:rsid w:val="003E172C"/>
    <w:rsid w:val="003E3782"/>
    <w:rsid w:val="003E4EDA"/>
    <w:rsid w:val="003E5465"/>
    <w:rsid w:val="003E5FAA"/>
    <w:rsid w:val="003F0716"/>
    <w:rsid w:val="003F0A55"/>
    <w:rsid w:val="003F0D0C"/>
    <w:rsid w:val="003F2566"/>
    <w:rsid w:val="003F2935"/>
    <w:rsid w:val="003F5DFD"/>
    <w:rsid w:val="003F6206"/>
    <w:rsid w:val="004010B6"/>
    <w:rsid w:val="00401547"/>
    <w:rsid w:val="00403382"/>
    <w:rsid w:val="00403E17"/>
    <w:rsid w:val="00404490"/>
    <w:rsid w:val="004076AE"/>
    <w:rsid w:val="004122E7"/>
    <w:rsid w:val="00415983"/>
    <w:rsid w:val="004164F6"/>
    <w:rsid w:val="004217C2"/>
    <w:rsid w:val="00423410"/>
    <w:rsid w:val="004249E8"/>
    <w:rsid w:val="00425F2B"/>
    <w:rsid w:val="0043002D"/>
    <w:rsid w:val="00432330"/>
    <w:rsid w:val="00434590"/>
    <w:rsid w:val="004405C6"/>
    <w:rsid w:val="00441236"/>
    <w:rsid w:val="004413C3"/>
    <w:rsid w:val="00447252"/>
    <w:rsid w:val="00450FEF"/>
    <w:rsid w:val="004524A3"/>
    <w:rsid w:val="00452B6F"/>
    <w:rsid w:val="00453420"/>
    <w:rsid w:val="00455015"/>
    <w:rsid w:val="00456EC8"/>
    <w:rsid w:val="004609E5"/>
    <w:rsid w:val="00462CAB"/>
    <w:rsid w:val="00467EF4"/>
    <w:rsid w:val="00467F2F"/>
    <w:rsid w:val="0047028B"/>
    <w:rsid w:val="00470F7C"/>
    <w:rsid w:val="00475FFB"/>
    <w:rsid w:val="004775B8"/>
    <w:rsid w:val="00481948"/>
    <w:rsid w:val="00482E2C"/>
    <w:rsid w:val="00485A21"/>
    <w:rsid w:val="00487F86"/>
    <w:rsid w:val="0049086F"/>
    <w:rsid w:val="0049439F"/>
    <w:rsid w:val="00494AD6"/>
    <w:rsid w:val="00497967"/>
    <w:rsid w:val="00497F7A"/>
    <w:rsid w:val="004A0F3B"/>
    <w:rsid w:val="004A330A"/>
    <w:rsid w:val="004A539F"/>
    <w:rsid w:val="004A6477"/>
    <w:rsid w:val="004A7570"/>
    <w:rsid w:val="004B1089"/>
    <w:rsid w:val="004B11F2"/>
    <w:rsid w:val="004B1762"/>
    <w:rsid w:val="004B1A0A"/>
    <w:rsid w:val="004B386B"/>
    <w:rsid w:val="004B633B"/>
    <w:rsid w:val="004C0C5A"/>
    <w:rsid w:val="004C1058"/>
    <w:rsid w:val="004C25AB"/>
    <w:rsid w:val="004C3D6E"/>
    <w:rsid w:val="004D127F"/>
    <w:rsid w:val="004D5848"/>
    <w:rsid w:val="004D6E86"/>
    <w:rsid w:val="004D70DF"/>
    <w:rsid w:val="004D78E3"/>
    <w:rsid w:val="004E002C"/>
    <w:rsid w:val="004E2221"/>
    <w:rsid w:val="004E50FE"/>
    <w:rsid w:val="004E65AA"/>
    <w:rsid w:val="004E73E4"/>
    <w:rsid w:val="004F091C"/>
    <w:rsid w:val="004F11D0"/>
    <w:rsid w:val="004F166C"/>
    <w:rsid w:val="004F26C5"/>
    <w:rsid w:val="004F2CCA"/>
    <w:rsid w:val="004F4249"/>
    <w:rsid w:val="004F5B1A"/>
    <w:rsid w:val="0050509F"/>
    <w:rsid w:val="005051D2"/>
    <w:rsid w:val="005053A9"/>
    <w:rsid w:val="00505B70"/>
    <w:rsid w:val="00505BDB"/>
    <w:rsid w:val="00506AE1"/>
    <w:rsid w:val="00507129"/>
    <w:rsid w:val="00507D95"/>
    <w:rsid w:val="00507E9A"/>
    <w:rsid w:val="00507FE9"/>
    <w:rsid w:val="00510361"/>
    <w:rsid w:val="00511D45"/>
    <w:rsid w:val="0051312B"/>
    <w:rsid w:val="005146ED"/>
    <w:rsid w:val="00514F1A"/>
    <w:rsid w:val="00517F9E"/>
    <w:rsid w:val="00521768"/>
    <w:rsid w:val="005223CF"/>
    <w:rsid w:val="005234AB"/>
    <w:rsid w:val="005238AC"/>
    <w:rsid w:val="00523BD2"/>
    <w:rsid w:val="0053091C"/>
    <w:rsid w:val="00531282"/>
    <w:rsid w:val="00531A25"/>
    <w:rsid w:val="00532CA3"/>
    <w:rsid w:val="005365FA"/>
    <w:rsid w:val="005367B1"/>
    <w:rsid w:val="005417E7"/>
    <w:rsid w:val="00543644"/>
    <w:rsid w:val="00547CE7"/>
    <w:rsid w:val="005514BA"/>
    <w:rsid w:val="005516EB"/>
    <w:rsid w:val="0055260E"/>
    <w:rsid w:val="00555A3D"/>
    <w:rsid w:val="0055712C"/>
    <w:rsid w:val="00560B60"/>
    <w:rsid w:val="00560E2E"/>
    <w:rsid w:val="00562865"/>
    <w:rsid w:val="005646D5"/>
    <w:rsid w:val="00570BB7"/>
    <w:rsid w:val="00570C6B"/>
    <w:rsid w:val="00573D89"/>
    <w:rsid w:val="0057444A"/>
    <w:rsid w:val="00575F7D"/>
    <w:rsid w:val="00576276"/>
    <w:rsid w:val="0057710B"/>
    <w:rsid w:val="00581DA1"/>
    <w:rsid w:val="005821B5"/>
    <w:rsid w:val="0059182C"/>
    <w:rsid w:val="00591A5A"/>
    <w:rsid w:val="00592CA8"/>
    <w:rsid w:val="00592CD5"/>
    <w:rsid w:val="00593EA9"/>
    <w:rsid w:val="005963A6"/>
    <w:rsid w:val="0059718F"/>
    <w:rsid w:val="005A013F"/>
    <w:rsid w:val="005A0478"/>
    <w:rsid w:val="005A1938"/>
    <w:rsid w:val="005A211F"/>
    <w:rsid w:val="005A291E"/>
    <w:rsid w:val="005A54AC"/>
    <w:rsid w:val="005A650C"/>
    <w:rsid w:val="005A6D38"/>
    <w:rsid w:val="005B033F"/>
    <w:rsid w:val="005B07EC"/>
    <w:rsid w:val="005B13EF"/>
    <w:rsid w:val="005B2D2E"/>
    <w:rsid w:val="005B39F5"/>
    <w:rsid w:val="005B3B80"/>
    <w:rsid w:val="005B3B83"/>
    <w:rsid w:val="005B6FCA"/>
    <w:rsid w:val="005B78F0"/>
    <w:rsid w:val="005C05F3"/>
    <w:rsid w:val="005C10A1"/>
    <w:rsid w:val="005C348A"/>
    <w:rsid w:val="005D1ADB"/>
    <w:rsid w:val="005D26B8"/>
    <w:rsid w:val="005D3C2C"/>
    <w:rsid w:val="005D60D1"/>
    <w:rsid w:val="005D6A54"/>
    <w:rsid w:val="005E0EC2"/>
    <w:rsid w:val="005E19BF"/>
    <w:rsid w:val="005E1B35"/>
    <w:rsid w:val="005E2C78"/>
    <w:rsid w:val="005E3440"/>
    <w:rsid w:val="005E4AB7"/>
    <w:rsid w:val="005E63CF"/>
    <w:rsid w:val="005E6BA4"/>
    <w:rsid w:val="005E749C"/>
    <w:rsid w:val="005F0F83"/>
    <w:rsid w:val="005F16FF"/>
    <w:rsid w:val="005F2DA6"/>
    <w:rsid w:val="005F4420"/>
    <w:rsid w:val="00600A00"/>
    <w:rsid w:val="00600EF6"/>
    <w:rsid w:val="00602414"/>
    <w:rsid w:val="006037BF"/>
    <w:rsid w:val="00603968"/>
    <w:rsid w:val="00607569"/>
    <w:rsid w:val="006121A4"/>
    <w:rsid w:val="006133CA"/>
    <w:rsid w:val="00620601"/>
    <w:rsid w:val="006210FD"/>
    <w:rsid w:val="0062150F"/>
    <w:rsid w:val="006215E3"/>
    <w:rsid w:val="006226C5"/>
    <w:rsid w:val="00623C78"/>
    <w:rsid w:val="00624FE7"/>
    <w:rsid w:val="00625537"/>
    <w:rsid w:val="00626D11"/>
    <w:rsid w:val="006274E8"/>
    <w:rsid w:val="00627E07"/>
    <w:rsid w:val="00632613"/>
    <w:rsid w:val="006329EB"/>
    <w:rsid w:val="006339F2"/>
    <w:rsid w:val="006348C7"/>
    <w:rsid w:val="00634D0F"/>
    <w:rsid w:val="006351F5"/>
    <w:rsid w:val="006355B2"/>
    <w:rsid w:val="0063578C"/>
    <w:rsid w:val="006425FA"/>
    <w:rsid w:val="006429D5"/>
    <w:rsid w:val="00643C69"/>
    <w:rsid w:val="006452BB"/>
    <w:rsid w:val="00645AB7"/>
    <w:rsid w:val="00645F89"/>
    <w:rsid w:val="00650529"/>
    <w:rsid w:val="00650910"/>
    <w:rsid w:val="00654C5F"/>
    <w:rsid w:val="00657600"/>
    <w:rsid w:val="0066163A"/>
    <w:rsid w:val="00663133"/>
    <w:rsid w:val="006643E4"/>
    <w:rsid w:val="006644D3"/>
    <w:rsid w:val="00664C54"/>
    <w:rsid w:val="00666C46"/>
    <w:rsid w:val="00667939"/>
    <w:rsid w:val="00671146"/>
    <w:rsid w:val="00671A32"/>
    <w:rsid w:val="0067504F"/>
    <w:rsid w:val="006759FB"/>
    <w:rsid w:val="006769F9"/>
    <w:rsid w:val="00677C23"/>
    <w:rsid w:val="006815E8"/>
    <w:rsid w:val="0068350F"/>
    <w:rsid w:val="00685127"/>
    <w:rsid w:val="00685A11"/>
    <w:rsid w:val="00693F46"/>
    <w:rsid w:val="00696E7C"/>
    <w:rsid w:val="0069769A"/>
    <w:rsid w:val="006A13F2"/>
    <w:rsid w:val="006A276E"/>
    <w:rsid w:val="006A2CEA"/>
    <w:rsid w:val="006A418E"/>
    <w:rsid w:val="006A59DE"/>
    <w:rsid w:val="006A78E8"/>
    <w:rsid w:val="006B133E"/>
    <w:rsid w:val="006B471C"/>
    <w:rsid w:val="006B4E47"/>
    <w:rsid w:val="006C0290"/>
    <w:rsid w:val="006C1716"/>
    <w:rsid w:val="006C2C3D"/>
    <w:rsid w:val="006C7712"/>
    <w:rsid w:val="006D0930"/>
    <w:rsid w:val="006D0A16"/>
    <w:rsid w:val="006D1902"/>
    <w:rsid w:val="006D1F96"/>
    <w:rsid w:val="006D2574"/>
    <w:rsid w:val="006D3294"/>
    <w:rsid w:val="006D4DEE"/>
    <w:rsid w:val="006D5ED0"/>
    <w:rsid w:val="006D7296"/>
    <w:rsid w:val="006D74F7"/>
    <w:rsid w:val="006E118E"/>
    <w:rsid w:val="006E305C"/>
    <w:rsid w:val="006E4D2C"/>
    <w:rsid w:val="006E582E"/>
    <w:rsid w:val="006E690E"/>
    <w:rsid w:val="006F17B5"/>
    <w:rsid w:val="006F1CB7"/>
    <w:rsid w:val="006F562B"/>
    <w:rsid w:val="007046D1"/>
    <w:rsid w:val="0070687E"/>
    <w:rsid w:val="00706D4A"/>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2D26"/>
    <w:rsid w:val="0073548E"/>
    <w:rsid w:val="00735991"/>
    <w:rsid w:val="00743535"/>
    <w:rsid w:val="00743FF6"/>
    <w:rsid w:val="00745348"/>
    <w:rsid w:val="00745827"/>
    <w:rsid w:val="007477F5"/>
    <w:rsid w:val="007502F9"/>
    <w:rsid w:val="00750F4D"/>
    <w:rsid w:val="00752023"/>
    <w:rsid w:val="0075246F"/>
    <w:rsid w:val="00752AED"/>
    <w:rsid w:val="00753C44"/>
    <w:rsid w:val="00755982"/>
    <w:rsid w:val="00760CFD"/>
    <w:rsid w:val="00762541"/>
    <w:rsid w:val="00763D1A"/>
    <w:rsid w:val="00770C38"/>
    <w:rsid w:val="00773A56"/>
    <w:rsid w:val="00773A7E"/>
    <w:rsid w:val="00780B30"/>
    <w:rsid w:val="00780D80"/>
    <w:rsid w:val="0078304A"/>
    <w:rsid w:val="0078341C"/>
    <w:rsid w:val="00783495"/>
    <w:rsid w:val="00784DCC"/>
    <w:rsid w:val="00784E42"/>
    <w:rsid w:val="00785E59"/>
    <w:rsid w:val="007900C3"/>
    <w:rsid w:val="00791733"/>
    <w:rsid w:val="00795C27"/>
    <w:rsid w:val="00797657"/>
    <w:rsid w:val="007A0CC4"/>
    <w:rsid w:val="007A1E7F"/>
    <w:rsid w:val="007A354B"/>
    <w:rsid w:val="007A5C62"/>
    <w:rsid w:val="007A70A8"/>
    <w:rsid w:val="007B0D50"/>
    <w:rsid w:val="007B212A"/>
    <w:rsid w:val="007B2783"/>
    <w:rsid w:val="007B3372"/>
    <w:rsid w:val="007C2B8E"/>
    <w:rsid w:val="007C42F8"/>
    <w:rsid w:val="007C7330"/>
    <w:rsid w:val="007C7B1B"/>
    <w:rsid w:val="007D0A7E"/>
    <w:rsid w:val="007D0E60"/>
    <w:rsid w:val="007D15CD"/>
    <w:rsid w:val="007D251A"/>
    <w:rsid w:val="007D4660"/>
    <w:rsid w:val="007D6D45"/>
    <w:rsid w:val="007E221F"/>
    <w:rsid w:val="007E29A2"/>
    <w:rsid w:val="007E4A84"/>
    <w:rsid w:val="007E51CC"/>
    <w:rsid w:val="007E65BD"/>
    <w:rsid w:val="007E7396"/>
    <w:rsid w:val="007E7D86"/>
    <w:rsid w:val="007F055C"/>
    <w:rsid w:val="007F0810"/>
    <w:rsid w:val="007F0B4F"/>
    <w:rsid w:val="007F0EB3"/>
    <w:rsid w:val="007F2F6D"/>
    <w:rsid w:val="007F5A42"/>
    <w:rsid w:val="007F763C"/>
    <w:rsid w:val="00800D70"/>
    <w:rsid w:val="00803CD1"/>
    <w:rsid w:val="00804F0C"/>
    <w:rsid w:val="00806DE7"/>
    <w:rsid w:val="008077EF"/>
    <w:rsid w:val="0081007A"/>
    <w:rsid w:val="00810102"/>
    <w:rsid w:val="00810AE4"/>
    <w:rsid w:val="008136BE"/>
    <w:rsid w:val="00815FF8"/>
    <w:rsid w:val="008166C1"/>
    <w:rsid w:val="00820EF5"/>
    <w:rsid w:val="00822A66"/>
    <w:rsid w:val="00822ED2"/>
    <w:rsid w:val="008278C7"/>
    <w:rsid w:val="0083039F"/>
    <w:rsid w:val="00832043"/>
    <w:rsid w:val="0083267D"/>
    <w:rsid w:val="0083306D"/>
    <w:rsid w:val="00833B7A"/>
    <w:rsid w:val="00835E68"/>
    <w:rsid w:val="00835F20"/>
    <w:rsid w:val="008366B6"/>
    <w:rsid w:val="0083738D"/>
    <w:rsid w:val="008409D1"/>
    <w:rsid w:val="008418D1"/>
    <w:rsid w:val="0084497B"/>
    <w:rsid w:val="00847ECB"/>
    <w:rsid w:val="008516B2"/>
    <w:rsid w:val="0085199B"/>
    <w:rsid w:val="008535ED"/>
    <w:rsid w:val="0085388A"/>
    <w:rsid w:val="00855275"/>
    <w:rsid w:val="00862F62"/>
    <w:rsid w:val="00863690"/>
    <w:rsid w:val="008643A7"/>
    <w:rsid w:val="008657AC"/>
    <w:rsid w:val="00865CF5"/>
    <w:rsid w:val="00867995"/>
    <w:rsid w:val="00874EDB"/>
    <w:rsid w:val="008764F0"/>
    <w:rsid w:val="008776A8"/>
    <w:rsid w:val="00881047"/>
    <w:rsid w:val="00882E9E"/>
    <w:rsid w:val="00886AF7"/>
    <w:rsid w:val="008879D2"/>
    <w:rsid w:val="00890FDD"/>
    <w:rsid w:val="0089141F"/>
    <w:rsid w:val="0089710D"/>
    <w:rsid w:val="008A2045"/>
    <w:rsid w:val="008A2DC3"/>
    <w:rsid w:val="008A2EAA"/>
    <w:rsid w:val="008A346D"/>
    <w:rsid w:val="008A579A"/>
    <w:rsid w:val="008A5ADC"/>
    <w:rsid w:val="008A71A6"/>
    <w:rsid w:val="008A72C8"/>
    <w:rsid w:val="008A7BA2"/>
    <w:rsid w:val="008B1285"/>
    <w:rsid w:val="008B3BB5"/>
    <w:rsid w:val="008C0F3F"/>
    <w:rsid w:val="008C287C"/>
    <w:rsid w:val="008C4977"/>
    <w:rsid w:val="008D053E"/>
    <w:rsid w:val="008D40E2"/>
    <w:rsid w:val="008D458E"/>
    <w:rsid w:val="008D4D16"/>
    <w:rsid w:val="008D5607"/>
    <w:rsid w:val="008D7C21"/>
    <w:rsid w:val="008E2D58"/>
    <w:rsid w:val="008E2E96"/>
    <w:rsid w:val="008E36A3"/>
    <w:rsid w:val="008E486E"/>
    <w:rsid w:val="008E62A2"/>
    <w:rsid w:val="008F059B"/>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1ED1"/>
    <w:rsid w:val="00934977"/>
    <w:rsid w:val="009355E3"/>
    <w:rsid w:val="00935AB5"/>
    <w:rsid w:val="00937EA4"/>
    <w:rsid w:val="00941E4B"/>
    <w:rsid w:val="00943BA2"/>
    <w:rsid w:val="00943BEE"/>
    <w:rsid w:val="009462B0"/>
    <w:rsid w:val="009478A4"/>
    <w:rsid w:val="009503B5"/>
    <w:rsid w:val="00952698"/>
    <w:rsid w:val="009528B3"/>
    <w:rsid w:val="00954681"/>
    <w:rsid w:val="00957956"/>
    <w:rsid w:val="00960501"/>
    <w:rsid w:val="0096091F"/>
    <w:rsid w:val="00960F24"/>
    <w:rsid w:val="009629AA"/>
    <w:rsid w:val="00963FF5"/>
    <w:rsid w:val="009644AA"/>
    <w:rsid w:val="00966436"/>
    <w:rsid w:val="00972400"/>
    <w:rsid w:val="009728B7"/>
    <w:rsid w:val="00974D1F"/>
    <w:rsid w:val="00974D7A"/>
    <w:rsid w:val="00982A24"/>
    <w:rsid w:val="00984716"/>
    <w:rsid w:val="00985825"/>
    <w:rsid w:val="00986C13"/>
    <w:rsid w:val="00990963"/>
    <w:rsid w:val="00992377"/>
    <w:rsid w:val="0099237A"/>
    <w:rsid w:val="00993073"/>
    <w:rsid w:val="009967E5"/>
    <w:rsid w:val="009A1C23"/>
    <w:rsid w:val="009A1CED"/>
    <w:rsid w:val="009A1EE7"/>
    <w:rsid w:val="009A4092"/>
    <w:rsid w:val="009A4F2F"/>
    <w:rsid w:val="009A4F79"/>
    <w:rsid w:val="009A5244"/>
    <w:rsid w:val="009B119B"/>
    <w:rsid w:val="009B12E9"/>
    <w:rsid w:val="009B16D6"/>
    <w:rsid w:val="009B2A72"/>
    <w:rsid w:val="009B2F26"/>
    <w:rsid w:val="009B46DB"/>
    <w:rsid w:val="009C30FE"/>
    <w:rsid w:val="009C481F"/>
    <w:rsid w:val="009D7FFC"/>
    <w:rsid w:val="009E0EA9"/>
    <w:rsid w:val="009E4457"/>
    <w:rsid w:val="009E4AA0"/>
    <w:rsid w:val="009E544F"/>
    <w:rsid w:val="009E54E3"/>
    <w:rsid w:val="009E5CBB"/>
    <w:rsid w:val="009E5DE2"/>
    <w:rsid w:val="009E7145"/>
    <w:rsid w:val="009E737D"/>
    <w:rsid w:val="009F00FB"/>
    <w:rsid w:val="009F1279"/>
    <w:rsid w:val="009F1432"/>
    <w:rsid w:val="009F34D8"/>
    <w:rsid w:val="009F70AD"/>
    <w:rsid w:val="00A04649"/>
    <w:rsid w:val="00A0530A"/>
    <w:rsid w:val="00A10F20"/>
    <w:rsid w:val="00A1104F"/>
    <w:rsid w:val="00A1268E"/>
    <w:rsid w:val="00A128B4"/>
    <w:rsid w:val="00A16CDD"/>
    <w:rsid w:val="00A17959"/>
    <w:rsid w:val="00A17ECA"/>
    <w:rsid w:val="00A22B7D"/>
    <w:rsid w:val="00A24B5D"/>
    <w:rsid w:val="00A26929"/>
    <w:rsid w:val="00A322F1"/>
    <w:rsid w:val="00A324C3"/>
    <w:rsid w:val="00A3391C"/>
    <w:rsid w:val="00A35D9F"/>
    <w:rsid w:val="00A373FF"/>
    <w:rsid w:val="00A406BE"/>
    <w:rsid w:val="00A422B8"/>
    <w:rsid w:val="00A430D6"/>
    <w:rsid w:val="00A4333E"/>
    <w:rsid w:val="00A43C1C"/>
    <w:rsid w:val="00A44886"/>
    <w:rsid w:val="00A44AFC"/>
    <w:rsid w:val="00A4550E"/>
    <w:rsid w:val="00A46948"/>
    <w:rsid w:val="00A46FB1"/>
    <w:rsid w:val="00A52DA2"/>
    <w:rsid w:val="00A567D0"/>
    <w:rsid w:val="00A601CE"/>
    <w:rsid w:val="00A60C56"/>
    <w:rsid w:val="00A63E74"/>
    <w:rsid w:val="00A64FC0"/>
    <w:rsid w:val="00A6590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33DE"/>
    <w:rsid w:val="00AA4C59"/>
    <w:rsid w:val="00AA5DA5"/>
    <w:rsid w:val="00AA74AD"/>
    <w:rsid w:val="00AB035E"/>
    <w:rsid w:val="00AB1470"/>
    <w:rsid w:val="00AB1F64"/>
    <w:rsid w:val="00AB32DF"/>
    <w:rsid w:val="00AB6D32"/>
    <w:rsid w:val="00AC10A5"/>
    <w:rsid w:val="00AC17F9"/>
    <w:rsid w:val="00AC1E8A"/>
    <w:rsid w:val="00AC1EBE"/>
    <w:rsid w:val="00AC400F"/>
    <w:rsid w:val="00AC43D6"/>
    <w:rsid w:val="00AC5476"/>
    <w:rsid w:val="00AC6840"/>
    <w:rsid w:val="00AC7D3F"/>
    <w:rsid w:val="00AD016F"/>
    <w:rsid w:val="00AD1A21"/>
    <w:rsid w:val="00AD4DA3"/>
    <w:rsid w:val="00AD6CB1"/>
    <w:rsid w:val="00AD7169"/>
    <w:rsid w:val="00AE1791"/>
    <w:rsid w:val="00AE244B"/>
    <w:rsid w:val="00AE37EB"/>
    <w:rsid w:val="00AE7EB2"/>
    <w:rsid w:val="00AF194E"/>
    <w:rsid w:val="00AF4883"/>
    <w:rsid w:val="00AF7D69"/>
    <w:rsid w:val="00B01218"/>
    <w:rsid w:val="00B030B7"/>
    <w:rsid w:val="00B03C82"/>
    <w:rsid w:val="00B03FBE"/>
    <w:rsid w:val="00B07B80"/>
    <w:rsid w:val="00B10207"/>
    <w:rsid w:val="00B12965"/>
    <w:rsid w:val="00B13A01"/>
    <w:rsid w:val="00B1695E"/>
    <w:rsid w:val="00B173E0"/>
    <w:rsid w:val="00B27215"/>
    <w:rsid w:val="00B314C6"/>
    <w:rsid w:val="00B336C2"/>
    <w:rsid w:val="00B34519"/>
    <w:rsid w:val="00B34F9F"/>
    <w:rsid w:val="00B3568D"/>
    <w:rsid w:val="00B4482D"/>
    <w:rsid w:val="00B46AF1"/>
    <w:rsid w:val="00B47152"/>
    <w:rsid w:val="00B47BC5"/>
    <w:rsid w:val="00B47EF8"/>
    <w:rsid w:val="00B53A53"/>
    <w:rsid w:val="00B53B2B"/>
    <w:rsid w:val="00B55569"/>
    <w:rsid w:val="00B614B4"/>
    <w:rsid w:val="00B61EB7"/>
    <w:rsid w:val="00B63BBF"/>
    <w:rsid w:val="00B6571F"/>
    <w:rsid w:val="00B66E0F"/>
    <w:rsid w:val="00B66FBA"/>
    <w:rsid w:val="00B70A6B"/>
    <w:rsid w:val="00B740EA"/>
    <w:rsid w:val="00B76BB4"/>
    <w:rsid w:val="00B77EAF"/>
    <w:rsid w:val="00B80CBB"/>
    <w:rsid w:val="00B827FB"/>
    <w:rsid w:val="00B832DE"/>
    <w:rsid w:val="00B839D2"/>
    <w:rsid w:val="00B83CCD"/>
    <w:rsid w:val="00B84D71"/>
    <w:rsid w:val="00B914B0"/>
    <w:rsid w:val="00B92B8C"/>
    <w:rsid w:val="00B94502"/>
    <w:rsid w:val="00B962B2"/>
    <w:rsid w:val="00B97823"/>
    <w:rsid w:val="00BA0D46"/>
    <w:rsid w:val="00BA201C"/>
    <w:rsid w:val="00BA44D4"/>
    <w:rsid w:val="00BA6037"/>
    <w:rsid w:val="00BA6626"/>
    <w:rsid w:val="00BA680D"/>
    <w:rsid w:val="00BB0A94"/>
    <w:rsid w:val="00BB11D6"/>
    <w:rsid w:val="00BB2FD0"/>
    <w:rsid w:val="00BC0084"/>
    <w:rsid w:val="00BC00D7"/>
    <w:rsid w:val="00BC01B5"/>
    <w:rsid w:val="00BC055A"/>
    <w:rsid w:val="00BC2CE7"/>
    <w:rsid w:val="00BC54C3"/>
    <w:rsid w:val="00BC6203"/>
    <w:rsid w:val="00BC69E3"/>
    <w:rsid w:val="00BD0085"/>
    <w:rsid w:val="00BD42B8"/>
    <w:rsid w:val="00BD7232"/>
    <w:rsid w:val="00BE223D"/>
    <w:rsid w:val="00BE4CCC"/>
    <w:rsid w:val="00BE68E3"/>
    <w:rsid w:val="00BF17C6"/>
    <w:rsid w:val="00BF7C17"/>
    <w:rsid w:val="00C003B2"/>
    <w:rsid w:val="00C0058E"/>
    <w:rsid w:val="00C021EC"/>
    <w:rsid w:val="00C02A2B"/>
    <w:rsid w:val="00C03F82"/>
    <w:rsid w:val="00C062BE"/>
    <w:rsid w:val="00C07E41"/>
    <w:rsid w:val="00C10C1D"/>
    <w:rsid w:val="00C10EDB"/>
    <w:rsid w:val="00C11430"/>
    <w:rsid w:val="00C12340"/>
    <w:rsid w:val="00C13ADF"/>
    <w:rsid w:val="00C163E3"/>
    <w:rsid w:val="00C164D6"/>
    <w:rsid w:val="00C16E59"/>
    <w:rsid w:val="00C216A4"/>
    <w:rsid w:val="00C220F4"/>
    <w:rsid w:val="00C22801"/>
    <w:rsid w:val="00C23331"/>
    <w:rsid w:val="00C245A1"/>
    <w:rsid w:val="00C24C9E"/>
    <w:rsid w:val="00C25E14"/>
    <w:rsid w:val="00C31071"/>
    <w:rsid w:val="00C41220"/>
    <w:rsid w:val="00C4172C"/>
    <w:rsid w:val="00C428A6"/>
    <w:rsid w:val="00C42B76"/>
    <w:rsid w:val="00C46929"/>
    <w:rsid w:val="00C474EE"/>
    <w:rsid w:val="00C50092"/>
    <w:rsid w:val="00C50579"/>
    <w:rsid w:val="00C509B7"/>
    <w:rsid w:val="00C5472B"/>
    <w:rsid w:val="00C54D6B"/>
    <w:rsid w:val="00C55125"/>
    <w:rsid w:val="00C60DAC"/>
    <w:rsid w:val="00C60E7F"/>
    <w:rsid w:val="00C64B1F"/>
    <w:rsid w:val="00C66A44"/>
    <w:rsid w:val="00C6784C"/>
    <w:rsid w:val="00C70A5F"/>
    <w:rsid w:val="00C73792"/>
    <w:rsid w:val="00C7568D"/>
    <w:rsid w:val="00C7670D"/>
    <w:rsid w:val="00C82038"/>
    <w:rsid w:val="00C84087"/>
    <w:rsid w:val="00C843BB"/>
    <w:rsid w:val="00C86708"/>
    <w:rsid w:val="00C872A6"/>
    <w:rsid w:val="00C90618"/>
    <w:rsid w:val="00C913D8"/>
    <w:rsid w:val="00C94930"/>
    <w:rsid w:val="00C94D7E"/>
    <w:rsid w:val="00C9692D"/>
    <w:rsid w:val="00C97536"/>
    <w:rsid w:val="00C975B0"/>
    <w:rsid w:val="00C97A07"/>
    <w:rsid w:val="00CA1337"/>
    <w:rsid w:val="00CA40AA"/>
    <w:rsid w:val="00CA781C"/>
    <w:rsid w:val="00CB1A8C"/>
    <w:rsid w:val="00CB3458"/>
    <w:rsid w:val="00CB3DE8"/>
    <w:rsid w:val="00CB60B1"/>
    <w:rsid w:val="00CB6294"/>
    <w:rsid w:val="00CB68A7"/>
    <w:rsid w:val="00CC13E6"/>
    <w:rsid w:val="00CC18FF"/>
    <w:rsid w:val="00CC1FD2"/>
    <w:rsid w:val="00CC6A66"/>
    <w:rsid w:val="00CD5ED3"/>
    <w:rsid w:val="00CD6BE5"/>
    <w:rsid w:val="00CE2479"/>
    <w:rsid w:val="00CE49AB"/>
    <w:rsid w:val="00CE51D0"/>
    <w:rsid w:val="00CE5DE7"/>
    <w:rsid w:val="00CE779A"/>
    <w:rsid w:val="00CF325F"/>
    <w:rsid w:val="00CF4249"/>
    <w:rsid w:val="00CF472F"/>
    <w:rsid w:val="00CF4EB0"/>
    <w:rsid w:val="00CF598F"/>
    <w:rsid w:val="00CF5EE5"/>
    <w:rsid w:val="00CF68F5"/>
    <w:rsid w:val="00CF6F5E"/>
    <w:rsid w:val="00CF771A"/>
    <w:rsid w:val="00CF7DAF"/>
    <w:rsid w:val="00D00B77"/>
    <w:rsid w:val="00D031AC"/>
    <w:rsid w:val="00D11302"/>
    <w:rsid w:val="00D15498"/>
    <w:rsid w:val="00D158EE"/>
    <w:rsid w:val="00D20660"/>
    <w:rsid w:val="00D2578B"/>
    <w:rsid w:val="00D26DE0"/>
    <w:rsid w:val="00D2774E"/>
    <w:rsid w:val="00D301B9"/>
    <w:rsid w:val="00D340D2"/>
    <w:rsid w:val="00D3473D"/>
    <w:rsid w:val="00D4579F"/>
    <w:rsid w:val="00D470DB"/>
    <w:rsid w:val="00D5202E"/>
    <w:rsid w:val="00D52803"/>
    <w:rsid w:val="00D52A0B"/>
    <w:rsid w:val="00D545EF"/>
    <w:rsid w:val="00D6181E"/>
    <w:rsid w:val="00D62BE7"/>
    <w:rsid w:val="00D63C6F"/>
    <w:rsid w:val="00D64AD8"/>
    <w:rsid w:val="00D70A6C"/>
    <w:rsid w:val="00D76EE1"/>
    <w:rsid w:val="00D77855"/>
    <w:rsid w:val="00D83A60"/>
    <w:rsid w:val="00D85200"/>
    <w:rsid w:val="00D85F73"/>
    <w:rsid w:val="00D91F8B"/>
    <w:rsid w:val="00D947BA"/>
    <w:rsid w:val="00D94F23"/>
    <w:rsid w:val="00D95A05"/>
    <w:rsid w:val="00D96CDF"/>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1337"/>
    <w:rsid w:val="00DE36AA"/>
    <w:rsid w:val="00DE36C6"/>
    <w:rsid w:val="00DE620F"/>
    <w:rsid w:val="00DE6379"/>
    <w:rsid w:val="00DF32AE"/>
    <w:rsid w:val="00DF47F1"/>
    <w:rsid w:val="00DF66C5"/>
    <w:rsid w:val="00DF7481"/>
    <w:rsid w:val="00E0126F"/>
    <w:rsid w:val="00E0295C"/>
    <w:rsid w:val="00E0344C"/>
    <w:rsid w:val="00E036A2"/>
    <w:rsid w:val="00E0374B"/>
    <w:rsid w:val="00E04419"/>
    <w:rsid w:val="00E048C3"/>
    <w:rsid w:val="00E05ED6"/>
    <w:rsid w:val="00E0612A"/>
    <w:rsid w:val="00E07742"/>
    <w:rsid w:val="00E11587"/>
    <w:rsid w:val="00E12692"/>
    <w:rsid w:val="00E1380B"/>
    <w:rsid w:val="00E13A3D"/>
    <w:rsid w:val="00E13EC9"/>
    <w:rsid w:val="00E20407"/>
    <w:rsid w:val="00E205A8"/>
    <w:rsid w:val="00E20964"/>
    <w:rsid w:val="00E22F7B"/>
    <w:rsid w:val="00E2337E"/>
    <w:rsid w:val="00E24DFD"/>
    <w:rsid w:val="00E27902"/>
    <w:rsid w:val="00E32209"/>
    <w:rsid w:val="00E32248"/>
    <w:rsid w:val="00E379E8"/>
    <w:rsid w:val="00E40023"/>
    <w:rsid w:val="00E40348"/>
    <w:rsid w:val="00E4222A"/>
    <w:rsid w:val="00E43A83"/>
    <w:rsid w:val="00E45DEB"/>
    <w:rsid w:val="00E46562"/>
    <w:rsid w:val="00E54B2A"/>
    <w:rsid w:val="00E55AAD"/>
    <w:rsid w:val="00E56D3B"/>
    <w:rsid w:val="00E57057"/>
    <w:rsid w:val="00E608B7"/>
    <w:rsid w:val="00E62143"/>
    <w:rsid w:val="00E62215"/>
    <w:rsid w:val="00E62F89"/>
    <w:rsid w:val="00E6441D"/>
    <w:rsid w:val="00E66155"/>
    <w:rsid w:val="00E6660E"/>
    <w:rsid w:val="00E66747"/>
    <w:rsid w:val="00E67634"/>
    <w:rsid w:val="00E70433"/>
    <w:rsid w:val="00E709FF"/>
    <w:rsid w:val="00E714E6"/>
    <w:rsid w:val="00E725E7"/>
    <w:rsid w:val="00E73A3A"/>
    <w:rsid w:val="00E81DFB"/>
    <w:rsid w:val="00E81FCB"/>
    <w:rsid w:val="00E827F4"/>
    <w:rsid w:val="00E840A3"/>
    <w:rsid w:val="00E84343"/>
    <w:rsid w:val="00E84A0C"/>
    <w:rsid w:val="00E84B33"/>
    <w:rsid w:val="00E87F17"/>
    <w:rsid w:val="00E9085C"/>
    <w:rsid w:val="00E90C77"/>
    <w:rsid w:val="00E9205E"/>
    <w:rsid w:val="00E923BE"/>
    <w:rsid w:val="00E92443"/>
    <w:rsid w:val="00E96514"/>
    <w:rsid w:val="00EA30F4"/>
    <w:rsid w:val="00EA33BA"/>
    <w:rsid w:val="00EA4133"/>
    <w:rsid w:val="00EA481E"/>
    <w:rsid w:val="00EA489B"/>
    <w:rsid w:val="00EA50DC"/>
    <w:rsid w:val="00EA52D7"/>
    <w:rsid w:val="00EA626C"/>
    <w:rsid w:val="00EA7617"/>
    <w:rsid w:val="00EB0BC3"/>
    <w:rsid w:val="00EB4EFB"/>
    <w:rsid w:val="00EB5397"/>
    <w:rsid w:val="00EB711D"/>
    <w:rsid w:val="00EC0D68"/>
    <w:rsid w:val="00EC0F43"/>
    <w:rsid w:val="00EC146C"/>
    <w:rsid w:val="00EC21E7"/>
    <w:rsid w:val="00EC64A2"/>
    <w:rsid w:val="00EC6DEC"/>
    <w:rsid w:val="00ED23D5"/>
    <w:rsid w:val="00ED3533"/>
    <w:rsid w:val="00ED569F"/>
    <w:rsid w:val="00ED5BFD"/>
    <w:rsid w:val="00EE0092"/>
    <w:rsid w:val="00EE310E"/>
    <w:rsid w:val="00EE4A3B"/>
    <w:rsid w:val="00EE5CF3"/>
    <w:rsid w:val="00EE7B34"/>
    <w:rsid w:val="00EF02EE"/>
    <w:rsid w:val="00EF2E61"/>
    <w:rsid w:val="00EF5016"/>
    <w:rsid w:val="00EF542A"/>
    <w:rsid w:val="00EF5534"/>
    <w:rsid w:val="00EF6A1F"/>
    <w:rsid w:val="00EF7827"/>
    <w:rsid w:val="00EF7A5F"/>
    <w:rsid w:val="00F0127C"/>
    <w:rsid w:val="00F03BCE"/>
    <w:rsid w:val="00F1368B"/>
    <w:rsid w:val="00F141A2"/>
    <w:rsid w:val="00F14819"/>
    <w:rsid w:val="00F15F6D"/>
    <w:rsid w:val="00F206A3"/>
    <w:rsid w:val="00F208F1"/>
    <w:rsid w:val="00F210FC"/>
    <w:rsid w:val="00F22635"/>
    <w:rsid w:val="00F2315A"/>
    <w:rsid w:val="00F24A23"/>
    <w:rsid w:val="00F257D8"/>
    <w:rsid w:val="00F26B74"/>
    <w:rsid w:val="00F26B7A"/>
    <w:rsid w:val="00F31941"/>
    <w:rsid w:val="00F32B59"/>
    <w:rsid w:val="00F33480"/>
    <w:rsid w:val="00F35DC3"/>
    <w:rsid w:val="00F41513"/>
    <w:rsid w:val="00F4205D"/>
    <w:rsid w:val="00F43433"/>
    <w:rsid w:val="00F435DE"/>
    <w:rsid w:val="00F4781E"/>
    <w:rsid w:val="00F51DA2"/>
    <w:rsid w:val="00F62A87"/>
    <w:rsid w:val="00F62E61"/>
    <w:rsid w:val="00F65516"/>
    <w:rsid w:val="00F656E8"/>
    <w:rsid w:val="00F656E9"/>
    <w:rsid w:val="00F66750"/>
    <w:rsid w:val="00F66B62"/>
    <w:rsid w:val="00F70391"/>
    <w:rsid w:val="00F74404"/>
    <w:rsid w:val="00F7695E"/>
    <w:rsid w:val="00F76DDF"/>
    <w:rsid w:val="00F823C0"/>
    <w:rsid w:val="00F91B1F"/>
    <w:rsid w:val="00F91D60"/>
    <w:rsid w:val="00FA0AF0"/>
    <w:rsid w:val="00FA2DEA"/>
    <w:rsid w:val="00FA7173"/>
    <w:rsid w:val="00FC041F"/>
    <w:rsid w:val="00FC047D"/>
    <w:rsid w:val="00FC1149"/>
    <w:rsid w:val="00FC3ACC"/>
    <w:rsid w:val="00FC6DD8"/>
    <w:rsid w:val="00FC7E49"/>
    <w:rsid w:val="00FD01F0"/>
    <w:rsid w:val="00FD1248"/>
    <w:rsid w:val="00FD1390"/>
    <w:rsid w:val="00FD13C5"/>
    <w:rsid w:val="00FD3420"/>
    <w:rsid w:val="00FD3950"/>
    <w:rsid w:val="00FD3DA2"/>
    <w:rsid w:val="00FD410B"/>
    <w:rsid w:val="00FD6B9C"/>
    <w:rsid w:val="00FD75E6"/>
    <w:rsid w:val="00FD7772"/>
    <w:rsid w:val="00FE0C7D"/>
    <w:rsid w:val="00FE1104"/>
    <w:rsid w:val="00FE1408"/>
    <w:rsid w:val="00FE187C"/>
    <w:rsid w:val="00FE2B7E"/>
    <w:rsid w:val="00FE2E79"/>
    <w:rsid w:val="00FE454A"/>
    <w:rsid w:val="00FE7025"/>
    <w:rsid w:val="00FE7DC0"/>
    <w:rsid w:val="00FF0876"/>
    <w:rsid w:val="00FF20B5"/>
    <w:rsid w:val="00FF3F73"/>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92EF"/>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 w:type="paragraph" w:customStyle="1" w:styleId="ad">
    <w:name w:val="Нормальний текст"/>
    <w:basedOn w:val="a"/>
    <w:rsid w:val="00275F17"/>
    <w:pPr>
      <w:spacing w:before="120"/>
      <w:ind w:firstLine="567"/>
      <w:jc w:val="left"/>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18266701">
      <w:bodyDiv w:val="1"/>
      <w:marLeft w:val="0"/>
      <w:marRight w:val="0"/>
      <w:marTop w:val="0"/>
      <w:marBottom w:val="0"/>
      <w:divBdr>
        <w:top w:val="none" w:sz="0" w:space="0" w:color="auto"/>
        <w:left w:val="none" w:sz="0" w:space="0" w:color="auto"/>
        <w:bottom w:val="none" w:sz="0" w:space="0" w:color="auto"/>
        <w:right w:val="none" w:sz="0" w:space="0" w:color="auto"/>
      </w:divBdr>
    </w:div>
    <w:div w:id="623534738">
      <w:bodyDiv w:val="1"/>
      <w:marLeft w:val="0"/>
      <w:marRight w:val="0"/>
      <w:marTop w:val="0"/>
      <w:marBottom w:val="0"/>
      <w:divBdr>
        <w:top w:val="none" w:sz="0" w:space="0" w:color="auto"/>
        <w:left w:val="none" w:sz="0" w:space="0" w:color="auto"/>
        <w:bottom w:val="none" w:sz="0" w:space="0" w:color="auto"/>
        <w:right w:val="none" w:sz="0" w:space="0" w:color="auto"/>
      </w:divBdr>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196578383">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298678389">
      <w:bodyDiv w:val="1"/>
      <w:marLeft w:val="0"/>
      <w:marRight w:val="0"/>
      <w:marTop w:val="0"/>
      <w:marBottom w:val="0"/>
      <w:divBdr>
        <w:top w:val="none" w:sz="0" w:space="0" w:color="auto"/>
        <w:left w:val="none" w:sz="0" w:space="0" w:color="auto"/>
        <w:bottom w:val="none" w:sz="0" w:space="0" w:color="auto"/>
        <w:right w:val="none" w:sz="0" w:space="0" w:color="auto"/>
      </w:divBdr>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0768">
      <w:bodyDiv w:val="1"/>
      <w:marLeft w:val="0"/>
      <w:marRight w:val="0"/>
      <w:marTop w:val="0"/>
      <w:marBottom w:val="0"/>
      <w:divBdr>
        <w:top w:val="none" w:sz="0" w:space="0" w:color="auto"/>
        <w:left w:val="none" w:sz="0" w:space="0" w:color="auto"/>
        <w:bottom w:val="none" w:sz="0" w:space="0" w:color="auto"/>
        <w:right w:val="none" w:sz="0" w:space="0" w:color="auto"/>
      </w:divBdr>
    </w:div>
    <w:div w:id="1965885202">
      <w:bodyDiv w:val="1"/>
      <w:marLeft w:val="0"/>
      <w:marRight w:val="0"/>
      <w:marTop w:val="0"/>
      <w:marBottom w:val="0"/>
      <w:divBdr>
        <w:top w:val="none" w:sz="0" w:space="0" w:color="auto"/>
        <w:left w:val="none" w:sz="0" w:space="0" w:color="auto"/>
        <w:bottom w:val="none" w:sz="0" w:space="0" w:color="auto"/>
        <w:right w:val="none" w:sz="0" w:space="0" w:color="auto"/>
      </w:divBdr>
    </w:div>
    <w:div w:id="2051804537">
      <w:bodyDiv w:val="1"/>
      <w:marLeft w:val="0"/>
      <w:marRight w:val="0"/>
      <w:marTop w:val="0"/>
      <w:marBottom w:val="0"/>
      <w:divBdr>
        <w:top w:val="none" w:sz="0" w:space="0" w:color="auto"/>
        <w:left w:val="none" w:sz="0" w:space="0" w:color="auto"/>
        <w:bottom w:val="none" w:sz="0" w:space="0" w:color="auto"/>
        <w:right w:val="none" w:sz="0" w:space="0" w:color="auto"/>
      </w:divBdr>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2E1FB-317E-44D2-B9F4-263741FB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2020-12-15T06:51:00Z</cp:lastPrinted>
  <dcterms:created xsi:type="dcterms:W3CDTF">2021-04-07T06:28:00Z</dcterms:created>
  <dcterms:modified xsi:type="dcterms:W3CDTF">2021-04-07T06:28:00Z</dcterms:modified>
</cp:coreProperties>
</file>