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1C" w:rsidRPr="0078671C" w:rsidRDefault="0078671C" w:rsidP="0078671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78671C" w:rsidRPr="0078671C" w:rsidRDefault="0078671C" w:rsidP="0078671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br/>
        <w:t xml:space="preserve">код ДК 021:2015 - 50410000-2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з ремонту і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технічного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вимірювальних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випробувальних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контрольних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приладів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газового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>)</w:t>
      </w:r>
    </w:p>
    <w:p w:rsidR="0078671C" w:rsidRPr="0078671C" w:rsidRDefault="0078671C" w:rsidP="0078671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8671C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78671C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78671C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78671C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78671C">
        <w:rPr>
          <w:rFonts w:ascii="Times New Roman" w:hAnsi="Times New Roman" w:cs="Times New Roman"/>
          <w:iCs/>
          <w:sz w:val="20"/>
          <w:szCs w:val="28"/>
        </w:rPr>
        <w:t>)</w:t>
      </w:r>
    </w:p>
    <w:p w:rsidR="0078671C" w:rsidRPr="0078671C" w:rsidRDefault="0078671C" w:rsidP="0078671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71C" w:rsidRPr="0078671C" w:rsidRDefault="0078671C" w:rsidP="0078671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671C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71C">
        <w:rPr>
          <w:rFonts w:ascii="Times New Roman" w:hAnsi="Times New Roman" w:cs="Times New Roman"/>
          <w:b/>
          <w:sz w:val="28"/>
          <w:szCs w:val="28"/>
        </w:rPr>
        <w:t>UA-2021-05-05-007411-c</w:t>
      </w:r>
      <w:r w:rsidRPr="0078671C">
        <w:rPr>
          <w:rFonts w:ascii="Times New Roman" w:hAnsi="Times New Roman" w:cs="Times New Roman"/>
          <w:b/>
          <w:sz w:val="28"/>
          <w:szCs w:val="28"/>
        </w:rPr>
        <w:t>)</w:t>
      </w:r>
    </w:p>
    <w:p w:rsidR="0078671C" w:rsidRPr="0078671C" w:rsidRDefault="0078671C" w:rsidP="0078671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8671C" w:rsidRPr="0078671C" w:rsidRDefault="0078671C" w:rsidP="0078671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71C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закупівлі</w:t>
      </w:r>
      <w:bookmarkStart w:id="0" w:name="_GoBack"/>
      <w:bookmarkEnd w:id="0"/>
      <w:proofErr w:type="spellEnd"/>
      <w:r w:rsidRPr="0078671C">
        <w:rPr>
          <w:rFonts w:ascii="Times New Roman" w:hAnsi="Times New Roman" w:cs="Times New Roman"/>
          <w:sz w:val="28"/>
          <w:szCs w:val="28"/>
        </w:rPr>
        <w:t>:</w:t>
      </w:r>
    </w:p>
    <w:p w:rsidR="0078671C" w:rsidRPr="0078671C" w:rsidRDefault="0078671C" w:rsidP="0078671C">
      <w:pPr>
        <w:pStyle w:val="1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78671C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78671C">
        <w:rPr>
          <w:rFonts w:ascii="Times New Roman" w:hAnsi="Times New Roman" w:cs="Times New Roman"/>
          <w:bCs/>
          <w:sz w:val="28"/>
          <w:szCs w:val="28"/>
        </w:rPr>
        <w:t>технічне</w:t>
      </w:r>
      <w:proofErr w:type="spellEnd"/>
      <w:r w:rsidRPr="007867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bCs/>
          <w:sz w:val="28"/>
          <w:szCs w:val="28"/>
        </w:rPr>
        <w:t>обслуговування</w:t>
      </w:r>
      <w:proofErr w:type="spellEnd"/>
      <w:r w:rsidRPr="0078671C">
        <w:rPr>
          <w:rFonts w:ascii="Times New Roman" w:hAnsi="Times New Roman" w:cs="Times New Roman"/>
          <w:bCs/>
          <w:sz w:val="28"/>
          <w:szCs w:val="28"/>
        </w:rPr>
        <w:t xml:space="preserve"> ШРП (ШП-2 РД-50М)</w:t>
      </w:r>
    </w:p>
    <w:p w:rsidR="0078671C" w:rsidRPr="0078671C" w:rsidRDefault="0078671C" w:rsidP="0078671C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78671C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78671C">
        <w:rPr>
          <w:rFonts w:ascii="Times New Roman" w:hAnsi="Times New Roman" w:cs="Times New Roman"/>
          <w:iCs/>
          <w:sz w:val="20"/>
          <w:szCs w:val="28"/>
        </w:rPr>
        <w:t>номенклатурна</w:t>
      </w:r>
      <w:proofErr w:type="spellEnd"/>
      <w:r w:rsidRPr="0078671C">
        <w:rPr>
          <w:rFonts w:ascii="Times New Roman" w:hAnsi="Times New Roman" w:cs="Times New Roman"/>
          <w:iCs/>
          <w:sz w:val="20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iCs/>
          <w:sz w:val="20"/>
          <w:szCs w:val="28"/>
        </w:rPr>
        <w:t>позиція</w:t>
      </w:r>
      <w:proofErr w:type="spellEnd"/>
      <w:r w:rsidRPr="0078671C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78671C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78671C">
        <w:rPr>
          <w:rFonts w:ascii="Times New Roman" w:hAnsi="Times New Roman" w:cs="Times New Roman"/>
          <w:iCs/>
          <w:sz w:val="20"/>
          <w:szCs w:val="28"/>
        </w:rPr>
        <w:t>)</w:t>
      </w:r>
    </w:p>
    <w:p w:rsidR="0078671C" w:rsidRPr="0078671C" w:rsidRDefault="0078671C" w:rsidP="0078671C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78671C" w:rsidRPr="0078671C" w:rsidTr="00765CD2">
        <w:trPr>
          <w:cantSplit/>
          <w:trHeight w:val="1198"/>
        </w:trPr>
        <w:tc>
          <w:tcPr>
            <w:tcW w:w="756" w:type="dxa"/>
            <w:vAlign w:val="center"/>
          </w:tcPr>
          <w:p w:rsidR="0078671C" w:rsidRPr="0078671C" w:rsidRDefault="0078671C" w:rsidP="00765CD2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4" w:type="dxa"/>
            <w:vAlign w:val="center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характеристики предмета </w:t>
            </w:r>
            <w:proofErr w:type="spellStart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2976" w:type="dxa"/>
            <w:vAlign w:val="center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 предмета </w:t>
            </w:r>
            <w:proofErr w:type="spellStart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404" w:type="dxa"/>
            <w:vAlign w:val="center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</w:tr>
      <w:tr w:rsidR="0078671C" w:rsidRPr="0078671C" w:rsidTr="00765CD2">
        <w:trPr>
          <w:trHeight w:val="139"/>
        </w:trPr>
        <w:tc>
          <w:tcPr>
            <w:tcW w:w="756" w:type="dxa"/>
            <w:vAlign w:val="center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671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594" w:type="dxa"/>
            <w:vAlign w:val="center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671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671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04" w:type="dxa"/>
            <w:vAlign w:val="center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671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78671C" w:rsidRPr="0078671C" w:rsidTr="00765CD2">
        <w:trPr>
          <w:trHeight w:val="134"/>
        </w:trPr>
        <w:tc>
          <w:tcPr>
            <w:tcW w:w="756" w:type="dxa"/>
          </w:tcPr>
          <w:p w:rsidR="0078671C" w:rsidRPr="0078671C" w:rsidRDefault="0078671C" w:rsidP="00765CD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ШРП (ШП-2 РД-50М) </w:t>
            </w:r>
          </w:p>
        </w:tc>
        <w:tc>
          <w:tcPr>
            <w:tcW w:w="2976" w:type="dxa"/>
          </w:tcPr>
          <w:p w:rsidR="0078671C" w:rsidRPr="0078671C" w:rsidRDefault="0078671C" w:rsidP="00765CD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«Правил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 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78671C" w:rsidRPr="0078671C" w:rsidRDefault="0078671C" w:rsidP="0078671C">
      <w:pPr>
        <w:rPr>
          <w:rFonts w:ascii="Times New Roman" w:hAnsi="Times New Roman" w:cs="Times New Roman"/>
          <w:sz w:val="28"/>
          <w:lang w:val="ru-RU"/>
        </w:rPr>
      </w:pPr>
      <w:r w:rsidRPr="0078671C">
        <w:rPr>
          <w:rFonts w:ascii="Times New Roman" w:hAnsi="Times New Roman" w:cs="Times New Roman"/>
          <w:sz w:val="28"/>
        </w:rPr>
        <w:t>2)</w:t>
      </w:r>
      <w:r w:rsidRPr="0078671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lang w:val="ru-RU"/>
        </w:rPr>
        <w:t>перевірка</w:t>
      </w:r>
      <w:proofErr w:type="spellEnd"/>
      <w:r w:rsidRPr="0078671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lang w:val="ru-RU"/>
        </w:rPr>
        <w:t>спрацювання</w:t>
      </w:r>
      <w:proofErr w:type="spellEnd"/>
      <w:r w:rsidRPr="0078671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lang w:val="ru-RU"/>
        </w:rPr>
        <w:t>обладнання</w:t>
      </w:r>
      <w:proofErr w:type="spellEnd"/>
      <w:r w:rsidRPr="0078671C">
        <w:rPr>
          <w:rFonts w:ascii="Times New Roman" w:hAnsi="Times New Roman" w:cs="Times New Roman"/>
          <w:sz w:val="28"/>
          <w:lang w:val="ru-RU"/>
        </w:rPr>
        <w:t xml:space="preserve"> клапану ЗЗК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78671C" w:rsidRPr="0078671C" w:rsidTr="00765CD2">
        <w:trPr>
          <w:trHeight w:val="134"/>
        </w:trPr>
        <w:tc>
          <w:tcPr>
            <w:tcW w:w="756" w:type="dxa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спрацювання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клапану ЗЗК</w:t>
            </w:r>
          </w:p>
        </w:tc>
        <w:tc>
          <w:tcPr>
            <w:tcW w:w="2976" w:type="dxa"/>
          </w:tcPr>
          <w:p w:rsidR="0078671C" w:rsidRPr="0078671C" w:rsidRDefault="0078671C" w:rsidP="00765CD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 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78671C" w:rsidRPr="0078671C" w:rsidRDefault="0078671C" w:rsidP="0078671C">
      <w:pPr>
        <w:rPr>
          <w:rFonts w:ascii="Times New Roman" w:hAnsi="Times New Roman" w:cs="Times New Roman"/>
          <w:sz w:val="28"/>
        </w:rPr>
      </w:pPr>
      <w:r w:rsidRPr="0078671C">
        <w:rPr>
          <w:rFonts w:ascii="Times New Roman" w:hAnsi="Times New Roman" w:cs="Times New Roman"/>
          <w:sz w:val="28"/>
        </w:rPr>
        <w:lastRenderedPageBreak/>
        <w:t>3) технічне обслуговування газопроводів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78671C" w:rsidRPr="0078671C" w:rsidTr="00765CD2">
        <w:trPr>
          <w:trHeight w:val="134"/>
        </w:trPr>
        <w:tc>
          <w:tcPr>
            <w:tcW w:w="756" w:type="dxa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78671C" w:rsidRPr="0078671C" w:rsidRDefault="0078671C" w:rsidP="0076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</w:t>
            </w:r>
            <w:proofErr w:type="spellStart"/>
            <w:r w:rsidRPr="0078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ехнічне</w:t>
            </w:r>
            <w:proofErr w:type="spellEnd"/>
            <w:r w:rsidRPr="0078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обслуговування внутрішнього газопроводу котельні та запірної арматури;</w:t>
            </w:r>
          </w:p>
          <w:p w:rsidR="0078671C" w:rsidRPr="0078671C" w:rsidRDefault="0078671C" w:rsidP="00765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т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ехнічне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обслуговування надземного газопроводу середнього тиску </w:t>
            </w:r>
            <w:r w:rsidRPr="007867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Д-57 мм.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довжиною</w:t>
            </w:r>
            <w:r w:rsidRPr="007867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67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867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 w:rsidRPr="007867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-20.0 м;</w:t>
            </w:r>
          </w:p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надземного газопроводу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низького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тиску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7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Д-89 мм.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7867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67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 w:rsidRPr="007867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-17.0 м.</w:t>
            </w:r>
          </w:p>
        </w:tc>
        <w:tc>
          <w:tcPr>
            <w:tcW w:w="2976" w:type="dxa"/>
          </w:tcPr>
          <w:p w:rsidR="0078671C" w:rsidRPr="0078671C" w:rsidRDefault="0078671C" w:rsidP="00765CD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«Правил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 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78671C" w:rsidRPr="0078671C" w:rsidRDefault="0078671C" w:rsidP="0078671C">
      <w:pPr>
        <w:spacing w:line="240" w:lineRule="auto"/>
        <w:rPr>
          <w:rFonts w:ascii="Times New Roman" w:hAnsi="Times New Roman" w:cs="Times New Roman"/>
          <w:sz w:val="28"/>
        </w:rPr>
      </w:pPr>
      <w:r w:rsidRPr="0078671C">
        <w:rPr>
          <w:rFonts w:ascii="Times New Roman" w:hAnsi="Times New Roman" w:cs="Times New Roman"/>
          <w:sz w:val="28"/>
        </w:rPr>
        <w:t>4) технічне обслуговування газової сигналізації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78671C" w:rsidRPr="0078671C" w:rsidTr="00765CD2">
        <w:trPr>
          <w:trHeight w:val="134"/>
        </w:trPr>
        <w:tc>
          <w:tcPr>
            <w:tcW w:w="756" w:type="dxa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78671C" w:rsidRPr="0078671C" w:rsidRDefault="0078671C" w:rsidP="00765CD2">
            <w:pPr>
              <w:pStyle w:val="1"/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спрацювання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сигналізації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загазованості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Варта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3-03» </w:t>
            </w:r>
          </w:p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(ТОВ «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Газприладсервіс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» 2014 року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) і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відсічного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клапану MADAS (II-3G-II-30-01).</w:t>
            </w:r>
          </w:p>
        </w:tc>
        <w:tc>
          <w:tcPr>
            <w:tcW w:w="2976" w:type="dxa"/>
          </w:tcPr>
          <w:p w:rsidR="0078671C" w:rsidRPr="0078671C" w:rsidRDefault="0078671C" w:rsidP="00765CD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  <w:vAlign w:val="center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78671C" w:rsidRPr="0078671C" w:rsidRDefault="0078671C" w:rsidP="0078671C">
      <w:pPr>
        <w:rPr>
          <w:rFonts w:ascii="Times New Roman" w:hAnsi="Times New Roman" w:cs="Times New Roman"/>
          <w:sz w:val="28"/>
        </w:rPr>
      </w:pPr>
      <w:r w:rsidRPr="0078671C">
        <w:rPr>
          <w:rFonts w:ascii="Times New Roman" w:hAnsi="Times New Roman" w:cs="Times New Roman"/>
          <w:sz w:val="28"/>
        </w:rPr>
        <w:t xml:space="preserve">5) технічне обслуговування вузла обліку газу 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83"/>
        <w:gridCol w:w="3195"/>
        <w:gridCol w:w="2701"/>
        <w:gridCol w:w="3151"/>
      </w:tblGrid>
      <w:tr w:rsidR="0078671C" w:rsidRPr="0078671C" w:rsidTr="00765CD2">
        <w:trPr>
          <w:trHeight w:val="134"/>
        </w:trPr>
        <w:tc>
          <w:tcPr>
            <w:tcW w:w="756" w:type="dxa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78671C" w:rsidRPr="0078671C" w:rsidRDefault="0078671C" w:rsidP="00765C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-перевірка елементів та конструкції комерційного вузла обліку газу: перетворювач вимірювальний температури ПВТ-01-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 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-80-6 (ТОВ НВП «ГРЕМПІС», 2008 року виготовлення);перетворювач тиску РС-28/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/0…160кПа 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ABS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Aplisens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Польща, 2008 року виготовлення); обчислювач об’ємної витрати і об’єму газу «Універсал-02» (ТОВ 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НВП «ГРЕМПІС», 2008 року виготовлення); лічильник газу роторний 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GMS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100-80-1,0-У2-НЧ (ДП Завод «Арсенал», 2008 року виготовлення) на витоки газу, та їх усунення</w:t>
            </w:r>
          </w:p>
          <w:p w:rsidR="0078671C" w:rsidRPr="0078671C" w:rsidRDefault="0078671C" w:rsidP="00765C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системи безперервного та по виклику вимірів значень технологічних параметрів</w:t>
            </w:r>
          </w:p>
          <w:p w:rsidR="0078671C" w:rsidRPr="0078671C" w:rsidRDefault="0078671C" w:rsidP="00765C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синхронності показів сумарного об’єму газу лічильного механізму лічильника та обчислювача газу</w:t>
            </w:r>
          </w:p>
          <w:p w:rsidR="0078671C" w:rsidRPr="0078671C" w:rsidRDefault="0078671C" w:rsidP="00765C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вводу параметрів газу в обчислювачі газу</w:t>
            </w:r>
          </w:p>
          <w:p w:rsidR="0078671C" w:rsidRPr="0078671C" w:rsidRDefault="0078671C" w:rsidP="00765C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а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наліз звітів</w:t>
            </w:r>
          </w:p>
          <w:p w:rsidR="0078671C" w:rsidRPr="0078671C" w:rsidRDefault="0078671C" w:rsidP="00765C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а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наліз звіту позаштатних ситуацій</w:t>
            </w:r>
          </w:p>
          <w:p w:rsidR="0078671C" w:rsidRPr="0078671C" w:rsidRDefault="0078671C" w:rsidP="00765C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вводу характеристик газу</w:t>
            </w:r>
          </w:p>
          <w:p w:rsidR="0078671C" w:rsidRPr="0078671C" w:rsidRDefault="0078671C" w:rsidP="00765C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з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агальний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 роботи обчислювача об’єм газу</w:t>
            </w:r>
          </w:p>
          <w:p w:rsidR="0078671C" w:rsidRPr="0078671C" w:rsidRDefault="0078671C" w:rsidP="00765C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стану фільтруючого елементу фільтру газу</w:t>
            </w:r>
          </w:p>
          <w:p w:rsidR="0078671C" w:rsidRPr="0078671C" w:rsidRDefault="0078671C" w:rsidP="00765C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к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рівня мастила лічильника газу</w:t>
            </w:r>
          </w:p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записів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журнал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  <w:tc>
          <w:tcPr>
            <w:tcW w:w="2976" w:type="dxa"/>
          </w:tcPr>
          <w:p w:rsidR="0078671C" w:rsidRPr="0078671C" w:rsidRDefault="0078671C" w:rsidP="00765CD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щомісячно</w:t>
            </w:r>
          </w:p>
        </w:tc>
        <w:tc>
          <w:tcPr>
            <w:tcW w:w="3404" w:type="dxa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«Правил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 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1379/27824</w:t>
            </w:r>
          </w:p>
        </w:tc>
      </w:tr>
    </w:tbl>
    <w:p w:rsidR="0078671C" w:rsidRPr="0078671C" w:rsidRDefault="0078671C" w:rsidP="0078671C">
      <w:pPr>
        <w:rPr>
          <w:rFonts w:ascii="Times New Roman" w:hAnsi="Times New Roman" w:cs="Times New Roman"/>
          <w:sz w:val="28"/>
        </w:rPr>
      </w:pPr>
      <w:r w:rsidRPr="0078671C">
        <w:rPr>
          <w:rFonts w:ascii="Times New Roman" w:hAnsi="Times New Roman" w:cs="Times New Roman"/>
          <w:sz w:val="28"/>
        </w:rPr>
        <w:lastRenderedPageBreak/>
        <w:t>6) технічне обслуговування газового лічильника та побутових котлів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1"/>
        <w:gridCol w:w="2649"/>
        <w:gridCol w:w="2946"/>
        <w:gridCol w:w="3384"/>
      </w:tblGrid>
      <w:tr w:rsidR="0078671C" w:rsidRPr="0078671C" w:rsidTr="00765CD2">
        <w:trPr>
          <w:trHeight w:val="134"/>
        </w:trPr>
        <w:tc>
          <w:tcPr>
            <w:tcW w:w="756" w:type="dxa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78671C" w:rsidRPr="0078671C" w:rsidRDefault="0078671C" w:rsidP="00765C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7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ехнічне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обслуговуванню газового лічильника 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 Октава (Завод «Генератор», 1997 рік виготовлення)</w:t>
            </w:r>
          </w:p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обслуговуванню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газових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«Данко-24» (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Агроресурс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2016 року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та «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Проскурів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АОГВ-10В» (ТОВ «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Проскурів-Термо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2016 року 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виготовлення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 автоматикою АГВ-120 та мембранного/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ємкісного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гідроакумулятивного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баку «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Zilmet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50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bar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130 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CAL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Італія</w:t>
            </w:r>
            <w:proofErr w:type="spellEnd"/>
            <w:r w:rsidRPr="0078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2016 року)</w:t>
            </w:r>
          </w:p>
        </w:tc>
        <w:tc>
          <w:tcPr>
            <w:tcW w:w="2976" w:type="dxa"/>
          </w:tcPr>
          <w:p w:rsidR="0078671C" w:rsidRPr="0078671C" w:rsidRDefault="0078671C" w:rsidP="00765CD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на два місяці</w:t>
            </w:r>
          </w:p>
        </w:tc>
        <w:tc>
          <w:tcPr>
            <w:tcW w:w="3404" w:type="dxa"/>
          </w:tcPr>
          <w:p w:rsidR="0078671C" w:rsidRPr="0078671C" w:rsidRDefault="0078671C" w:rsidP="00765CD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78671C" w:rsidRPr="0078671C" w:rsidRDefault="0078671C" w:rsidP="0078671C">
      <w:pPr>
        <w:pStyle w:val="1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671C" w:rsidRPr="0078671C" w:rsidRDefault="0078671C" w:rsidP="0078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8671C">
        <w:rPr>
          <w:rFonts w:ascii="Times New Roman" w:hAnsi="Times New Roman" w:cs="Times New Roman"/>
          <w:sz w:val="28"/>
          <w:szCs w:val="24"/>
        </w:rPr>
        <w:br w:type="column"/>
      </w:r>
      <w:r w:rsidRPr="00786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:rsidR="0078671C" w:rsidRPr="0078671C" w:rsidRDefault="0078671C" w:rsidP="0078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86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78671C" w:rsidRPr="0078671C" w:rsidRDefault="0078671C" w:rsidP="0078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86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78671C" w:rsidRPr="0078671C" w:rsidRDefault="0078671C" w:rsidP="0078671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671C">
        <w:rPr>
          <w:rFonts w:ascii="Times New Roman" w:hAnsi="Times New Roman" w:cs="Times New Roman"/>
          <w:b/>
          <w:sz w:val="28"/>
          <w:szCs w:val="28"/>
        </w:rPr>
        <w:t xml:space="preserve">код ДК 021:2015 - 50410000-2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з ремонту і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технічного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вимірювальних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випробувальних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контрольних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приладів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газового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>)</w:t>
      </w:r>
    </w:p>
    <w:p w:rsidR="0078671C" w:rsidRPr="0078671C" w:rsidRDefault="0078671C" w:rsidP="0078671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8671C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78671C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78671C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78671C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78671C">
        <w:rPr>
          <w:rFonts w:ascii="Times New Roman" w:hAnsi="Times New Roman" w:cs="Times New Roman"/>
          <w:iCs/>
          <w:sz w:val="20"/>
          <w:szCs w:val="28"/>
        </w:rPr>
        <w:t>)</w:t>
      </w:r>
    </w:p>
    <w:p w:rsidR="0078671C" w:rsidRPr="0078671C" w:rsidRDefault="0078671C" w:rsidP="0078671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8671C" w:rsidRPr="0078671C" w:rsidRDefault="0078671C" w:rsidP="0078671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671C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786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71C">
        <w:rPr>
          <w:rFonts w:ascii="Times New Roman" w:hAnsi="Times New Roman" w:cs="Times New Roman"/>
          <w:b/>
          <w:sz w:val="28"/>
          <w:szCs w:val="28"/>
        </w:rPr>
        <w:t>UA-2021-05-05-007411-c</w:t>
      </w:r>
      <w:r w:rsidRPr="0078671C">
        <w:rPr>
          <w:rFonts w:ascii="Times New Roman" w:hAnsi="Times New Roman" w:cs="Times New Roman"/>
          <w:b/>
          <w:sz w:val="28"/>
          <w:szCs w:val="28"/>
        </w:rPr>
        <w:t>)</w:t>
      </w:r>
    </w:p>
    <w:p w:rsidR="0078671C" w:rsidRPr="0078671C" w:rsidRDefault="0078671C" w:rsidP="0078671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671C" w:rsidRPr="0078671C" w:rsidRDefault="0078671C" w:rsidP="0078671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8671C">
        <w:rPr>
          <w:rFonts w:ascii="Times New Roman" w:hAnsi="Times New Roman" w:cs="Times New Roman"/>
          <w:sz w:val="28"/>
          <w:szCs w:val="28"/>
        </w:rPr>
        <w:t xml:space="preserve">102 908,00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8671C">
        <w:rPr>
          <w:rFonts w:ascii="Times New Roman" w:hAnsi="Times New Roman" w:cs="Times New Roman"/>
          <w:sz w:val="20"/>
          <w:szCs w:val="28"/>
        </w:rPr>
        <w:t xml:space="preserve"> </w:t>
      </w:r>
    </w:p>
    <w:p w:rsidR="0078671C" w:rsidRPr="0078671C" w:rsidRDefault="0078671C" w:rsidP="0078671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671C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78671C">
        <w:rPr>
          <w:rFonts w:ascii="Times New Roman" w:hAnsi="Times New Roman" w:cs="Times New Roman"/>
          <w:sz w:val="20"/>
          <w:szCs w:val="28"/>
        </w:rPr>
        <w:t>загальна</w:t>
      </w:r>
      <w:proofErr w:type="spellEnd"/>
      <w:r w:rsidRPr="0078671C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0"/>
          <w:szCs w:val="28"/>
        </w:rPr>
        <w:t>очікувана</w:t>
      </w:r>
      <w:proofErr w:type="spellEnd"/>
      <w:r w:rsidRPr="0078671C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0"/>
          <w:szCs w:val="28"/>
        </w:rPr>
        <w:t>вартість</w:t>
      </w:r>
      <w:proofErr w:type="spellEnd"/>
      <w:r w:rsidRPr="0078671C">
        <w:rPr>
          <w:rFonts w:ascii="Times New Roman" w:hAnsi="Times New Roman" w:cs="Times New Roman"/>
          <w:sz w:val="20"/>
          <w:szCs w:val="28"/>
        </w:rPr>
        <w:t xml:space="preserve"> предмета </w:t>
      </w:r>
      <w:proofErr w:type="spellStart"/>
      <w:r w:rsidRPr="0078671C">
        <w:rPr>
          <w:rFonts w:ascii="Times New Roman" w:hAnsi="Times New Roman" w:cs="Times New Roman"/>
          <w:sz w:val="20"/>
          <w:szCs w:val="28"/>
        </w:rPr>
        <w:t>закупівлі</w:t>
      </w:r>
      <w:proofErr w:type="spellEnd"/>
      <w:r w:rsidRPr="0078671C">
        <w:rPr>
          <w:rFonts w:ascii="Times New Roman" w:hAnsi="Times New Roman" w:cs="Times New Roman"/>
          <w:sz w:val="20"/>
          <w:szCs w:val="28"/>
        </w:rPr>
        <w:t>)</w:t>
      </w:r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71C" w:rsidRPr="0078671C" w:rsidRDefault="0078671C" w:rsidP="0078671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671C" w:rsidRPr="0078671C" w:rsidRDefault="0078671C" w:rsidP="0078671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71C">
        <w:rPr>
          <w:rFonts w:ascii="Times New Roman" w:hAnsi="Times New Roman" w:cs="Times New Roman"/>
          <w:sz w:val="28"/>
          <w:szCs w:val="28"/>
        </w:rPr>
        <w:t xml:space="preserve"> 1)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ШРП (ШП-2 РД-50М) – 12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>.</w:t>
      </w:r>
    </w:p>
    <w:p w:rsidR="0078671C" w:rsidRPr="0078671C" w:rsidRDefault="0078671C" w:rsidP="0078671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71C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спрацювання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клапану ЗЗК</w:t>
      </w:r>
      <w:r w:rsidRPr="0078671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8671C"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>.</w:t>
      </w:r>
    </w:p>
    <w:p w:rsidR="0078671C" w:rsidRPr="0078671C" w:rsidRDefault="0078671C" w:rsidP="0078671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71C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>.</w:t>
      </w:r>
    </w:p>
    <w:p w:rsidR="0078671C" w:rsidRPr="0078671C" w:rsidRDefault="0078671C" w:rsidP="0078671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71C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газової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сигналізації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>.</w:t>
      </w:r>
    </w:p>
    <w:p w:rsidR="0078671C" w:rsidRPr="0078671C" w:rsidRDefault="0078671C" w:rsidP="0078671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71C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газу – 12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>.</w:t>
      </w:r>
    </w:p>
    <w:p w:rsidR="0078671C" w:rsidRPr="0078671C" w:rsidRDefault="0078671C" w:rsidP="0078671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71C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газового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лічильника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котлів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 w:rsidRPr="0078671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8671C">
        <w:rPr>
          <w:rFonts w:ascii="Times New Roman" w:hAnsi="Times New Roman" w:cs="Times New Roman"/>
          <w:sz w:val="28"/>
          <w:szCs w:val="28"/>
        </w:rPr>
        <w:t>.</w:t>
      </w:r>
    </w:p>
    <w:p w:rsidR="0078671C" w:rsidRPr="0078671C" w:rsidRDefault="0078671C" w:rsidP="0078671C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8"/>
          <w:lang w:val="en-US"/>
        </w:rPr>
      </w:pPr>
      <w:r w:rsidRPr="0078671C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78671C">
        <w:rPr>
          <w:rFonts w:ascii="Times New Roman" w:hAnsi="Times New Roman" w:cs="Times New Roman"/>
          <w:iCs/>
          <w:sz w:val="20"/>
          <w:szCs w:val="28"/>
        </w:rPr>
        <w:t>номенклатурна</w:t>
      </w:r>
      <w:proofErr w:type="spellEnd"/>
      <w:r w:rsidRPr="0078671C">
        <w:rPr>
          <w:rFonts w:ascii="Times New Roman" w:hAnsi="Times New Roman" w:cs="Times New Roman"/>
          <w:iCs/>
          <w:sz w:val="20"/>
          <w:szCs w:val="28"/>
        </w:rPr>
        <w:t xml:space="preserve"> </w:t>
      </w:r>
      <w:proofErr w:type="spellStart"/>
      <w:r w:rsidRPr="0078671C">
        <w:rPr>
          <w:rFonts w:ascii="Times New Roman" w:hAnsi="Times New Roman" w:cs="Times New Roman"/>
          <w:iCs/>
          <w:sz w:val="20"/>
          <w:szCs w:val="28"/>
        </w:rPr>
        <w:t>позиція</w:t>
      </w:r>
      <w:proofErr w:type="spellEnd"/>
      <w:r w:rsidRPr="0078671C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78671C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78671C">
        <w:rPr>
          <w:rFonts w:ascii="Times New Roman" w:hAnsi="Times New Roman" w:cs="Times New Roman"/>
          <w:iCs/>
          <w:sz w:val="20"/>
          <w:szCs w:val="28"/>
        </w:rPr>
        <w:t>)</w:t>
      </w:r>
      <w:r w:rsidRPr="0078671C">
        <w:rPr>
          <w:rFonts w:ascii="Times New Roman" w:hAnsi="Times New Roman" w:cs="Times New Roman"/>
          <w:iCs/>
          <w:sz w:val="20"/>
          <w:szCs w:val="28"/>
          <w:lang w:val="en-US"/>
        </w:rPr>
        <w:t xml:space="preserve"> </w:t>
      </w:r>
    </w:p>
    <w:p w:rsidR="0078671C" w:rsidRPr="0078671C" w:rsidRDefault="0078671C" w:rsidP="0078671C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78671C" w:rsidRPr="0078671C" w:rsidTr="00765CD2">
        <w:trPr>
          <w:cantSplit/>
          <w:trHeight w:val="654"/>
        </w:trPr>
        <w:tc>
          <w:tcPr>
            <w:tcW w:w="704" w:type="dxa"/>
            <w:vAlign w:val="center"/>
          </w:tcPr>
          <w:p w:rsidR="0078671C" w:rsidRPr="0078671C" w:rsidRDefault="0078671C" w:rsidP="00765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671C" w:rsidRPr="0078671C" w:rsidRDefault="0078671C" w:rsidP="00765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8671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78671C" w:rsidRPr="0078671C" w:rsidRDefault="0078671C" w:rsidP="00765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761" w:type="dxa"/>
            <w:vAlign w:val="center"/>
          </w:tcPr>
          <w:p w:rsidR="0078671C" w:rsidRPr="0078671C" w:rsidRDefault="0078671C" w:rsidP="00765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505" w:type="dxa"/>
            <w:vAlign w:val="center"/>
          </w:tcPr>
          <w:p w:rsidR="0078671C" w:rsidRPr="0078671C" w:rsidRDefault="0078671C" w:rsidP="00765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78671C" w:rsidRPr="0078671C" w:rsidTr="00765CD2">
        <w:trPr>
          <w:trHeight w:val="107"/>
        </w:trPr>
        <w:tc>
          <w:tcPr>
            <w:tcW w:w="704" w:type="dxa"/>
            <w:vAlign w:val="center"/>
          </w:tcPr>
          <w:p w:rsidR="0078671C" w:rsidRPr="0078671C" w:rsidRDefault="0078671C" w:rsidP="00765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78671C" w:rsidRPr="0078671C" w:rsidRDefault="0078671C" w:rsidP="00765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:rsidR="0078671C" w:rsidRPr="0078671C" w:rsidRDefault="0078671C" w:rsidP="00765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:rsidR="0078671C" w:rsidRPr="0078671C" w:rsidRDefault="0078671C" w:rsidP="00765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78671C" w:rsidRPr="0078671C" w:rsidTr="00765CD2">
        <w:trPr>
          <w:trHeight w:val="148"/>
        </w:trPr>
        <w:tc>
          <w:tcPr>
            <w:tcW w:w="704" w:type="dxa"/>
            <w:vAlign w:val="center"/>
          </w:tcPr>
          <w:p w:rsidR="0078671C" w:rsidRPr="0078671C" w:rsidRDefault="0078671C" w:rsidP="00765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78671C" w:rsidRPr="0078671C" w:rsidRDefault="0078671C" w:rsidP="00765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102 908,00</w:t>
            </w:r>
          </w:p>
        </w:tc>
        <w:tc>
          <w:tcPr>
            <w:tcW w:w="2761" w:type="dxa"/>
            <w:vAlign w:val="center"/>
          </w:tcPr>
          <w:p w:rsidR="0078671C" w:rsidRPr="0078671C" w:rsidRDefault="0078671C" w:rsidP="00765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102</w:t>
            </w: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908</w:t>
            </w: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00</w:t>
            </w:r>
          </w:p>
        </w:tc>
        <w:tc>
          <w:tcPr>
            <w:tcW w:w="3505" w:type="dxa"/>
            <w:vAlign w:val="center"/>
          </w:tcPr>
          <w:p w:rsidR="0078671C" w:rsidRPr="0078671C" w:rsidRDefault="0078671C" w:rsidP="00765C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Визначення розміру очікуваної вартості виконано шляхом отримання 3-х комерційних пропозицій відповідно до підпункту 2 пункту 1 Розділу </w:t>
            </w: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III</w:t>
            </w:r>
            <w:r w:rsidRPr="00786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    № 275.</w:t>
            </w:r>
          </w:p>
        </w:tc>
      </w:tr>
    </w:tbl>
    <w:p w:rsidR="0078671C" w:rsidRPr="0078671C" w:rsidRDefault="0078671C" w:rsidP="0078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78671C" w:rsidRPr="0078671C" w:rsidRDefault="0078671C" w:rsidP="00786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315D75" w:rsidRPr="0078671C" w:rsidRDefault="00315D75">
      <w:pPr>
        <w:rPr>
          <w:rFonts w:ascii="Times New Roman" w:hAnsi="Times New Roman" w:cs="Times New Roman"/>
          <w:lang w:val="en-US"/>
        </w:rPr>
      </w:pPr>
    </w:p>
    <w:sectPr w:rsidR="00315D75" w:rsidRPr="0078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1C"/>
    <w:rsid w:val="00076914"/>
    <w:rsid w:val="00315D75"/>
    <w:rsid w:val="0078671C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51F44-D819-4F1C-8821-9647ED85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71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8671C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78671C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link w:val="a6"/>
    <w:uiPriority w:val="34"/>
    <w:qFormat/>
    <w:rsid w:val="0078671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8671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2021-05-06T06:15:00Z</dcterms:created>
  <dcterms:modified xsi:type="dcterms:W3CDTF">2021-05-06T06:18:00Z</dcterms:modified>
</cp:coreProperties>
</file>