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26" w:rsidRDefault="00394337" w:rsidP="004B071B">
      <w:pPr>
        <w:pStyle w:val="20"/>
        <w:keepNext/>
        <w:keepLines/>
        <w:shd w:val="clear" w:color="auto" w:fill="auto"/>
        <w:spacing w:before="0"/>
      </w:pPr>
      <w:r>
        <w:t>Обґрунтування</w:t>
      </w:r>
    </w:p>
    <w:p w:rsidR="00E65F26" w:rsidRPr="003A6D21" w:rsidRDefault="008E7F20" w:rsidP="004B071B">
      <w:pPr>
        <w:pStyle w:val="40"/>
        <w:shd w:val="clear" w:color="auto" w:fill="auto"/>
      </w:pPr>
      <w:r w:rsidRPr="003A6D21">
        <w:t>технічних та якісних характеристик предмета закупівлі</w:t>
      </w:r>
    </w:p>
    <w:p w:rsidR="00422CDB" w:rsidRDefault="00A4657E" w:rsidP="00A4657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A4657E">
        <w:t>Код ДК 021:2015 – 30230000-0 Комп’ютерне обладнання / Computer equipment (Адаптер блокування запису на носії інформації)</w:t>
      </w:r>
    </w:p>
    <w:p w:rsidR="00A4657E" w:rsidRPr="003B03E9" w:rsidRDefault="00A4657E" w:rsidP="004B071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jc w:val="both"/>
      </w:pPr>
    </w:p>
    <w:p w:rsidR="00E65F26" w:rsidRPr="003B03E9" w:rsidRDefault="008E7F20" w:rsidP="00A4657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3B03E9">
        <w:t>(номер/ ідентифікатор закупів</w:t>
      </w:r>
      <w:bookmarkStart w:id="1" w:name="_GoBack"/>
      <w:bookmarkEnd w:id="1"/>
      <w:r w:rsidRPr="003B03E9">
        <w:t xml:space="preserve">лі </w:t>
      </w:r>
      <w:r w:rsidR="00A4657E" w:rsidRPr="00A4657E">
        <w:rPr>
          <w:lang w:val="en-US" w:eastAsia="en-US" w:bidi="en-US"/>
        </w:rPr>
        <w:t>UA</w:t>
      </w:r>
      <w:r w:rsidR="00A4657E" w:rsidRPr="00A4657E">
        <w:rPr>
          <w:lang w:eastAsia="en-US" w:bidi="en-US"/>
        </w:rPr>
        <w:t>-2021-06-01-011726-</w:t>
      </w:r>
      <w:r w:rsidR="00A4657E" w:rsidRPr="00A4657E">
        <w:rPr>
          <w:lang w:val="en-US" w:eastAsia="en-US" w:bidi="en-US"/>
        </w:rPr>
        <w:t>b</w:t>
      </w:r>
      <w:r w:rsidRPr="003B03E9">
        <w:t>)</w:t>
      </w:r>
      <w:bookmarkEnd w:id="0"/>
    </w:p>
    <w:p w:rsidR="00A4657E" w:rsidRDefault="00A4657E" w:rsidP="004B071B">
      <w:pPr>
        <w:pStyle w:val="30"/>
        <w:shd w:val="clear" w:color="auto" w:fill="auto"/>
        <w:spacing w:line="326" w:lineRule="exact"/>
        <w:ind w:firstLine="580"/>
      </w:pPr>
    </w:p>
    <w:p w:rsidR="00A4657E" w:rsidRDefault="00A4657E" w:rsidP="004B071B">
      <w:pPr>
        <w:pStyle w:val="30"/>
        <w:shd w:val="clear" w:color="auto" w:fill="auto"/>
        <w:spacing w:line="326" w:lineRule="exact"/>
        <w:ind w:firstLine="580"/>
      </w:pPr>
    </w:p>
    <w:p w:rsidR="00E65F26" w:rsidRPr="003B03E9" w:rsidRDefault="008E7F20" w:rsidP="004B071B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E65F26" w:rsidRPr="004B071B" w:rsidRDefault="008E7F20" w:rsidP="004B071B">
      <w:pPr>
        <w:pStyle w:val="50"/>
        <w:shd w:val="clear" w:color="auto" w:fill="auto"/>
        <w:tabs>
          <w:tab w:val="left" w:leader="underscore" w:pos="918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B071B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4B071B">
        <w:rPr>
          <w:rFonts w:ascii="Times New Roman" w:hAnsi="Times New Roman" w:cs="Times New Roman"/>
          <w:sz w:val="28"/>
          <w:szCs w:val="28"/>
        </w:rPr>
        <w:t>)</w:t>
      </w:r>
      <w:r w:rsidR="004B071B" w:rsidRPr="004B071B">
        <w:rPr>
          <w:sz w:val="28"/>
          <w:szCs w:val="28"/>
        </w:rPr>
        <w:t xml:space="preserve"> </w:t>
      </w:r>
      <w:r w:rsidR="004B071B" w:rsidRPr="004B071B">
        <w:rPr>
          <w:rFonts w:ascii="Times New Roman" w:hAnsi="Times New Roman" w:cs="Times New Roman"/>
          <w:sz w:val="28"/>
          <w:szCs w:val="28"/>
          <w:u w:val="single"/>
        </w:rPr>
        <w:t>Адаптер блокування запису на носії інформації</w:t>
      </w:r>
    </w:p>
    <w:p w:rsidR="00E65F26" w:rsidRPr="003B03E9" w:rsidRDefault="008E7F20" w:rsidP="004B071B">
      <w:pPr>
        <w:pStyle w:val="22"/>
        <w:shd w:val="clear" w:color="auto" w:fill="auto"/>
        <w:spacing w:after="0" w:line="190" w:lineRule="exact"/>
      </w:pPr>
      <w:r w:rsidRPr="003B03E9">
        <w:t>(номенклатурна позиція предмета закупівлі)</w:t>
      </w:r>
    </w:p>
    <w:p w:rsidR="00E65F26" w:rsidRPr="003B03E9" w:rsidRDefault="00E65F26">
      <w:pPr>
        <w:rPr>
          <w:rFonts w:ascii="Times New Roman" w:hAnsi="Times New Roman" w:cs="Times New Roman"/>
          <w:sz w:val="2"/>
          <w:szCs w:val="2"/>
        </w:rPr>
      </w:pPr>
    </w:p>
    <w:p w:rsidR="00494A29" w:rsidRDefault="00494A29">
      <w:pPr>
        <w:pStyle w:val="30"/>
        <w:shd w:val="clear" w:color="auto" w:fill="auto"/>
        <w:ind w:left="6300"/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2835"/>
      </w:tblGrid>
      <w:tr w:rsidR="00494A29" w:rsidTr="00CA39C1">
        <w:tc>
          <w:tcPr>
            <w:tcW w:w="562" w:type="dxa"/>
            <w:vAlign w:val="center"/>
          </w:tcPr>
          <w:p w:rsidR="00494A29" w:rsidRPr="003B03E9" w:rsidRDefault="00494A29" w:rsidP="0084500E">
            <w:pPr>
              <w:pStyle w:val="22"/>
              <w:shd w:val="clear" w:color="auto" w:fill="auto"/>
              <w:spacing w:after="0" w:line="240" w:lineRule="auto"/>
              <w:ind w:left="-113" w:right="-108"/>
            </w:pPr>
            <w:r w:rsidRPr="003B03E9">
              <w:rPr>
                <w:rStyle w:val="214pt"/>
              </w:rPr>
              <w:t>№</w:t>
            </w:r>
          </w:p>
          <w:p w:rsidR="00494A29" w:rsidRDefault="00494A29" w:rsidP="0084500E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  <w:r>
              <w:rPr>
                <w:rStyle w:val="214pt"/>
              </w:rPr>
              <w:t>з.п.</w:t>
            </w:r>
          </w:p>
        </w:tc>
        <w:tc>
          <w:tcPr>
            <w:tcW w:w="2268" w:type="dxa"/>
            <w:vAlign w:val="center"/>
          </w:tcPr>
          <w:p w:rsidR="00494A29" w:rsidRDefault="00494A29" w:rsidP="00C01EAA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969" w:type="dxa"/>
            <w:vAlign w:val="center"/>
          </w:tcPr>
          <w:p w:rsidR="00494A29" w:rsidRDefault="00494A29" w:rsidP="00C01EAA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35" w:type="dxa"/>
            <w:vAlign w:val="center"/>
          </w:tcPr>
          <w:p w:rsidR="00494A29" w:rsidRDefault="00494A29" w:rsidP="00C01EAA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9338E2" w:rsidTr="00CA39C1">
        <w:tc>
          <w:tcPr>
            <w:tcW w:w="562" w:type="dxa"/>
            <w:vAlign w:val="center"/>
          </w:tcPr>
          <w:p w:rsidR="009338E2" w:rsidRPr="009338E2" w:rsidRDefault="009338E2" w:rsidP="0084500E">
            <w:pPr>
              <w:pStyle w:val="22"/>
              <w:shd w:val="clear" w:color="auto" w:fill="auto"/>
              <w:spacing w:after="0" w:line="240" w:lineRule="auto"/>
              <w:ind w:left="-113" w:right="-108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338E2" w:rsidRPr="009338E2" w:rsidRDefault="009338E2" w:rsidP="00C01EAA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338E2" w:rsidRPr="009338E2" w:rsidRDefault="009338E2" w:rsidP="00C01EAA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338E2" w:rsidRPr="009338E2" w:rsidRDefault="009338E2" w:rsidP="00C01EAA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A44C05" w:rsidTr="007463B7">
        <w:tc>
          <w:tcPr>
            <w:tcW w:w="9634" w:type="dxa"/>
            <w:gridSpan w:val="4"/>
            <w:vAlign w:val="center"/>
          </w:tcPr>
          <w:p w:rsidR="00A44C05" w:rsidRPr="00A44C05" w:rsidRDefault="00A44C05" w:rsidP="00C01EAA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A44C05">
              <w:rPr>
                <w:rStyle w:val="214pt"/>
                <w:sz w:val="26"/>
                <w:szCs w:val="26"/>
              </w:rPr>
              <w:t>Загальні вимоги</w:t>
            </w:r>
          </w:p>
        </w:tc>
      </w:tr>
      <w:tr w:rsidR="00305C23" w:rsidTr="00CA39C1">
        <w:tc>
          <w:tcPr>
            <w:tcW w:w="562" w:type="dxa"/>
            <w:vAlign w:val="center"/>
          </w:tcPr>
          <w:p w:rsidR="00305C23" w:rsidRPr="00305C23" w:rsidRDefault="00305C23" w:rsidP="00305C23">
            <w:pPr>
              <w:numPr>
                <w:ilvl w:val="0"/>
                <w:numId w:val="2"/>
              </w:numPr>
              <w:ind w:left="0" w:right="-533" w:firstLine="0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5C23" w:rsidRPr="00BE56F7" w:rsidRDefault="00A44C05" w:rsidP="00305C23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Кількість</w:t>
            </w:r>
          </w:p>
        </w:tc>
        <w:tc>
          <w:tcPr>
            <w:tcW w:w="3969" w:type="dxa"/>
            <w:vAlign w:val="center"/>
          </w:tcPr>
          <w:p w:rsidR="00305C23" w:rsidRPr="00BE56F7" w:rsidRDefault="00D328FE" w:rsidP="00D328FE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A44C05">
              <w:rPr>
                <w:rFonts w:ascii="Times New Roman" w:hAnsi="Times New Roman" w:cs="Times New Roman"/>
                <w:sz w:val="26"/>
                <w:szCs w:val="26"/>
              </w:rPr>
              <w:t xml:space="preserve"> штук</w:t>
            </w:r>
          </w:p>
        </w:tc>
        <w:tc>
          <w:tcPr>
            <w:tcW w:w="2835" w:type="dxa"/>
            <w:vAlign w:val="center"/>
          </w:tcPr>
          <w:p w:rsidR="00305C23" w:rsidRPr="00BE56F7" w:rsidRDefault="00305C23" w:rsidP="00A44C05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 xml:space="preserve">Забезпечення </w:t>
            </w:r>
            <w:r w:rsidR="00A44C05">
              <w:rPr>
                <w:rStyle w:val="214pt"/>
                <w:sz w:val="26"/>
                <w:szCs w:val="26"/>
              </w:rPr>
              <w:t>кожного експерта за напрямом комп’ютерно-</w:t>
            </w:r>
            <w:r w:rsidR="00A44C05" w:rsidRPr="00A44C05">
              <w:rPr>
                <w:rStyle w:val="214pt"/>
                <w:sz w:val="26"/>
                <w:szCs w:val="26"/>
              </w:rPr>
              <w:t xml:space="preserve">технічних досліджень адаптером </w:t>
            </w:r>
            <w:r w:rsidR="00A44C05" w:rsidRPr="00A44C05">
              <w:t>блокування запису</w:t>
            </w:r>
            <w:r w:rsidR="00BA40C2">
              <w:t xml:space="preserve"> </w:t>
            </w:r>
            <w:r w:rsidR="00BA40C2" w:rsidRPr="00BA40C2">
              <w:rPr>
                <w:rStyle w:val="214pt"/>
                <w:sz w:val="26"/>
                <w:szCs w:val="26"/>
              </w:rPr>
              <w:t>на носії інформації</w:t>
            </w:r>
          </w:p>
        </w:tc>
      </w:tr>
      <w:tr w:rsidR="00A44C05" w:rsidTr="007463B7">
        <w:tc>
          <w:tcPr>
            <w:tcW w:w="9634" w:type="dxa"/>
            <w:gridSpan w:val="4"/>
            <w:vAlign w:val="center"/>
          </w:tcPr>
          <w:p w:rsidR="00A44C05" w:rsidRDefault="002E5243" w:rsidP="00A44C0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4807B7">
              <w:rPr>
                <w:rFonts w:eastAsia="Courier New"/>
                <w:sz w:val="26"/>
                <w:szCs w:val="26"/>
              </w:rPr>
              <w:t>Основні характеристики</w:t>
            </w:r>
          </w:p>
        </w:tc>
      </w:tr>
      <w:tr w:rsidR="00A44C05" w:rsidTr="00CA39C1">
        <w:tc>
          <w:tcPr>
            <w:tcW w:w="562" w:type="dxa"/>
            <w:vAlign w:val="center"/>
          </w:tcPr>
          <w:p w:rsidR="00A44C05" w:rsidRPr="00305C23" w:rsidRDefault="00A44C05" w:rsidP="00A44C05">
            <w:pPr>
              <w:numPr>
                <w:ilvl w:val="0"/>
                <w:numId w:val="2"/>
              </w:numPr>
              <w:ind w:left="0" w:right="-533" w:firstLine="0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4C05" w:rsidRPr="00BE56F7" w:rsidRDefault="00D52237" w:rsidP="00A44C05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Режим</w:t>
            </w:r>
            <w:r w:rsidR="00BA40C2">
              <w:rPr>
                <w:rFonts w:eastAsia="Courier New"/>
                <w:sz w:val="26"/>
                <w:szCs w:val="26"/>
              </w:rPr>
              <w:t>и</w:t>
            </w:r>
            <w:r>
              <w:rPr>
                <w:rFonts w:eastAsia="Courier New"/>
                <w:sz w:val="26"/>
                <w:szCs w:val="26"/>
              </w:rPr>
              <w:t xml:space="preserve"> роботи</w:t>
            </w:r>
          </w:p>
        </w:tc>
        <w:tc>
          <w:tcPr>
            <w:tcW w:w="3969" w:type="dxa"/>
            <w:vAlign w:val="center"/>
          </w:tcPr>
          <w:p w:rsidR="00A44C05" w:rsidRPr="00BE56F7" w:rsidRDefault="00A44C05" w:rsidP="00A44C05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E56F7">
              <w:rPr>
                <w:rFonts w:ascii="Times New Roman" w:hAnsi="Times New Roman" w:cs="Times New Roman"/>
                <w:sz w:val="26"/>
                <w:szCs w:val="26"/>
              </w:rPr>
              <w:t>Блокування запису на носій інформації</w:t>
            </w:r>
          </w:p>
        </w:tc>
        <w:tc>
          <w:tcPr>
            <w:tcW w:w="2835" w:type="dxa"/>
            <w:vAlign w:val="center"/>
          </w:tcPr>
          <w:p w:rsidR="00A44C05" w:rsidRPr="00BE56F7" w:rsidRDefault="00A44C05" w:rsidP="00A44C05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Забезпечення уникнення можливості внесення змін до інформаційного вмісту досліджуваного носія інформації</w:t>
            </w:r>
          </w:p>
        </w:tc>
      </w:tr>
      <w:tr w:rsidR="00305C23" w:rsidTr="00CA39C1">
        <w:trPr>
          <w:trHeight w:val="1052"/>
        </w:trPr>
        <w:tc>
          <w:tcPr>
            <w:tcW w:w="562" w:type="dxa"/>
            <w:vAlign w:val="center"/>
          </w:tcPr>
          <w:p w:rsidR="00305C23" w:rsidRPr="00C01EAA" w:rsidRDefault="00305C23" w:rsidP="0084500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5C23" w:rsidRPr="00BE56F7" w:rsidRDefault="00305C23" w:rsidP="00782529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 w:rsidRPr="00BE56F7">
              <w:rPr>
                <w:rStyle w:val="214pt"/>
                <w:sz w:val="26"/>
                <w:szCs w:val="26"/>
              </w:rPr>
              <w:t>Сумісність з</w:t>
            </w:r>
          </w:p>
          <w:p w:rsidR="00305C23" w:rsidRPr="00BE56F7" w:rsidRDefault="00305C23" w:rsidP="00782529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операційними системами</w:t>
            </w:r>
          </w:p>
        </w:tc>
        <w:tc>
          <w:tcPr>
            <w:tcW w:w="3969" w:type="dxa"/>
            <w:vAlign w:val="center"/>
          </w:tcPr>
          <w:p w:rsidR="00305C23" w:rsidRPr="00BE56F7" w:rsidRDefault="00305C23" w:rsidP="00016BE4">
            <w:pPr>
              <w:tabs>
                <w:tab w:val="left" w:pos="408"/>
              </w:tabs>
              <w:rPr>
                <w:rStyle w:val="214pt"/>
                <w:rFonts w:eastAsia="Arial Unicode MS"/>
                <w:sz w:val="26"/>
                <w:szCs w:val="26"/>
              </w:rPr>
            </w:pPr>
            <w:r w:rsidRPr="00BE56F7">
              <w:rPr>
                <w:rFonts w:ascii="Times New Roman" w:hAnsi="Times New Roman" w:cs="Times New Roman"/>
                <w:sz w:val="26"/>
                <w:szCs w:val="26"/>
              </w:rPr>
              <w:t xml:space="preserve">Microsoft Windows версій 7 та вище, Apple Mac OS X, Linux </w:t>
            </w:r>
          </w:p>
        </w:tc>
        <w:tc>
          <w:tcPr>
            <w:tcW w:w="2835" w:type="dxa"/>
            <w:vAlign w:val="center"/>
          </w:tcPr>
          <w:p w:rsidR="00305C23" w:rsidRPr="00BE56F7" w:rsidRDefault="00420E0E" w:rsidP="00420E0E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М</w:t>
            </w:r>
            <w:r w:rsidR="00305C23" w:rsidRPr="00BE56F7">
              <w:rPr>
                <w:rStyle w:val="214pt"/>
                <w:sz w:val="26"/>
                <w:szCs w:val="26"/>
              </w:rPr>
              <w:t>ожлив</w:t>
            </w:r>
            <w:r>
              <w:rPr>
                <w:rStyle w:val="214pt"/>
                <w:sz w:val="26"/>
                <w:szCs w:val="26"/>
              </w:rPr>
              <w:t>і</w:t>
            </w:r>
            <w:r w:rsidR="00305C23" w:rsidRPr="00BE56F7">
              <w:rPr>
                <w:rStyle w:val="214pt"/>
                <w:sz w:val="26"/>
                <w:szCs w:val="26"/>
              </w:rPr>
              <w:t>ст</w:t>
            </w:r>
            <w:r>
              <w:rPr>
                <w:rStyle w:val="214pt"/>
                <w:sz w:val="26"/>
                <w:szCs w:val="26"/>
              </w:rPr>
              <w:t>ь</w:t>
            </w:r>
            <w:r w:rsidR="00305C23" w:rsidRPr="00BE56F7">
              <w:rPr>
                <w:rStyle w:val="214pt"/>
                <w:sz w:val="26"/>
                <w:szCs w:val="26"/>
              </w:rPr>
              <w:t xml:space="preserve"> використання адаптера на робочих станціях експерта різних конфігурацій</w:t>
            </w:r>
          </w:p>
        </w:tc>
      </w:tr>
      <w:tr w:rsidR="00305C23" w:rsidTr="00CA39C1">
        <w:trPr>
          <w:trHeight w:val="844"/>
        </w:trPr>
        <w:tc>
          <w:tcPr>
            <w:tcW w:w="562" w:type="dxa"/>
            <w:vAlign w:val="center"/>
          </w:tcPr>
          <w:p w:rsidR="00305C23" w:rsidRPr="00C01EAA" w:rsidRDefault="00305C23" w:rsidP="0084500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5C23" w:rsidRPr="00BE56F7" w:rsidRDefault="00305C23" w:rsidP="00305C23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 w:rsidRPr="00BE56F7">
              <w:rPr>
                <w:sz w:val="26"/>
                <w:szCs w:val="26"/>
              </w:rPr>
              <w:t>Сумісність з</w:t>
            </w:r>
            <w:r>
              <w:rPr>
                <w:sz w:val="26"/>
                <w:szCs w:val="26"/>
              </w:rPr>
              <w:t>і</w:t>
            </w:r>
            <w:r w:rsidRPr="00BE56F7">
              <w:rPr>
                <w:sz w:val="26"/>
                <w:szCs w:val="26"/>
              </w:rPr>
              <w:t xml:space="preserve"> спеціалізованим </w:t>
            </w:r>
            <w:r>
              <w:t>програмним забезпеченням</w:t>
            </w:r>
          </w:p>
        </w:tc>
        <w:tc>
          <w:tcPr>
            <w:tcW w:w="3969" w:type="dxa"/>
            <w:vAlign w:val="center"/>
          </w:tcPr>
          <w:p w:rsidR="00305C23" w:rsidRPr="00BE56F7" w:rsidRDefault="00305C23" w:rsidP="0076622E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E56F7">
              <w:rPr>
                <w:rFonts w:ascii="Times New Roman" w:hAnsi="Times New Roman" w:cs="Times New Roman"/>
                <w:sz w:val="26"/>
                <w:szCs w:val="26"/>
              </w:rPr>
              <w:t>AccesData FTK, X-Ways Forensics</w:t>
            </w:r>
          </w:p>
        </w:tc>
        <w:tc>
          <w:tcPr>
            <w:tcW w:w="2835" w:type="dxa"/>
            <w:vAlign w:val="center"/>
          </w:tcPr>
          <w:p w:rsidR="00305C23" w:rsidRDefault="00420E0E" w:rsidP="00420E0E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М</w:t>
            </w:r>
            <w:r w:rsidR="000A45DA" w:rsidRPr="00BE56F7">
              <w:rPr>
                <w:rStyle w:val="214pt"/>
                <w:sz w:val="26"/>
                <w:szCs w:val="26"/>
              </w:rPr>
              <w:t>ожлив</w:t>
            </w:r>
            <w:r>
              <w:rPr>
                <w:rStyle w:val="214pt"/>
                <w:sz w:val="26"/>
                <w:szCs w:val="26"/>
              </w:rPr>
              <w:t>і</w:t>
            </w:r>
            <w:r w:rsidR="000A45DA" w:rsidRPr="00BE56F7">
              <w:rPr>
                <w:rStyle w:val="214pt"/>
                <w:sz w:val="26"/>
                <w:szCs w:val="26"/>
              </w:rPr>
              <w:t>ст</w:t>
            </w:r>
            <w:r>
              <w:rPr>
                <w:rStyle w:val="214pt"/>
                <w:sz w:val="26"/>
                <w:szCs w:val="26"/>
              </w:rPr>
              <w:t>ь</w:t>
            </w:r>
            <w:r w:rsidR="000A45DA" w:rsidRPr="00BE56F7">
              <w:rPr>
                <w:rStyle w:val="214pt"/>
                <w:sz w:val="26"/>
                <w:szCs w:val="26"/>
              </w:rPr>
              <w:t xml:space="preserve"> використання адаптера зі спеціалізованим </w:t>
            </w:r>
            <w:r w:rsidR="00BA40C2">
              <w:rPr>
                <w:rStyle w:val="214pt"/>
                <w:sz w:val="26"/>
                <w:szCs w:val="26"/>
              </w:rPr>
              <w:t>програмним забезпеченням</w:t>
            </w:r>
            <w:r w:rsidR="000A45DA" w:rsidRPr="00BE56F7">
              <w:rPr>
                <w:rStyle w:val="214pt"/>
                <w:sz w:val="26"/>
                <w:szCs w:val="26"/>
              </w:rPr>
              <w:t xml:space="preserve"> для проведення комп’ютерно-технічних досліджень</w:t>
            </w:r>
          </w:p>
        </w:tc>
      </w:tr>
      <w:tr w:rsidR="002E5243" w:rsidTr="00CA39C1">
        <w:tc>
          <w:tcPr>
            <w:tcW w:w="562" w:type="dxa"/>
            <w:vAlign w:val="center"/>
          </w:tcPr>
          <w:p w:rsidR="002E5243" w:rsidRPr="00C01EAA" w:rsidRDefault="002E5243" w:rsidP="0084500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5243" w:rsidRPr="00BE56F7" w:rsidRDefault="002E5243" w:rsidP="0090789E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Інтерфейс </w:t>
            </w:r>
            <w:r>
              <w:rPr>
                <w:sz w:val="26"/>
                <w:szCs w:val="26"/>
              </w:rPr>
              <w:lastRenderedPageBreak/>
              <w:t>підключення до ПК</w:t>
            </w:r>
          </w:p>
        </w:tc>
        <w:tc>
          <w:tcPr>
            <w:tcW w:w="3969" w:type="dxa"/>
            <w:vAlign w:val="center"/>
          </w:tcPr>
          <w:p w:rsidR="002E5243" w:rsidRPr="00BE56F7" w:rsidRDefault="002E5243" w:rsidP="00016BE4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Pr="008A26C6">
              <w:rPr>
                <w:sz w:val="26"/>
                <w:szCs w:val="26"/>
              </w:rPr>
              <w:t>е нижче USB 3.0</w:t>
            </w:r>
          </w:p>
        </w:tc>
        <w:tc>
          <w:tcPr>
            <w:tcW w:w="2835" w:type="dxa"/>
            <w:vAlign w:val="center"/>
          </w:tcPr>
          <w:p w:rsidR="002E5243" w:rsidRPr="00BE56F7" w:rsidRDefault="002E5243" w:rsidP="00C5796D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Забезпечення </w:t>
            </w:r>
            <w:r>
              <w:rPr>
                <w:sz w:val="26"/>
                <w:szCs w:val="26"/>
              </w:rPr>
              <w:lastRenderedPageBreak/>
              <w:t>ш</w:t>
            </w:r>
            <w:r w:rsidRPr="00BE56F7">
              <w:rPr>
                <w:sz w:val="26"/>
                <w:szCs w:val="26"/>
              </w:rPr>
              <w:t>видк</w:t>
            </w:r>
            <w:r>
              <w:rPr>
                <w:sz w:val="26"/>
                <w:szCs w:val="26"/>
              </w:rPr>
              <w:t>ос</w:t>
            </w:r>
            <w:r w:rsidRPr="00BE56F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і</w:t>
            </w:r>
            <w:r w:rsidRPr="00BE56F7">
              <w:rPr>
                <w:sz w:val="26"/>
                <w:szCs w:val="26"/>
              </w:rPr>
              <w:t xml:space="preserve"> передачі даних </w:t>
            </w:r>
            <w:r>
              <w:rPr>
                <w:sz w:val="26"/>
                <w:szCs w:val="26"/>
              </w:rPr>
              <w:t xml:space="preserve">до </w:t>
            </w:r>
            <w:r w:rsidRPr="00C5796D">
              <w:rPr>
                <w:sz w:val="26"/>
                <w:szCs w:val="26"/>
              </w:rPr>
              <w:t>5 Гб</w:t>
            </w:r>
            <w:r>
              <w:rPr>
                <w:sz w:val="26"/>
                <w:szCs w:val="26"/>
              </w:rPr>
              <w:t>іт/с</w:t>
            </w:r>
            <w:r w:rsidRPr="00BE56F7">
              <w:rPr>
                <w:sz w:val="26"/>
                <w:szCs w:val="26"/>
              </w:rPr>
              <w:t xml:space="preserve">, легкість </w:t>
            </w:r>
            <w:r>
              <w:rPr>
                <w:sz w:val="26"/>
                <w:szCs w:val="26"/>
              </w:rPr>
              <w:t xml:space="preserve">та простота </w:t>
            </w:r>
            <w:r w:rsidRPr="00BE56F7">
              <w:rPr>
                <w:sz w:val="26"/>
                <w:szCs w:val="26"/>
              </w:rPr>
              <w:t>підключення до робочих станцій експерта</w:t>
            </w:r>
            <w:r>
              <w:rPr>
                <w:sz w:val="26"/>
                <w:szCs w:val="26"/>
              </w:rPr>
              <w:t>, ноутбуків тощо</w:t>
            </w:r>
          </w:p>
        </w:tc>
      </w:tr>
      <w:tr w:rsidR="002E5243" w:rsidTr="00CA39C1">
        <w:trPr>
          <w:trHeight w:val="1090"/>
        </w:trPr>
        <w:tc>
          <w:tcPr>
            <w:tcW w:w="562" w:type="dxa"/>
            <w:vAlign w:val="center"/>
          </w:tcPr>
          <w:p w:rsidR="002E5243" w:rsidRPr="00C01EAA" w:rsidRDefault="002E5243" w:rsidP="0084500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5243" w:rsidRDefault="002E5243" w:rsidP="00D33BE9">
            <w:pPr>
              <w:tabs>
                <w:tab w:val="left" w:pos="403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>нтерфейс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 xml:space="preserve"> підключення носіїв інформації</w:t>
            </w:r>
          </w:p>
        </w:tc>
        <w:tc>
          <w:tcPr>
            <w:tcW w:w="3969" w:type="dxa"/>
            <w:vAlign w:val="center"/>
          </w:tcPr>
          <w:p w:rsidR="002E5243" w:rsidRPr="008A26C6" w:rsidRDefault="002E5243" w:rsidP="0090789E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>- не менше 1 SATA/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>SAS</w:t>
            </w:r>
          </w:p>
          <w:p w:rsidR="002E5243" w:rsidRPr="008A26C6" w:rsidRDefault="002E5243" w:rsidP="0090789E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>- не менше 1 SATA</w:t>
            </w:r>
          </w:p>
          <w:p w:rsidR="002E5243" w:rsidRPr="008A26C6" w:rsidRDefault="002E5243" w:rsidP="0090789E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>- не менше 1 USB 3.0</w:t>
            </w:r>
          </w:p>
          <w:p w:rsidR="002E5243" w:rsidRPr="008A26C6" w:rsidRDefault="002E5243" w:rsidP="0090789E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>- не менше 1 FireWire800</w:t>
            </w:r>
          </w:p>
          <w:p w:rsidR="002E5243" w:rsidRDefault="002E5243" w:rsidP="0090789E">
            <w:pPr>
              <w:tabs>
                <w:tab w:val="left" w:pos="421"/>
              </w:tabs>
              <w:rPr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>- не менше 1 IDE</w:t>
            </w:r>
          </w:p>
        </w:tc>
        <w:tc>
          <w:tcPr>
            <w:tcW w:w="2835" w:type="dxa"/>
            <w:vAlign w:val="center"/>
          </w:tcPr>
          <w:p w:rsidR="002E5243" w:rsidRDefault="00420E0E" w:rsidP="00420E0E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t>М</w:t>
            </w:r>
            <w:r w:rsidR="002E5243" w:rsidRPr="00BC5E2A">
              <w:t>ожлив</w:t>
            </w:r>
            <w:r>
              <w:t>і</w:t>
            </w:r>
            <w:r w:rsidR="002E5243" w:rsidRPr="00BC5E2A">
              <w:t>ст</w:t>
            </w:r>
            <w:r>
              <w:rPr>
                <w:sz w:val="26"/>
                <w:szCs w:val="26"/>
              </w:rPr>
              <w:t>ь</w:t>
            </w:r>
            <w:r w:rsidR="002E5243" w:rsidRPr="00BC5E2A">
              <w:rPr>
                <w:sz w:val="26"/>
                <w:szCs w:val="26"/>
              </w:rPr>
              <w:t xml:space="preserve"> </w:t>
            </w:r>
            <w:r w:rsidR="002E5243">
              <w:rPr>
                <w:sz w:val="26"/>
                <w:szCs w:val="26"/>
              </w:rPr>
              <w:t xml:space="preserve">підключення </w:t>
            </w:r>
            <w:r w:rsidR="002E5243" w:rsidRPr="00BC5E2A">
              <w:rPr>
                <w:sz w:val="26"/>
                <w:szCs w:val="26"/>
              </w:rPr>
              <w:t>носіїв інформації  різноманітних форматів та інтерфейсів</w:t>
            </w:r>
          </w:p>
        </w:tc>
      </w:tr>
      <w:tr w:rsidR="002E5243" w:rsidTr="007463B7">
        <w:trPr>
          <w:trHeight w:val="278"/>
        </w:trPr>
        <w:tc>
          <w:tcPr>
            <w:tcW w:w="9634" w:type="dxa"/>
            <w:gridSpan w:val="4"/>
            <w:vAlign w:val="center"/>
          </w:tcPr>
          <w:p w:rsidR="002E5243" w:rsidRPr="00BC5E2A" w:rsidRDefault="002E5243" w:rsidP="00C26AC4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sz w:val="26"/>
                <w:szCs w:val="26"/>
              </w:rPr>
              <w:t>Комплектація</w:t>
            </w:r>
          </w:p>
        </w:tc>
      </w:tr>
      <w:tr w:rsidR="002E5243" w:rsidTr="00CA39C1">
        <w:trPr>
          <w:trHeight w:val="1090"/>
        </w:trPr>
        <w:tc>
          <w:tcPr>
            <w:tcW w:w="562" w:type="dxa"/>
            <w:vAlign w:val="center"/>
          </w:tcPr>
          <w:p w:rsidR="002E5243" w:rsidRPr="00C01EAA" w:rsidRDefault="002E5243" w:rsidP="0090789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5243" w:rsidRDefault="002E5243" w:rsidP="0090789E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Наявність кабелів</w:t>
            </w:r>
          </w:p>
        </w:tc>
        <w:tc>
          <w:tcPr>
            <w:tcW w:w="3969" w:type="dxa"/>
            <w:vAlign w:val="center"/>
          </w:tcPr>
          <w:p w:rsidR="002E5243" w:rsidRPr="00A946C4" w:rsidRDefault="002E5243" w:rsidP="0090789E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 xml:space="preserve">Інтерфейсний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>абель PCIe</w:t>
            </w:r>
          </w:p>
          <w:p w:rsidR="002E5243" w:rsidRPr="00A946C4" w:rsidRDefault="002E5243" w:rsidP="0090789E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>Інтерфейсний кабель для носіїв інформації з інтерфейсом FireWire800</w:t>
            </w:r>
          </w:p>
          <w:p w:rsidR="002E5243" w:rsidRPr="008A26C6" w:rsidRDefault="002E5243" w:rsidP="0090789E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 xml:space="preserve">Інтерфейсний кабель для носіїв інформації з інтерфейсом </w:t>
            </w: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>РАТА</w:t>
            </w:r>
          </w:p>
          <w:p w:rsidR="002E5243" w:rsidRPr="008A26C6" w:rsidRDefault="002E5243" w:rsidP="0090789E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>Кабелі живлення для носіїв інформації з інтерфейсом Molex</w:t>
            </w:r>
          </w:p>
          <w:p w:rsidR="002E5243" w:rsidRDefault="002E5243" w:rsidP="0090789E">
            <w:pPr>
              <w:tabs>
                <w:tab w:val="left" w:pos="421"/>
              </w:tabs>
              <w:rPr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>Кабелі живлення та інтерфейсний кабель для носіїв інформації з інтерфейсом SATA/SAS</w:t>
            </w:r>
          </w:p>
        </w:tc>
        <w:tc>
          <w:tcPr>
            <w:tcW w:w="2835" w:type="dxa"/>
            <w:vAlign w:val="center"/>
          </w:tcPr>
          <w:p w:rsidR="002E5243" w:rsidRDefault="00420E0E" w:rsidP="00420E0E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t>М</w:t>
            </w:r>
            <w:r w:rsidR="002E5243" w:rsidRPr="00BC5E2A">
              <w:t>ожлив</w:t>
            </w:r>
            <w:r>
              <w:t>і</w:t>
            </w:r>
            <w:r w:rsidR="002E5243" w:rsidRPr="00BC5E2A">
              <w:t>ст</w:t>
            </w:r>
            <w:r>
              <w:rPr>
                <w:sz w:val="26"/>
                <w:szCs w:val="26"/>
              </w:rPr>
              <w:t>ь</w:t>
            </w:r>
            <w:r w:rsidR="002E5243" w:rsidRPr="00BC5E2A">
              <w:rPr>
                <w:sz w:val="26"/>
                <w:szCs w:val="26"/>
              </w:rPr>
              <w:t xml:space="preserve"> </w:t>
            </w:r>
            <w:r w:rsidR="002E5243">
              <w:rPr>
                <w:sz w:val="26"/>
                <w:szCs w:val="26"/>
              </w:rPr>
              <w:t xml:space="preserve">підключення та дослідження </w:t>
            </w:r>
            <w:r w:rsidR="002E5243" w:rsidRPr="00BC5E2A">
              <w:rPr>
                <w:sz w:val="26"/>
                <w:szCs w:val="26"/>
              </w:rPr>
              <w:t>носіїв інформації  різноманітних форматів та інтерфейсів</w:t>
            </w:r>
          </w:p>
        </w:tc>
      </w:tr>
      <w:tr w:rsidR="002E5243" w:rsidTr="00CA39C1">
        <w:tc>
          <w:tcPr>
            <w:tcW w:w="562" w:type="dxa"/>
            <w:vAlign w:val="center"/>
          </w:tcPr>
          <w:p w:rsidR="002E5243" w:rsidRPr="00C01EAA" w:rsidRDefault="002E5243" w:rsidP="0084500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5243" w:rsidRPr="00D33BE9" w:rsidRDefault="002E5243" w:rsidP="00D33BE9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33BE9">
              <w:rPr>
                <w:sz w:val="26"/>
                <w:szCs w:val="26"/>
              </w:rPr>
              <w:t xml:space="preserve">Наявність додаткових адаптерів </w:t>
            </w:r>
          </w:p>
        </w:tc>
        <w:tc>
          <w:tcPr>
            <w:tcW w:w="3969" w:type="dxa"/>
            <w:vAlign w:val="center"/>
          </w:tcPr>
          <w:p w:rsidR="002E5243" w:rsidRPr="00A946C4" w:rsidRDefault="002E5243" w:rsidP="00A946C4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>Адаптер для підключення носіїв інформацій  з інтерфейсом ZIF IDE</w:t>
            </w:r>
          </w:p>
          <w:p w:rsidR="002E5243" w:rsidRPr="008A26C6" w:rsidRDefault="002E5243" w:rsidP="00A946C4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 xml:space="preserve">Адаптер для підключення носіїв інформацій  з інтерфейсом </w:t>
            </w: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>2.5” IDE</w:t>
            </w:r>
          </w:p>
          <w:p w:rsidR="002E5243" w:rsidRPr="008A26C6" w:rsidRDefault="002E5243" w:rsidP="00A946C4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 xml:space="preserve">Адаптер для підключення носіїв інформацій  з інтерфейсом </w:t>
            </w: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>1.8” IDE</w:t>
            </w:r>
          </w:p>
          <w:p w:rsidR="002E5243" w:rsidRPr="008A26C6" w:rsidRDefault="002E5243" w:rsidP="00A946C4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 xml:space="preserve">Адаптер для підключення носіїв інформацій  з інтерфейсом </w:t>
            </w: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>SATA LIF</w:t>
            </w:r>
          </w:p>
          <w:p w:rsidR="002E5243" w:rsidRPr="008A26C6" w:rsidRDefault="002E5243" w:rsidP="00A946C4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>Адаптер для підключення твердотільного накопичувача (SSD) з інтерфейсом M.2</w:t>
            </w:r>
          </w:p>
          <w:p w:rsidR="002E5243" w:rsidRPr="00A946C4" w:rsidRDefault="002E5243" w:rsidP="00A946C4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>Адаптер для підключення твердотільного накопичувача (SSD) з інтерфейсом PCIe</w:t>
            </w:r>
          </w:p>
          <w:p w:rsidR="002E5243" w:rsidRPr="008A26C6" w:rsidRDefault="002E5243" w:rsidP="00A946C4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>Адаптер для підключення носіїв інформацій  з інтерфейсом microSATA</w:t>
            </w:r>
          </w:p>
          <w:p w:rsidR="002E5243" w:rsidRPr="00494A29" w:rsidRDefault="002E5243" w:rsidP="00A946C4">
            <w:pPr>
              <w:tabs>
                <w:tab w:val="left" w:pos="421"/>
              </w:tabs>
            </w:pPr>
            <w:r w:rsidRPr="008A26C6">
              <w:rPr>
                <w:rFonts w:ascii="Times New Roman" w:hAnsi="Times New Roman" w:cs="Times New Roman"/>
                <w:sz w:val="26"/>
                <w:szCs w:val="26"/>
              </w:rPr>
              <w:t xml:space="preserve">Адаптер для підключення </w:t>
            </w:r>
            <w:r w:rsidRPr="008A2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твердотільного накопичувача (SSD) з інтерфейсом Apple PCIe SSD</w:t>
            </w:r>
          </w:p>
        </w:tc>
        <w:tc>
          <w:tcPr>
            <w:tcW w:w="2835" w:type="dxa"/>
            <w:vAlign w:val="center"/>
          </w:tcPr>
          <w:p w:rsidR="002E5243" w:rsidRPr="00494A29" w:rsidRDefault="00420E0E" w:rsidP="00420E0E">
            <w:pPr>
              <w:pStyle w:val="30"/>
              <w:shd w:val="clear" w:color="auto" w:fill="auto"/>
              <w:spacing w:line="240" w:lineRule="auto"/>
              <w:rPr>
                <w:sz w:val="24"/>
              </w:rPr>
            </w:pPr>
            <w:r>
              <w:lastRenderedPageBreak/>
              <w:t>М</w:t>
            </w:r>
            <w:r w:rsidR="002E5243" w:rsidRPr="00BC5E2A">
              <w:t>ожлив</w:t>
            </w:r>
            <w:r>
              <w:t>і</w:t>
            </w:r>
            <w:r w:rsidR="002E5243" w:rsidRPr="00BC5E2A">
              <w:t>ст</w:t>
            </w:r>
            <w:r>
              <w:rPr>
                <w:sz w:val="26"/>
                <w:szCs w:val="26"/>
              </w:rPr>
              <w:t>ь</w:t>
            </w:r>
            <w:r w:rsidR="002E5243" w:rsidRPr="00BC5E2A">
              <w:rPr>
                <w:sz w:val="26"/>
                <w:szCs w:val="26"/>
              </w:rPr>
              <w:t xml:space="preserve"> </w:t>
            </w:r>
            <w:r w:rsidR="002E5243">
              <w:rPr>
                <w:sz w:val="26"/>
                <w:szCs w:val="26"/>
              </w:rPr>
              <w:t xml:space="preserve">підключення та дослідження </w:t>
            </w:r>
            <w:r w:rsidR="002E5243" w:rsidRPr="00BC5E2A">
              <w:rPr>
                <w:sz w:val="26"/>
                <w:szCs w:val="26"/>
              </w:rPr>
              <w:t>носіїв інформації різноманітних</w:t>
            </w:r>
            <w:r w:rsidR="002E5243">
              <w:rPr>
                <w:sz w:val="26"/>
                <w:szCs w:val="26"/>
              </w:rPr>
              <w:t xml:space="preserve"> </w:t>
            </w:r>
            <w:r w:rsidR="002E5243" w:rsidRPr="00BC5E2A">
              <w:rPr>
                <w:sz w:val="26"/>
                <w:szCs w:val="26"/>
              </w:rPr>
              <w:t>форматів та інтерфейсів</w:t>
            </w:r>
          </w:p>
        </w:tc>
      </w:tr>
      <w:tr w:rsidR="002E5243" w:rsidTr="00CA39C1">
        <w:trPr>
          <w:trHeight w:val="845"/>
        </w:trPr>
        <w:tc>
          <w:tcPr>
            <w:tcW w:w="562" w:type="dxa"/>
            <w:vAlign w:val="center"/>
          </w:tcPr>
          <w:p w:rsidR="002E5243" w:rsidRPr="00C01EAA" w:rsidRDefault="002E5243" w:rsidP="0084500E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5243" w:rsidRPr="00A946C4" w:rsidRDefault="002E5243" w:rsidP="004A015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Наявність світлової індикації</w:t>
            </w:r>
          </w:p>
        </w:tc>
        <w:tc>
          <w:tcPr>
            <w:tcW w:w="3969" w:type="dxa"/>
            <w:vAlign w:val="center"/>
          </w:tcPr>
          <w:p w:rsidR="002E5243" w:rsidRPr="00A946C4" w:rsidRDefault="002E5243" w:rsidP="004A015C">
            <w:pPr>
              <w:tabs>
                <w:tab w:val="left" w:pos="403"/>
              </w:tabs>
              <w:rPr>
                <w:sz w:val="26"/>
                <w:szCs w:val="26"/>
              </w:rPr>
            </w:pPr>
            <w:r w:rsidRPr="00A946C4">
              <w:rPr>
                <w:rFonts w:ascii="Times New Roman" w:hAnsi="Times New Roman" w:cs="Times New Roman"/>
                <w:sz w:val="26"/>
                <w:szCs w:val="26"/>
              </w:rPr>
              <w:t>Power, Device Detect, Host Detect, Write Block, Activity</w:t>
            </w:r>
          </w:p>
        </w:tc>
        <w:tc>
          <w:tcPr>
            <w:tcW w:w="2835" w:type="dxa"/>
            <w:vAlign w:val="center"/>
          </w:tcPr>
          <w:p w:rsidR="002E5243" w:rsidRPr="00A946C4" w:rsidRDefault="002E5243" w:rsidP="00782529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A946C4">
              <w:rPr>
                <w:sz w:val="26"/>
                <w:szCs w:val="26"/>
              </w:rPr>
              <w:t>Можливість візуального контролю режимів роботи адаптеру</w:t>
            </w:r>
          </w:p>
        </w:tc>
      </w:tr>
      <w:tr w:rsidR="00C26AC4" w:rsidTr="007463B7">
        <w:trPr>
          <w:trHeight w:val="240"/>
        </w:trPr>
        <w:tc>
          <w:tcPr>
            <w:tcW w:w="9634" w:type="dxa"/>
            <w:gridSpan w:val="4"/>
            <w:vAlign w:val="center"/>
          </w:tcPr>
          <w:p w:rsidR="00C26AC4" w:rsidRPr="00A946C4" w:rsidRDefault="00C26AC4" w:rsidP="00C26AC4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Гарантійне забезпечення</w:t>
            </w:r>
          </w:p>
        </w:tc>
      </w:tr>
      <w:tr w:rsidR="0046599F" w:rsidTr="00CA39C1">
        <w:tc>
          <w:tcPr>
            <w:tcW w:w="562" w:type="dxa"/>
            <w:vAlign w:val="center"/>
          </w:tcPr>
          <w:p w:rsidR="0046599F" w:rsidRPr="00C01EAA" w:rsidRDefault="0046599F" w:rsidP="0046599F">
            <w:pPr>
              <w:pStyle w:val="2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6AC4" w:rsidRPr="0046599F" w:rsidRDefault="00C26AC4" w:rsidP="00C26AC4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Гарантійний термін </w:t>
            </w:r>
          </w:p>
          <w:p w:rsidR="0046599F" w:rsidRPr="0046599F" w:rsidRDefault="0046599F" w:rsidP="004A015C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46599F" w:rsidRPr="0046599F" w:rsidRDefault="009C74E7" w:rsidP="0046599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6599F" w:rsidRPr="004807B7">
              <w:rPr>
                <w:sz w:val="26"/>
                <w:szCs w:val="26"/>
              </w:rPr>
              <w:t>е менше 12 місяців</w:t>
            </w:r>
          </w:p>
        </w:tc>
        <w:tc>
          <w:tcPr>
            <w:tcW w:w="2835" w:type="dxa"/>
            <w:vAlign w:val="center"/>
          </w:tcPr>
          <w:p w:rsidR="0046599F" w:rsidRPr="00C5796D" w:rsidRDefault="009C74E7" w:rsidP="00D86D5B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Забезпечення </w:t>
            </w:r>
            <w:r w:rsidR="0046599F" w:rsidRPr="009C74E7">
              <w:rPr>
                <w:sz w:val="26"/>
                <w:szCs w:val="26"/>
              </w:rPr>
              <w:t xml:space="preserve"> безкоштовного усунення постачальником </w:t>
            </w:r>
            <w:r w:rsidR="004C0041" w:rsidRPr="009C74E7">
              <w:rPr>
                <w:sz w:val="26"/>
                <w:szCs w:val="26"/>
              </w:rPr>
              <w:t>можлив</w:t>
            </w:r>
            <w:r w:rsidR="00661033">
              <w:rPr>
                <w:sz w:val="26"/>
                <w:szCs w:val="26"/>
              </w:rPr>
              <w:t>ої</w:t>
            </w:r>
            <w:r w:rsidR="004C0041" w:rsidRPr="009C74E7">
              <w:rPr>
                <w:sz w:val="26"/>
                <w:szCs w:val="26"/>
              </w:rPr>
              <w:t xml:space="preserve"> </w:t>
            </w:r>
            <w:r w:rsidR="0046599F" w:rsidRPr="009C74E7">
              <w:rPr>
                <w:sz w:val="26"/>
                <w:szCs w:val="26"/>
              </w:rPr>
              <w:t>технічн</w:t>
            </w:r>
            <w:r w:rsidR="00661033">
              <w:rPr>
                <w:sz w:val="26"/>
                <w:szCs w:val="26"/>
              </w:rPr>
              <w:t>ої</w:t>
            </w:r>
            <w:r w:rsidR="0046599F" w:rsidRPr="009C74E7">
              <w:rPr>
                <w:sz w:val="26"/>
                <w:szCs w:val="26"/>
              </w:rPr>
              <w:t xml:space="preserve"> несправност</w:t>
            </w:r>
            <w:r w:rsidR="00661033">
              <w:rPr>
                <w:sz w:val="26"/>
                <w:szCs w:val="26"/>
              </w:rPr>
              <w:t>і</w:t>
            </w:r>
            <w:r w:rsidR="0046599F" w:rsidRPr="009C74E7">
              <w:rPr>
                <w:sz w:val="26"/>
                <w:szCs w:val="26"/>
              </w:rPr>
              <w:t xml:space="preserve"> </w:t>
            </w:r>
            <w:r w:rsidRPr="009C74E7">
              <w:rPr>
                <w:sz w:val="26"/>
                <w:szCs w:val="26"/>
              </w:rPr>
              <w:t xml:space="preserve">обладнання </w:t>
            </w:r>
            <w:r w:rsidR="00D86D5B">
              <w:rPr>
                <w:sz w:val="26"/>
                <w:szCs w:val="26"/>
              </w:rPr>
              <w:t>у</w:t>
            </w:r>
            <w:r w:rsidR="004C0041" w:rsidRPr="009C74E7">
              <w:rPr>
                <w:sz w:val="26"/>
                <w:szCs w:val="26"/>
              </w:rPr>
              <w:t xml:space="preserve"> період гарантійного строку</w:t>
            </w:r>
          </w:p>
        </w:tc>
      </w:tr>
    </w:tbl>
    <w:p w:rsidR="00494A29" w:rsidRDefault="00494A29">
      <w:pPr>
        <w:pStyle w:val="30"/>
        <w:shd w:val="clear" w:color="auto" w:fill="auto"/>
        <w:ind w:left="6300"/>
      </w:pPr>
    </w:p>
    <w:p w:rsidR="00494A29" w:rsidRDefault="00494A29">
      <w:pPr>
        <w:pStyle w:val="30"/>
        <w:shd w:val="clear" w:color="auto" w:fill="auto"/>
        <w:ind w:left="6300"/>
      </w:pPr>
    </w:p>
    <w:p w:rsidR="00494A29" w:rsidRDefault="00494A29">
      <w:pPr>
        <w:pStyle w:val="30"/>
        <w:shd w:val="clear" w:color="auto" w:fill="auto"/>
        <w:ind w:left="6300"/>
      </w:pPr>
    </w:p>
    <w:p w:rsidR="00917511" w:rsidRDefault="00917511">
      <w:pPr>
        <w:pStyle w:val="30"/>
        <w:shd w:val="clear" w:color="auto" w:fill="auto"/>
        <w:ind w:left="6300"/>
      </w:pPr>
    </w:p>
    <w:p w:rsidR="00A4657E" w:rsidRDefault="00A4657E" w:rsidP="00A4657E">
      <w:pPr>
        <w:pStyle w:val="30"/>
        <w:shd w:val="clear" w:color="auto" w:fill="auto"/>
        <w:ind w:left="6300"/>
      </w:pPr>
      <w:r>
        <w:br w:type="column"/>
      </w:r>
    </w:p>
    <w:p w:rsidR="00A4657E" w:rsidRDefault="00A4657E" w:rsidP="00A4657E">
      <w:pPr>
        <w:pStyle w:val="20"/>
        <w:keepNext/>
        <w:keepLines/>
        <w:shd w:val="clear" w:color="auto" w:fill="auto"/>
        <w:spacing w:before="0" w:line="317" w:lineRule="exact"/>
      </w:pPr>
      <w:r>
        <w:t>Обґрунтування</w:t>
      </w:r>
    </w:p>
    <w:p w:rsidR="00A4657E" w:rsidRDefault="00A4657E" w:rsidP="00A4657E">
      <w:pPr>
        <w:pStyle w:val="40"/>
        <w:shd w:val="clear" w:color="auto" w:fill="auto"/>
        <w:spacing w:line="317" w:lineRule="exact"/>
      </w:pPr>
      <w:r>
        <w:t>розміру бюджетного призначення та</w:t>
      </w:r>
    </w:p>
    <w:p w:rsidR="00A4657E" w:rsidRDefault="00A4657E" w:rsidP="00A4657E">
      <w:pPr>
        <w:pStyle w:val="40"/>
        <w:shd w:val="clear" w:color="auto" w:fill="auto"/>
        <w:spacing w:line="317" w:lineRule="exact"/>
      </w:pPr>
      <w:r>
        <w:t xml:space="preserve"> очікуваної вартості предмета закупівлі </w:t>
      </w:r>
      <w:bookmarkStart w:id="2" w:name="bookmark6"/>
    </w:p>
    <w:p w:rsidR="00A4657E" w:rsidRPr="00A4657E" w:rsidRDefault="00A4657E" w:rsidP="00A4657E">
      <w:pPr>
        <w:pStyle w:val="40"/>
        <w:spacing w:line="317" w:lineRule="exact"/>
      </w:pPr>
      <w:r w:rsidRPr="00A4657E">
        <w:t>Код ДК 021:2015 – 30230000-0 Комп’ютерне обладнання / Computer equipment (Адаптер блокування запису на носії інформації)</w:t>
      </w:r>
    </w:p>
    <w:p w:rsidR="00A4657E" w:rsidRDefault="00A4657E" w:rsidP="00A4657E">
      <w:pPr>
        <w:pStyle w:val="40"/>
        <w:shd w:val="clear" w:color="auto" w:fill="auto"/>
        <w:spacing w:line="317" w:lineRule="exact"/>
      </w:pPr>
    </w:p>
    <w:p w:rsidR="00A4657E" w:rsidRDefault="00A4657E" w:rsidP="00A4657E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</w:pPr>
      <w:r>
        <w:t xml:space="preserve">(номер / ідентифікатор закупівлі </w:t>
      </w:r>
      <w:r w:rsidRPr="00A4657E">
        <w:rPr>
          <w:lang w:val="en-US" w:eastAsia="en-US" w:bidi="en-US"/>
        </w:rPr>
        <w:t>UA</w:t>
      </w:r>
      <w:r w:rsidRPr="00A4657E">
        <w:rPr>
          <w:lang w:eastAsia="en-US" w:bidi="en-US"/>
        </w:rPr>
        <w:t>-2021-06-01-011726-</w:t>
      </w:r>
      <w:r w:rsidRPr="00A4657E">
        <w:rPr>
          <w:lang w:val="en-US" w:eastAsia="en-US" w:bidi="en-US"/>
        </w:rPr>
        <w:t>b</w:t>
      </w:r>
      <w:r>
        <w:t>)</w:t>
      </w:r>
      <w:bookmarkEnd w:id="2"/>
    </w:p>
    <w:p w:rsidR="00A4657E" w:rsidRDefault="00A4657E" w:rsidP="00A4657E">
      <w:pPr>
        <w:pStyle w:val="22"/>
        <w:shd w:val="clear" w:color="auto" w:fill="auto"/>
        <w:spacing w:after="0" w:line="240" w:lineRule="auto"/>
        <w:rPr>
          <w:b/>
          <w:sz w:val="28"/>
          <w:u w:val="single"/>
        </w:rPr>
      </w:pPr>
    </w:p>
    <w:p w:rsidR="00A4657E" w:rsidRPr="00727138" w:rsidRDefault="00A4657E" w:rsidP="00A4657E">
      <w:pPr>
        <w:pStyle w:val="22"/>
        <w:shd w:val="clear" w:color="auto" w:fill="auto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Pr="00727138">
        <w:rPr>
          <w:b/>
          <w:sz w:val="28"/>
          <w:u w:val="single"/>
        </w:rPr>
        <w:t> </w:t>
      </w:r>
      <w:r>
        <w:rPr>
          <w:b/>
          <w:sz w:val="28"/>
          <w:u w:val="single"/>
        </w:rPr>
        <w:t>964</w:t>
      </w:r>
      <w:r w:rsidRPr="00727138">
        <w:rPr>
          <w:b/>
          <w:sz w:val="28"/>
          <w:u w:val="single"/>
        </w:rPr>
        <w:t> </w:t>
      </w:r>
      <w:r>
        <w:rPr>
          <w:b/>
          <w:sz w:val="28"/>
          <w:u w:val="single"/>
        </w:rPr>
        <w:t>5</w:t>
      </w:r>
      <w:r w:rsidRPr="00727138">
        <w:rPr>
          <w:b/>
          <w:sz w:val="28"/>
          <w:u w:val="single"/>
        </w:rPr>
        <w:t>00,00 грн.</w:t>
      </w:r>
    </w:p>
    <w:p w:rsidR="00A4657E" w:rsidRDefault="00A4657E" w:rsidP="00A4657E">
      <w:pPr>
        <w:pStyle w:val="a5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(загальна очікувана вартість предмета закупівлі)</w:t>
      </w:r>
    </w:p>
    <w:p w:rsidR="00A4657E" w:rsidRDefault="00A4657E" w:rsidP="00A4657E">
      <w:pPr>
        <w:framePr w:w="9667" w:wrap="notBeside" w:vAnchor="text" w:hAnchor="text" w:xAlign="center" w:y="1"/>
        <w:rPr>
          <w:sz w:val="2"/>
          <w:szCs w:val="2"/>
        </w:rPr>
      </w:pPr>
    </w:p>
    <w:p w:rsidR="00A4657E" w:rsidRDefault="00A4657E" w:rsidP="00A4657E">
      <w:pPr>
        <w:rPr>
          <w:sz w:val="2"/>
          <w:szCs w:val="2"/>
        </w:rPr>
      </w:pP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581"/>
        <w:gridCol w:w="5790"/>
      </w:tblGrid>
      <w:tr w:rsidR="00A4657E" w:rsidTr="00843E9C">
        <w:trPr>
          <w:jc w:val="center"/>
        </w:trPr>
        <w:tc>
          <w:tcPr>
            <w:tcW w:w="617" w:type="dxa"/>
            <w:vAlign w:val="center"/>
          </w:tcPr>
          <w:p w:rsidR="00A4657E" w:rsidRPr="003B03E9" w:rsidRDefault="00A4657E" w:rsidP="00843E9C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A4657E" w:rsidRDefault="00A4657E" w:rsidP="00843E9C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з.п.</w:t>
            </w:r>
          </w:p>
        </w:tc>
        <w:tc>
          <w:tcPr>
            <w:tcW w:w="1788" w:type="dxa"/>
            <w:vAlign w:val="center"/>
          </w:tcPr>
          <w:p w:rsidR="00A4657E" w:rsidRDefault="00A4657E" w:rsidP="00843E9C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1" w:type="dxa"/>
            <w:vAlign w:val="center"/>
          </w:tcPr>
          <w:p w:rsidR="00A4657E" w:rsidRDefault="00A4657E" w:rsidP="00843E9C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790" w:type="dxa"/>
            <w:vAlign w:val="center"/>
          </w:tcPr>
          <w:p w:rsidR="00A4657E" w:rsidRDefault="00A4657E" w:rsidP="00843E9C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A4657E" w:rsidTr="00843E9C">
        <w:trPr>
          <w:jc w:val="center"/>
        </w:trPr>
        <w:tc>
          <w:tcPr>
            <w:tcW w:w="617" w:type="dxa"/>
            <w:vAlign w:val="center"/>
          </w:tcPr>
          <w:p w:rsidR="00A4657E" w:rsidRPr="00917511" w:rsidRDefault="00A4657E" w:rsidP="00843E9C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A4657E" w:rsidRPr="00917511" w:rsidRDefault="00A4657E" w:rsidP="00843E9C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A4657E" w:rsidRPr="00917511" w:rsidRDefault="00A4657E" w:rsidP="00843E9C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790" w:type="dxa"/>
            <w:vAlign w:val="center"/>
          </w:tcPr>
          <w:p w:rsidR="00A4657E" w:rsidRPr="00917511" w:rsidRDefault="00A4657E" w:rsidP="00843E9C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A4657E" w:rsidTr="00843E9C">
        <w:trPr>
          <w:jc w:val="center"/>
        </w:trPr>
        <w:tc>
          <w:tcPr>
            <w:tcW w:w="617" w:type="dxa"/>
            <w:vAlign w:val="center"/>
          </w:tcPr>
          <w:p w:rsidR="00A4657E" w:rsidRPr="00661033" w:rsidRDefault="00A4657E" w:rsidP="00843E9C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>1.</w:t>
            </w:r>
          </w:p>
        </w:tc>
        <w:tc>
          <w:tcPr>
            <w:tcW w:w="1788" w:type="dxa"/>
            <w:vAlign w:val="center"/>
          </w:tcPr>
          <w:p w:rsidR="00A4657E" w:rsidRPr="00661033" w:rsidRDefault="00A4657E" w:rsidP="00843E9C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>6 000 000,00</w:t>
            </w:r>
          </w:p>
        </w:tc>
        <w:tc>
          <w:tcPr>
            <w:tcW w:w="1581" w:type="dxa"/>
            <w:vAlign w:val="center"/>
          </w:tcPr>
          <w:p w:rsidR="00A4657E" w:rsidRPr="00661033" w:rsidRDefault="00A4657E" w:rsidP="00843E9C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6103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964</w:t>
            </w:r>
            <w:r w:rsidRPr="0066103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Pr="00661033">
              <w:rPr>
                <w:sz w:val="26"/>
                <w:szCs w:val="26"/>
              </w:rPr>
              <w:t>00,00</w:t>
            </w:r>
          </w:p>
        </w:tc>
        <w:tc>
          <w:tcPr>
            <w:tcW w:w="5790" w:type="dxa"/>
            <w:vAlign w:val="center"/>
          </w:tcPr>
          <w:p w:rsidR="00A4657E" w:rsidRPr="00661033" w:rsidRDefault="00A4657E" w:rsidP="00843E9C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A4657E" w:rsidRPr="00661033" w:rsidRDefault="00A4657E" w:rsidP="00843E9C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закупівлі, згідно якого очікувана вартість за одиницю предмета закупівлі становить 75 </w:t>
            </w:r>
            <w:r>
              <w:rPr>
                <w:sz w:val="26"/>
                <w:szCs w:val="26"/>
              </w:rPr>
              <w:t>5</w:t>
            </w:r>
            <w:r w:rsidRPr="00661033">
              <w:rPr>
                <w:sz w:val="26"/>
                <w:szCs w:val="26"/>
              </w:rPr>
              <w:t>00,00 грн.</w:t>
            </w:r>
          </w:p>
          <w:p w:rsidR="00A4657E" w:rsidRPr="00661033" w:rsidRDefault="00A4657E" w:rsidP="00843E9C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 xml:space="preserve">Відповідно, при запланованій для закупівлі кількості в </w:t>
            </w:r>
            <w:r>
              <w:rPr>
                <w:sz w:val="26"/>
                <w:szCs w:val="26"/>
                <w:lang w:val="ru-RU"/>
              </w:rPr>
              <w:t>79</w:t>
            </w:r>
            <w:r w:rsidRPr="00661033">
              <w:rPr>
                <w:sz w:val="26"/>
                <w:szCs w:val="26"/>
              </w:rPr>
              <w:t xml:space="preserve"> одиниць загальний розмір очікуваної вартості закупівлі становить </w:t>
            </w:r>
            <w:r>
              <w:rPr>
                <w:sz w:val="26"/>
                <w:szCs w:val="26"/>
              </w:rPr>
              <w:t>5 964</w:t>
            </w:r>
            <w:r w:rsidRPr="0066103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Pr="00661033">
              <w:rPr>
                <w:sz w:val="26"/>
                <w:szCs w:val="26"/>
              </w:rPr>
              <w:t>00,00 грн.</w:t>
            </w:r>
          </w:p>
        </w:tc>
      </w:tr>
    </w:tbl>
    <w:p w:rsidR="009C74E7" w:rsidRDefault="009C74E7">
      <w:pPr>
        <w:pStyle w:val="30"/>
        <w:shd w:val="clear" w:color="auto" w:fill="auto"/>
        <w:ind w:left="6300"/>
      </w:pPr>
    </w:p>
    <w:p w:rsidR="009C74E7" w:rsidRDefault="009C74E7">
      <w:pPr>
        <w:pStyle w:val="30"/>
        <w:shd w:val="clear" w:color="auto" w:fill="auto"/>
        <w:ind w:left="6300"/>
      </w:pPr>
    </w:p>
    <w:p w:rsidR="009C74E7" w:rsidRDefault="009C74E7">
      <w:pPr>
        <w:pStyle w:val="30"/>
        <w:shd w:val="clear" w:color="auto" w:fill="auto"/>
        <w:ind w:left="6300"/>
      </w:pPr>
    </w:p>
    <w:p w:rsidR="009C74E7" w:rsidRDefault="009C74E7">
      <w:pPr>
        <w:pStyle w:val="30"/>
        <w:shd w:val="clear" w:color="auto" w:fill="auto"/>
        <w:ind w:left="6300"/>
      </w:pPr>
    </w:p>
    <w:p w:rsidR="00CD2755" w:rsidRDefault="00CD2755">
      <w:pPr>
        <w:pStyle w:val="30"/>
        <w:shd w:val="clear" w:color="auto" w:fill="auto"/>
        <w:ind w:left="6300"/>
      </w:pPr>
    </w:p>
    <w:p w:rsidR="009C74E7" w:rsidRDefault="009C74E7">
      <w:pPr>
        <w:pStyle w:val="30"/>
        <w:shd w:val="clear" w:color="auto" w:fill="auto"/>
        <w:ind w:left="6300"/>
      </w:pPr>
    </w:p>
    <w:p w:rsidR="009C74E7" w:rsidRDefault="009C74E7">
      <w:pPr>
        <w:pStyle w:val="30"/>
        <w:shd w:val="clear" w:color="auto" w:fill="auto"/>
        <w:ind w:left="6300"/>
      </w:pPr>
    </w:p>
    <w:sectPr w:rsidR="009C74E7" w:rsidSect="009F427D">
      <w:headerReference w:type="default" r:id="rId7"/>
      <w:pgSz w:w="11900" w:h="16840"/>
      <w:pgMar w:top="1134" w:right="567" w:bottom="1134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75" w:rsidRDefault="00DE0275">
      <w:r>
        <w:separator/>
      </w:r>
    </w:p>
  </w:endnote>
  <w:endnote w:type="continuationSeparator" w:id="0">
    <w:p w:rsidR="00DE0275" w:rsidRDefault="00DE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75" w:rsidRDefault="00DE0275"/>
  </w:footnote>
  <w:footnote w:type="continuationSeparator" w:id="0">
    <w:p w:rsidR="00DE0275" w:rsidRDefault="00DE02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42930826"/>
      <w:docPartObj>
        <w:docPartGallery w:val="Page Numbers (Top of Page)"/>
        <w:docPartUnique/>
      </w:docPartObj>
    </w:sdtPr>
    <w:sdtEndPr/>
    <w:sdtContent>
      <w:p w:rsidR="007463B7" w:rsidRPr="007463B7" w:rsidRDefault="007463B7">
        <w:pPr>
          <w:pStyle w:val="aa"/>
          <w:jc w:val="center"/>
          <w:rPr>
            <w:rFonts w:ascii="Times New Roman" w:hAnsi="Times New Roman" w:cs="Times New Roman"/>
          </w:rPr>
        </w:pPr>
        <w:r w:rsidRPr="007463B7">
          <w:rPr>
            <w:rFonts w:ascii="Times New Roman" w:hAnsi="Times New Roman" w:cs="Times New Roman"/>
          </w:rPr>
          <w:fldChar w:fldCharType="begin"/>
        </w:r>
        <w:r w:rsidRPr="007463B7">
          <w:rPr>
            <w:rFonts w:ascii="Times New Roman" w:hAnsi="Times New Roman" w:cs="Times New Roman"/>
          </w:rPr>
          <w:instrText>PAGE   \* MERGEFORMAT</w:instrText>
        </w:r>
        <w:r w:rsidRPr="007463B7">
          <w:rPr>
            <w:rFonts w:ascii="Times New Roman" w:hAnsi="Times New Roman" w:cs="Times New Roman"/>
          </w:rPr>
          <w:fldChar w:fldCharType="separate"/>
        </w:r>
        <w:r w:rsidR="00A4657E" w:rsidRPr="00A4657E">
          <w:rPr>
            <w:rFonts w:ascii="Times New Roman" w:hAnsi="Times New Roman" w:cs="Times New Roman"/>
            <w:noProof/>
            <w:lang w:val="ru-RU"/>
          </w:rPr>
          <w:t>2</w:t>
        </w:r>
        <w:r w:rsidRPr="007463B7">
          <w:rPr>
            <w:rFonts w:ascii="Times New Roman" w:hAnsi="Times New Roman" w:cs="Times New Roman"/>
          </w:rPr>
          <w:fldChar w:fldCharType="end"/>
        </w:r>
      </w:p>
    </w:sdtContent>
  </w:sdt>
  <w:p w:rsidR="007463B7" w:rsidRPr="007463B7" w:rsidRDefault="007463B7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5C61"/>
    <w:multiLevelType w:val="multilevel"/>
    <w:tmpl w:val="901AB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93214"/>
    <w:multiLevelType w:val="hybridMultilevel"/>
    <w:tmpl w:val="E278D78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77E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26"/>
    <w:rsid w:val="00005EB9"/>
    <w:rsid w:val="00016BE4"/>
    <w:rsid w:val="0002589F"/>
    <w:rsid w:val="00042D5C"/>
    <w:rsid w:val="00051252"/>
    <w:rsid w:val="000A45DA"/>
    <w:rsid w:val="000A792D"/>
    <w:rsid w:val="000B4964"/>
    <w:rsid w:val="00186FF3"/>
    <w:rsid w:val="001A2A53"/>
    <w:rsid w:val="00207F6A"/>
    <w:rsid w:val="0023581C"/>
    <w:rsid w:val="00245499"/>
    <w:rsid w:val="002E5243"/>
    <w:rsid w:val="003056EB"/>
    <w:rsid w:val="00305C23"/>
    <w:rsid w:val="00306DC6"/>
    <w:rsid w:val="003260D0"/>
    <w:rsid w:val="00335343"/>
    <w:rsid w:val="0034413E"/>
    <w:rsid w:val="00347F3A"/>
    <w:rsid w:val="00357C13"/>
    <w:rsid w:val="00391A89"/>
    <w:rsid w:val="00394337"/>
    <w:rsid w:val="003A6D21"/>
    <w:rsid w:val="003B03E9"/>
    <w:rsid w:val="00420E0E"/>
    <w:rsid w:val="00422CDB"/>
    <w:rsid w:val="00427781"/>
    <w:rsid w:val="00434699"/>
    <w:rsid w:val="00440DA0"/>
    <w:rsid w:val="00442421"/>
    <w:rsid w:val="0045403D"/>
    <w:rsid w:val="00456C57"/>
    <w:rsid w:val="0046183A"/>
    <w:rsid w:val="0046599F"/>
    <w:rsid w:val="004928FE"/>
    <w:rsid w:val="00494A29"/>
    <w:rsid w:val="004A015C"/>
    <w:rsid w:val="004B071B"/>
    <w:rsid w:val="004C0041"/>
    <w:rsid w:val="00524463"/>
    <w:rsid w:val="00534401"/>
    <w:rsid w:val="00555B05"/>
    <w:rsid w:val="0056446D"/>
    <w:rsid w:val="00604054"/>
    <w:rsid w:val="006307C1"/>
    <w:rsid w:val="00632460"/>
    <w:rsid w:val="006363C0"/>
    <w:rsid w:val="006448EF"/>
    <w:rsid w:val="00661033"/>
    <w:rsid w:val="00670802"/>
    <w:rsid w:val="00685D04"/>
    <w:rsid w:val="00691C2E"/>
    <w:rsid w:val="00695FC6"/>
    <w:rsid w:val="006B6646"/>
    <w:rsid w:val="006E54A1"/>
    <w:rsid w:val="00725232"/>
    <w:rsid w:val="00727138"/>
    <w:rsid w:val="007463B7"/>
    <w:rsid w:val="0076622E"/>
    <w:rsid w:val="00782529"/>
    <w:rsid w:val="007B3F77"/>
    <w:rsid w:val="007D29D6"/>
    <w:rsid w:val="007F6E40"/>
    <w:rsid w:val="008063D6"/>
    <w:rsid w:val="008279EB"/>
    <w:rsid w:val="008430C3"/>
    <w:rsid w:val="0084500E"/>
    <w:rsid w:val="00852468"/>
    <w:rsid w:val="008A37E1"/>
    <w:rsid w:val="008A5252"/>
    <w:rsid w:val="008E7F20"/>
    <w:rsid w:val="0090789E"/>
    <w:rsid w:val="00917511"/>
    <w:rsid w:val="009338E2"/>
    <w:rsid w:val="009463F1"/>
    <w:rsid w:val="00947842"/>
    <w:rsid w:val="00952D99"/>
    <w:rsid w:val="00965826"/>
    <w:rsid w:val="00974769"/>
    <w:rsid w:val="00985719"/>
    <w:rsid w:val="009A2364"/>
    <w:rsid w:val="009C74E7"/>
    <w:rsid w:val="009F427D"/>
    <w:rsid w:val="00A44C05"/>
    <w:rsid w:val="00A4657E"/>
    <w:rsid w:val="00A80E5C"/>
    <w:rsid w:val="00A83813"/>
    <w:rsid w:val="00A905B7"/>
    <w:rsid w:val="00A946C4"/>
    <w:rsid w:val="00AE6F58"/>
    <w:rsid w:val="00AF773F"/>
    <w:rsid w:val="00B00B5C"/>
    <w:rsid w:val="00B278C9"/>
    <w:rsid w:val="00B354A0"/>
    <w:rsid w:val="00B469C2"/>
    <w:rsid w:val="00B56C7C"/>
    <w:rsid w:val="00B933DA"/>
    <w:rsid w:val="00BA40C2"/>
    <w:rsid w:val="00BC1CF5"/>
    <w:rsid w:val="00BC5E2A"/>
    <w:rsid w:val="00BE56F7"/>
    <w:rsid w:val="00C01EAA"/>
    <w:rsid w:val="00C077FC"/>
    <w:rsid w:val="00C233C4"/>
    <w:rsid w:val="00C26AC4"/>
    <w:rsid w:val="00C33FFB"/>
    <w:rsid w:val="00C5796D"/>
    <w:rsid w:val="00CA39C1"/>
    <w:rsid w:val="00CC3C52"/>
    <w:rsid w:val="00CD2755"/>
    <w:rsid w:val="00CD43E5"/>
    <w:rsid w:val="00CD66B1"/>
    <w:rsid w:val="00D328FE"/>
    <w:rsid w:val="00D33BE9"/>
    <w:rsid w:val="00D52237"/>
    <w:rsid w:val="00D579F8"/>
    <w:rsid w:val="00D86D5B"/>
    <w:rsid w:val="00DE0275"/>
    <w:rsid w:val="00E004ED"/>
    <w:rsid w:val="00E07B8E"/>
    <w:rsid w:val="00E14FA0"/>
    <w:rsid w:val="00E25A0F"/>
    <w:rsid w:val="00E54AFF"/>
    <w:rsid w:val="00E64705"/>
    <w:rsid w:val="00E65F26"/>
    <w:rsid w:val="00EB17EE"/>
    <w:rsid w:val="00EC0835"/>
    <w:rsid w:val="00ED008B"/>
    <w:rsid w:val="00F057A8"/>
    <w:rsid w:val="00F3476E"/>
    <w:rsid w:val="00F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48807-8A84-4187-B7D6-53CF35C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10pt">
    <w:name w:val="Заголовок №1 (2)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49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6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DC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946C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unhideWhenUsed/>
    <w:rsid w:val="00746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63B7"/>
    <w:rPr>
      <w:color w:val="000000"/>
    </w:rPr>
  </w:style>
  <w:style w:type="paragraph" w:styleId="ac">
    <w:name w:val="footer"/>
    <w:basedOn w:val="a"/>
    <w:link w:val="ad"/>
    <w:uiPriority w:val="99"/>
    <w:unhideWhenUsed/>
    <w:rsid w:val="00746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63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Поліщук Аліна Ростиславівна</cp:lastModifiedBy>
  <cp:revision>2</cp:revision>
  <cp:lastPrinted>2021-02-17T13:54:00Z</cp:lastPrinted>
  <dcterms:created xsi:type="dcterms:W3CDTF">2021-06-03T09:28:00Z</dcterms:created>
  <dcterms:modified xsi:type="dcterms:W3CDTF">2021-06-03T09:28:00Z</dcterms:modified>
</cp:coreProperties>
</file>