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EB" w:rsidRPr="00A72901" w:rsidRDefault="00BC16EB" w:rsidP="00BC16E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6EB" w:rsidRPr="00A72901" w:rsidRDefault="00BC16EB" w:rsidP="00BC16E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6EB" w:rsidRPr="00A72901" w:rsidRDefault="00BC16EB" w:rsidP="00BC16E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2901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</w:p>
    <w:p w:rsidR="00BC16EB" w:rsidRPr="00A72901" w:rsidRDefault="00BC16EB" w:rsidP="00BC16E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2901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A7290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A72901">
        <w:rPr>
          <w:rFonts w:ascii="Times New Roman" w:hAnsi="Times New Roman" w:cs="Times New Roman"/>
          <w:b/>
          <w:sz w:val="28"/>
          <w:szCs w:val="28"/>
        </w:rPr>
        <w:t>якісних</w:t>
      </w:r>
      <w:proofErr w:type="spellEnd"/>
      <w:r w:rsidRPr="00A72901">
        <w:rPr>
          <w:rFonts w:ascii="Times New Roman" w:hAnsi="Times New Roman" w:cs="Times New Roman"/>
          <w:b/>
          <w:sz w:val="28"/>
          <w:szCs w:val="28"/>
        </w:rPr>
        <w:t xml:space="preserve"> характеристик предмета </w:t>
      </w:r>
      <w:proofErr w:type="spellStart"/>
      <w:r w:rsidRPr="00A72901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A72901">
        <w:rPr>
          <w:rFonts w:ascii="Times New Roman" w:hAnsi="Times New Roman" w:cs="Times New Roman"/>
          <w:b/>
          <w:sz w:val="28"/>
          <w:szCs w:val="28"/>
        </w:rPr>
        <w:br/>
        <w:t xml:space="preserve">код ДК 021:2015–50110000-9 </w:t>
      </w:r>
      <w:r w:rsidRPr="00A7290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A72901">
        <w:rPr>
          <w:rFonts w:ascii="Times New Roman" w:hAnsi="Times New Roman" w:cs="Times New Roman"/>
          <w:b/>
          <w:bCs/>
          <w:sz w:val="28"/>
          <w:szCs w:val="28"/>
        </w:rPr>
        <w:t>Послуги</w:t>
      </w:r>
      <w:proofErr w:type="spellEnd"/>
      <w:r w:rsidRPr="00A72901">
        <w:rPr>
          <w:rFonts w:ascii="Times New Roman" w:hAnsi="Times New Roman" w:cs="Times New Roman"/>
          <w:b/>
          <w:bCs/>
          <w:sz w:val="28"/>
          <w:szCs w:val="28"/>
        </w:rPr>
        <w:t xml:space="preserve"> з ремонту і </w:t>
      </w:r>
      <w:proofErr w:type="spellStart"/>
      <w:r w:rsidRPr="00A72901">
        <w:rPr>
          <w:rFonts w:ascii="Times New Roman" w:hAnsi="Times New Roman" w:cs="Times New Roman"/>
          <w:b/>
          <w:bCs/>
          <w:sz w:val="28"/>
          <w:szCs w:val="28"/>
        </w:rPr>
        <w:t>технічного</w:t>
      </w:r>
      <w:proofErr w:type="spellEnd"/>
      <w:r w:rsidRPr="00A72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901">
        <w:rPr>
          <w:rFonts w:ascii="Times New Roman" w:hAnsi="Times New Roman" w:cs="Times New Roman"/>
          <w:b/>
          <w:bCs/>
          <w:sz w:val="28"/>
          <w:szCs w:val="28"/>
        </w:rPr>
        <w:t>обслуговування</w:t>
      </w:r>
      <w:proofErr w:type="spellEnd"/>
      <w:r w:rsidRPr="00A72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901">
        <w:rPr>
          <w:rFonts w:ascii="Times New Roman" w:hAnsi="Times New Roman" w:cs="Times New Roman"/>
          <w:b/>
          <w:bCs/>
          <w:sz w:val="28"/>
          <w:szCs w:val="28"/>
        </w:rPr>
        <w:t>мототранспортних</w:t>
      </w:r>
      <w:proofErr w:type="spellEnd"/>
      <w:r w:rsidRPr="00A72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901">
        <w:rPr>
          <w:rFonts w:ascii="Times New Roman" w:hAnsi="Times New Roman" w:cs="Times New Roman"/>
          <w:b/>
          <w:bCs/>
          <w:sz w:val="28"/>
          <w:szCs w:val="28"/>
        </w:rPr>
        <w:t>засобів</w:t>
      </w:r>
      <w:proofErr w:type="spellEnd"/>
      <w:r w:rsidRPr="00A72901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A72901">
        <w:rPr>
          <w:rFonts w:ascii="Times New Roman" w:hAnsi="Times New Roman" w:cs="Times New Roman"/>
          <w:b/>
          <w:bCs/>
          <w:sz w:val="28"/>
          <w:szCs w:val="28"/>
        </w:rPr>
        <w:t>супутнього</w:t>
      </w:r>
      <w:proofErr w:type="spellEnd"/>
      <w:r w:rsidRPr="00A72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2901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A7290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C16EB" w:rsidRPr="00A72901" w:rsidRDefault="00BC16EB" w:rsidP="00BC16E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proofErr w:type="spellStart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Послуги</w:t>
      </w:r>
      <w:proofErr w:type="spellEnd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 </w:t>
      </w:r>
      <w:proofErr w:type="spellStart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технічного</w:t>
      </w:r>
      <w:proofErr w:type="spellEnd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обслуговування</w:t>
      </w:r>
      <w:proofErr w:type="spellEnd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ремонту </w:t>
      </w:r>
      <w:proofErr w:type="spellStart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транспортних</w:t>
      </w:r>
      <w:proofErr w:type="spellEnd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засобів</w:t>
      </w:r>
      <w:proofErr w:type="spellEnd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:rsidR="00BC16EB" w:rsidRPr="00A72901" w:rsidRDefault="00BC16EB" w:rsidP="00BC16E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2901">
        <w:rPr>
          <w:rFonts w:ascii="Times New Roman" w:hAnsi="Times New Roman" w:cs="Times New Roman"/>
          <w:iCs/>
          <w:sz w:val="20"/>
          <w:szCs w:val="28"/>
        </w:rPr>
        <w:t>(</w:t>
      </w:r>
      <w:proofErr w:type="spellStart"/>
      <w:r w:rsidRPr="00A72901">
        <w:rPr>
          <w:rFonts w:ascii="Times New Roman" w:hAnsi="Times New Roman" w:cs="Times New Roman"/>
          <w:iCs/>
          <w:sz w:val="20"/>
          <w:szCs w:val="28"/>
        </w:rPr>
        <w:t>назва</w:t>
      </w:r>
      <w:proofErr w:type="spellEnd"/>
      <w:r w:rsidRPr="00A72901">
        <w:rPr>
          <w:rFonts w:ascii="Times New Roman" w:hAnsi="Times New Roman" w:cs="Times New Roman"/>
          <w:iCs/>
          <w:sz w:val="20"/>
          <w:szCs w:val="28"/>
        </w:rPr>
        <w:t xml:space="preserve"> предмета </w:t>
      </w:r>
      <w:proofErr w:type="spellStart"/>
      <w:r w:rsidRPr="00A72901">
        <w:rPr>
          <w:rFonts w:ascii="Times New Roman" w:hAnsi="Times New Roman" w:cs="Times New Roman"/>
          <w:iCs/>
          <w:sz w:val="20"/>
          <w:szCs w:val="28"/>
        </w:rPr>
        <w:t>закупівлі</w:t>
      </w:r>
      <w:proofErr w:type="spellEnd"/>
      <w:r w:rsidRPr="00A72901">
        <w:rPr>
          <w:rFonts w:ascii="Times New Roman" w:hAnsi="Times New Roman" w:cs="Times New Roman"/>
          <w:iCs/>
          <w:sz w:val="20"/>
          <w:szCs w:val="28"/>
        </w:rPr>
        <w:t>)</w:t>
      </w:r>
    </w:p>
    <w:p w:rsidR="00BC16EB" w:rsidRPr="00A72901" w:rsidRDefault="00BC16EB" w:rsidP="00BC16E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6EB" w:rsidRPr="00A72901" w:rsidRDefault="00BC16EB" w:rsidP="00BC16E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901">
        <w:rPr>
          <w:rFonts w:ascii="Times New Roman" w:hAnsi="Times New Roman" w:cs="Times New Roman"/>
          <w:b/>
          <w:sz w:val="28"/>
          <w:szCs w:val="28"/>
        </w:rPr>
        <w:t>(номер / </w:t>
      </w:r>
      <w:proofErr w:type="spellStart"/>
      <w:r w:rsidRPr="00A72901">
        <w:rPr>
          <w:rFonts w:ascii="Times New Roman" w:hAnsi="Times New Roman" w:cs="Times New Roman"/>
          <w:b/>
          <w:sz w:val="28"/>
          <w:szCs w:val="28"/>
        </w:rPr>
        <w:t>ідентифікатор</w:t>
      </w:r>
      <w:proofErr w:type="spellEnd"/>
      <w:r w:rsidRPr="00A729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2901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16EB">
        <w:rPr>
          <w:rFonts w:ascii="Times New Roman" w:hAnsi="Times New Roman" w:cs="Times New Roman"/>
          <w:b/>
          <w:sz w:val="28"/>
          <w:szCs w:val="28"/>
          <w:lang w:val="uk-UA"/>
        </w:rPr>
        <w:t>UA-2021-07-02-007984-c</w:t>
      </w:r>
      <w:r w:rsidRPr="00A72901">
        <w:rPr>
          <w:rFonts w:ascii="Times New Roman" w:hAnsi="Times New Roman" w:cs="Times New Roman"/>
          <w:b/>
          <w:sz w:val="28"/>
          <w:szCs w:val="28"/>
        </w:rPr>
        <w:t>)</w:t>
      </w:r>
    </w:p>
    <w:p w:rsidR="00BC16EB" w:rsidRPr="00A72901" w:rsidRDefault="00BC16EB" w:rsidP="00BC16E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C16EB" w:rsidRPr="00A72901" w:rsidRDefault="00BC16EB" w:rsidP="00BC16EB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901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A729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2901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A72901">
        <w:rPr>
          <w:rFonts w:ascii="Times New Roman" w:hAnsi="Times New Roman" w:cs="Times New Roman"/>
          <w:sz w:val="28"/>
          <w:szCs w:val="28"/>
        </w:rPr>
        <w:t xml:space="preserve"> характеристики предмета </w:t>
      </w:r>
      <w:proofErr w:type="spellStart"/>
      <w:r w:rsidRPr="00A72901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A729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290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72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901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A72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90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72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901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A729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72901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A72901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A72901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A72901">
        <w:rPr>
          <w:rFonts w:ascii="Times New Roman" w:hAnsi="Times New Roman" w:cs="Times New Roman"/>
          <w:sz w:val="28"/>
          <w:szCs w:val="28"/>
        </w:rPr>
        <w:t>:</w:t>
      </w:r>
    </w:p>
    <w:p w:rsidR="00BC16EB" w:rsidRPr="00A72901" w:rsidRDefault="00BC16EB" w:rsidP="00BC16EB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72901">
        <w:rPr>
          <w:rFonts w:ascii="Times New Roman" w:hAnsi="Times New Roman" w:cs="Times New Roman"/>
          <w:sz w:val="28"/>
          <w:szCs w:val="28"/>
          <w:u w:val="single"/>
        </w:rPr>
        <w:t>Технічне</w:t>
      </w:r>
      <w:proofErr w:type="spellEnd"/>
      <w:r w:rsidRPr="00A729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72901">
        <w:rPr>
          <w:rFonts w:ascii="Times New Roman" w:hAnsi="Times New Roman" w:cs="Times New Roman"/>
          <w:sz w:val="28"/>
          <w:szCs w:val="28"/>
          <w:u w:val="single"/>
        </w:rPr>
        <w:t>обслуговування</w:t>
      </w:r>
      <w:proofErr w:type="spellEnd"/>
      <w:r w:rsidRPr="00A72901">
        <w:rPr>
          <w:rFonts w:ascii="Times New Roman" w:hAnsi="Times New Roman" w:cs="Times New Roman"/>
          <w:sz w:val="28"/>
          <w:szCs w:val="28"/>
          <w:u w:val="single"/>
        </w:rPr>
        <w:t xml:space="preserve">, ремонт, </w:t>
      </w:r>
      <w:proofErr w:type="spellStart"/>
      <w:r w:rsidRPr="00A72901">
        <w:rPr>
          <w:rFonts w:ascii="Times New Roman" w:hAnsi="Times New Roman" w:cs="Times New Roman"/>
          <w:sz w:val="28"/>
          <w:szCs w:val="28"/>
          <w:u w:val="single"/>
        </w:rPr>
        <w:t>шиноремонт</w:t>
      </w:r>
      <w:proofErr w:type="spellEnd"/>
      <w:r w:rsidRPr="00A72901">
        <w:rPr>
          <w:rFonts w:ascii="Times New Roman" w:hAnsi="Times New Roman" w:cs="Times New Roman"/>
          <w:sz w:val="28"/>
          <w:szCs w:val="28"/>
          <w:u w:val="single"/>
        </w:rPr>
        <w:t xml:space="preserve"> та </w:t>
      </w:r>
      <w:proofErr w:type="spellStart"/>
      <w:r w:rsidRPr="00A72901">
        <w:rPr>
          <w:rFonts w:ascii="Times New Roman" w:hAnsi="Times New Roman" w:cs="Times New Roman"/>
          <w:sz w:val="28"/>
          <w:szCs w:val="28"/>
          <w:u w:val="single"/>
        </w:rPr>
        <w:t>шиномонтаж</w:t>
      </w:r>
      <w:proofErr w:type="spellEnd"/>
      <w:r w:rsidRPr="00A729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72901">
        <w:rPr>
          <w:rFonts w:ascii="Times New Roman" w:hAnsi="Times New Roman" w:cs="Times New Roman"/>
          <w:sz w:val="28"/>
          <w:szCs w:val="28"/>
          <w:u w:val="single"/>
        </w:rPr>
        <w:t>службових</w:t>
      </w:r>
      <w:proofErr w:type="spellEnd"/>
      <w:r w:rsidRPr="00A729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72901">
        <w:rPr>
          <w:rFonts w:ascii="Times New Roman" w:hAnsi="Times New Roman" w:cs="Times New Roman"/>
          <w:sz w:val="28"/>
          <w:szCs w:val="28"/>
          <w:u w:val="single"/>
        </w:rPr>
        <w:t>автомобілів</w:t>
      </w:r>
      <w:proofErr w:type="spellEnd"/>
      <w:r w:rsidRPr="00A72901">
        <w:rPr>
          <w:rFonts w:ascii="Times New Roman" w:hAnsi="Times New Roman" w:cs="Times New Roman"/>
          <w:sz w:val="28"/>
          <w:szCs w:val="28"/>
          <w:u w:val="single"/>
        </w:rPr>
        <w:t xml:space="preserve"> ДНДЕКЦ МВС (</w:t>
      </w:r>
      <w:proofErr w:type="spellStart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Послуги</w:t>
      </w:r>
      <w:proofErr w:type="spellEnd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 </w:t>
      </w:r>
      <w:proofErr w:type="spellStart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технічного</w:t>
      </w:r>
      <w:proofErr w:type="spellEnd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обслуговування</w:t>
      </w:r>
      <w:proofErr w:type="spellEnd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ремонту </w:t>
      </w:r>
      <w:proofErr w:type="spellStart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транспортних</w:t>
      </w:r>
      <w:proofErr w:type="spellEnd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засобів</w:t>
      </w:r>
      <w:proofErr w:type="spellEnd"/>
      <w:r w:rsidRPr="00A72901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BC16EB" w:rsidRPr="00A72901" w:rsidRDefault="00BC16EB" w:rsidP="00BC16EB">
      <w:pPr>
        <w:pStyle w:val="1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675"/>
        <w:gridCol w:w="2606"/>
        <w:gridCol w:w="3043"/>
        <w:gridCol w:w="3406"/>
      </w:tblGrid>
      <w:tr w:rsidR="00BC16EB" w:rsidRPr="00A72901" w:rsidTr="00B35D73">
        <w:trPr>
          <w:cantSplit/>
          <w:trHeight w:val="1198"/>
        </w:trPr>
        <w:tc>
          <w:tcPr>
            <w:tcW w:w="679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07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Технічні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якісні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) характеристики предмета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3004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Параметри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технічних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якісних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)характеристик предмета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  <w:tc>
          <w:tcPr>
            <w:tcW w:w="3440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Обґрунтування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технічних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якісних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 предмета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</w:p>
        </w:tc>
      </w:tr>
      <w:tr w:rsidR="00BC16EB" w:rsidRPr="00A72901" w:rsidTr="00B35D73">
        <w:trPr>
          <w:trHeight w:val="139"/>
        </w:trPr>
        <w:tc>
          <w:tcPr>
            <w:tcW w:w="679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72901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07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72901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004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72901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3440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72901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BC16EB" w:rsidRPr="00A72901" w:rsidTr="00B35D73">
        <w:trPr>
          <w:trHeight w:val="134"/>
        </w:trPr>
        <w:tc>
          <w:tcPr>
            <w:tcW w:w="679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7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станції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техобслуговування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4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9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Учасник</w:t>
            </w:r>
            <w:proofErr w:type="spellEnd"/>
            <w:r w:rsidRPr="00A729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повинен </w:t>
            </w:r>
            <w:proofErr w:type="spellStart"/>
            <w:r w:rsidRPr="00A729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A729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9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A729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9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Pr="00A729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729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станції</w:t>
            </w:r>
            <w:proofErr w:type="spellEnd"/>
            <w:r w:rsidRPr="00A729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9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техобслуговуванн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яка повинна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знаходитися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місті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Києві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межують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вказаним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містом</w:t>
            </w:r>
            <w:proofErr w:type="spellEnd"/>
            <w:r w:rsidRPr="00A729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але не більше 5 км від вказаного міста</w:t>
            </w:r>
            <w:r w:rsidRPr="00A729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440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скорочення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експлуатаційних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оптимізації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часу.</w:t>
            </w:r>
          </w:p>
        </w:tc>
      </w:tr>
      <w:tr w:rsidR="00BC16EB" w:rsidRPr="00A72901" w:rsidTr="00B35D73">
        <w:trPr>
          <w:trHeight w:val="134"/>
        </w:trPr>
        <w:tc>
          <w:tcPr>
            <w:tcW w:w="679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7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автомобіля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евакуатор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04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Автомобіль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евакуатор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440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можливістю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евакуації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легкових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автомобілів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мікроавтобусів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вантажного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автомобіля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повною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масою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автомобіля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більш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3500 кг.</w:t>
            </w:r>
          </w:p>
        </w:tc>
      </w:tr>
      <w:tr w:rsidR="00BC16EB" w:rsidRPr="00A72901" w:rsidTr="00B35D73">
        <w:trPr>
          <w:trHeight w:val="134"/>
        </w:trPr>
        <w:tc>
          <w:tcPr>
            <w:tcW w:w="679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7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проведенні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технічного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, ремонту,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шиноремонту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шиномонтажу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службових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автомобілів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ДНДЕКЦ МВС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Учасник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повинен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забезпечувати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запасними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частинами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витратними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матеріалами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вузлами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та агрегатами.</w:t>
            </w:r>
          </w:p>
        </w:tc>
        <w:tc>
          <w:tcPr>
            <w:tcW w:w="3004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Запасні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витратні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вузли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агрегати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повинні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новими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оригінальними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еквівалентами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0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якісного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своєчасного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ремонту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автомобілів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16EB" w:rsidRPr="00A72901" w:rsidTr="00B35D73">
        <w:trPr>
          <w:trHeight w:val="134"/>
        </w:trPr>
        <w:tc>
          <w:tcPr>
            <w:tcW w:w="679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07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зберігання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автомобілів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4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стоянки для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зберігання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автотранспортних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цілодобової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відеоспостереження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0" w:type="dxa"/>
            <w:vAlign w:val="center"/>
          </w:tcPr>
          <w:p w:rsidR="00BC16EB" w:rsidRPr="00A72901" w:rsidRDefault="00BC16EB" w:rsidP="00B35D73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З метою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зберігання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транспортних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автомобільних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шин,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акумуляторів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іншого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майна ДНДЕКЦ МВС яке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знаходиться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станції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техобслуговування</w:t>
            </w:r>
            <w:proofErr w:type="spellEnd"/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C16EB" w:rsidRPr="00A72901" w:rsidRDefault="00BC16EB" w:rsidP="00BC16EB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6EB" w:rsidRPr="00A72901" w:rsidRDefault="00BC16EB" w:rsidP="00BC16EB">
      <w:pPr>
        <w:pStyle w:val="1"/>
        <w:spacing w:after="0" w:line="240" w:lineRule="auto"/>
        <w:ind w:left="6237" w:firstLine="0"/>
        <w:rPr>
          <w:rFonts w:ascii="Times New Roman" w:hAnsi="Times New Roman" w:cs="Times New Roman"/>
          <w:b/>
          <w:bCs/>
          <w:bdr w:val="none" w:sz="0" w:space="0" w:color="auto" w:frame="1"/>
          <w:lang w:eastAsia="uk-UA"/>
        </w:rPr>
      </w:pPr>
    </w:p>
    <w:p w:rsidR="00BC16EB" w:rsidRPr="00A72901" w:rsidRDefault="00BC16EB" w:rsidP="00BC16EB">
      <w:pPr>
        <w:pStyle w:val="1"/>
        <w:spacing w:after="0" w:line="240" w:lineRule="auto"/>
        <w:ind w:left="6237" w:firstLine="0"/>
        <w:rPr>
          <w:rFonts w:ascii="Times New Roman" w:hAnsi="Times New Roman" w:cs="Times New Roman"/>
          <w:b/>
          <w:bCs/>
          <w:bdr w:val="none" w:sz="0" w:space="0" w:color="auto" w:frame="1"/>
          <w:lang w:eastAsia="uk-UA"/>
        </w:rPr>
      </w:pPr>
    </w:p>
    <w:p w:rsidR="00BC16EB" w:rsidRPr="00A72901" w:rsidRDefault="00BC16EB" w:rsidP="00BC16EB">
      <w:pPr>
        <w:pStyle w:val="1"/>
        <w:spacing w:after="0" w:line="240" w:lineRule="auto"/>
        <w:ind w:left="6237" w:firstLine="0"/>
        <w:rPr>
          <w:rFonts w:ascii="Times New Roman" w:hAnsi="Times New Roman" w:cs="Times New Roman"/>
          <w:b/>
          <w:bCs/>
          <w:bdr w:val="none" w:sz="0" w:space="0" w:color="auto" w:frame="1"/>
          <w:lang w:eastAsia="uk-UA"/>
        </w:rPr>
      </w:pPr>
    </w:p>
    <w:p w:rsidR="00BC16EB" w:rsidRPr="00A72901" w:rsidRDefault="00BC16EB" w:rsidP="00BC16EB">
      <w:pPr>
        <w:pStyle w:val="1"/>
        <w:spacing w:after="0" w:line="240" w:lineRule="auto"/>
        <w:ind w:left="6237" w:firstLine="0"/>
        <w:rPr>
          <w:rFonts w:ascii="Times New Roman" w:hAnsi="Times New Roman" w:cs="Times New Roman"/>
          <w:b/>
          <w:bCs/>
          <w:bdr w:val="none" w:sz="0" w:space="0" w:color="auto" w:frame="1"/>
          <w:lang w:eastAsia="uk-UA"/>
        </w:rPr>
      </w:pPr>
    </w:p>
    <w:p w:rsidR="00BC16EB" w:rsidRPr="00A72901" w:rsidRDefault="00BC16EB" w:rsidP="00BC16EB">
      <w:pPr>
        <w:pStyle w:val="1"/>
        <w:spacing w:after="0" w:line="240" w:lineRule="auto"/>
        <w:ind w:left="6237" w:firstLine="0"/>
        <w:rPr>
          <w:rFonts w:ascii="Times New Roman" w:hAnsi="Times New Roman" w:cs="Times New Roman"/>
          <w:b/>
          <w:bCs/>
          <w:bdr w:val="none" w:sz="0" w:space="0" w:color="auto" w:frame="1"/>
          <w:lang w:eastAsia="uk-UA"/>
        </w:rPr>
      </w:pPr>
    </w:p>
    <w:p w:rsidR="00BC16EB" w:rsidRPr="00A72901" w:rsidRDefault="00BC16EB" w:rsidP="00BC16EB">
      <w:pPr>
        <w:pStyle w:val="1"/>
        <w:spacing w:after="0" w:line="240" w:lineRule="auto"/>
        <w:ind w:left="6237" w:firstLine="0"/>
        <w:rPr>
          <w:rFonts w:ascii="Times New Roman" w:hAnsi="Times New Roman" w:cs="Times New Roman"/>
          <w:b/>
          <w:bCs/>
          <w:bdr w:val="none" w:sz="0" w:space="0" w:color="auto" w:frame="1"/>
          <w:lang w:eastAsia="uk-UA"/>
        </w:rPr>
      </w:pPr>
    </w:p>
    <w:p w:rsidR="00BC16EB" w:rsidRPr="00A72901" w:rsidRDefault="00BC16EB" w:rsidP="00BC16EB">
      <w:pPr>
        <w:pStyle w:val="1"/>
        <w:spacing w:after="0" w:line="240" w:lineRule="auto"/>
        <w:ind w:left="6237" w:firstLine="0"/>
        <w:rPr>
          <w:rFonts w:ascii="Times New Roman" w:hAnsi="Times New Roman" w:cs="Times New Roman"/>
          <w:b/>
          <w:bCs/>
          <w:bdr w:val="none" w:sz="0" w:space="0" w:color="auto" w:frame="1"/>
          <w:lang w:eastAsia="uk-UA"/>
        </w:rPr>
      </w:pPr>
    </w:p>
    <w:p w:rsidR="00BC16EB" w:rsidRPr="00A72901" w:rsidRDefault="00BC16EB" w:rsidP="00BC16EB">
      <w:pPr>
        <w:pStyle w:val="1"/>
        <w:spacing w:after="0" w:line="240" w:lineRule="auto"/>
        <w:ind w:left="6237" w:firstLine="0"/>
        <w:rPr>
          <w:rFonts w:ascii="Times New Roman" w:hAnsi="Times New Roman" w:cs="Times New Roman"/>
          <w:b/>
          <w:bCs/>
          <w:bdr w:val="none" w:sz="0" w:space="0" w:color="auto" w:frame="1"/>
          <w:lang w:eastAsia="uk-UA"/>
        </w:rPr>
      </w:pPr>
    </w:p>
    <w:p w:rsidR="00BC16EB" w:rsidRPr="00A72901" w:rsidRDefault="00BC16EB" w:rsidP="00BC16EB">
      <w:pPr>
        <w:pStyle w:val="1"/>
        <w:spacing w:after="0" w:line="240" w:lineRule="auto"/>
        <w:ind w:left="6237" w:firstLine="0"/>
        <w:rPr>
          <w:rFonts w:ascii="Times New Roman" w:hAnsi="Times New Roman" w:cs="Times New Roman"/>
          <w:b/>
          <w:bCs/>
          <w:bdr w:val="none" w:sz="0" w:space="0" w:color="auto" w:frame="1"/>
          <w:lang w:eastAsia="uk-UA"/>
        </w:rPr>
      </w:pPr>
    </w:p>
    <w:p w:rsidR="00BC16EB" w:rsidRPr="00A72901" w:rsidRDefault="00BC16EB" w:rsidP="00BC16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A729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br w:type="column"/>
      </w:r>
    </w:p>
    <w:p w:rsidR="00BC16EB" w:rsidRPr="00A72901" w:rsidRDefault="00BC16EB" w:rsidP="00BC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72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Обґрунтування </w:t>
      </w:r>
    </w:p>
    <w:p w:rsidR="00BC16EB" w:rsidRPr="00A72901" w:rsidRDefault="00BC16EB" w:rsidP="00BC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72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розміру бюджетного призначення та очікуваної вартості предмета закупівлі </w:t>
      </w:r>
      <w:r w:rsidRPr="00A72901">
        <w:rPr>
          <w:rFonts w:ascii="Times New Roman" w:hAnsi="Times New Roman" w:cs="Times New Roman"/>
          <w:b/>
          <w:sz w:val="28"/>
          <w:szCs w:val="28"/>
        </w:rPr>
        <w:t xml:space="preserve">код ДК 021:2015 – 50110000-9 </w:t>
      </w:r>
      <w:r w:rsidRPr="00A72901">
        <w:rPr>
          <w:rFonts w:ascii="Times New Roman" w:hAnsi="Times New Roman" w:cs="Times New Roman"/>
          <w:b/>
          <w:bCs/>
          <w:sz w:val="28"/>
          <w:szCs w:val="28"/>
        </w:rPr>
        <w:t xml:space="preserve">«Послуги з ремонту і технічного обслуговування </w:t>
      </w:r>
      <w:proofErr w:type="spellStart"/>
      <w:r w:rsidRPr="00A72901">
        <w:rPr>
          <w:rFonts w:ascii="Times New Roman" w:hAnsi="Times New Roman" w:cs="Times New Roman"/>
          <w:b/>
          <w:bCs/>
          <w:sz w:val="28"/>
          <w:szCs w:val="28"/>
        </w:rPr>
        <w:t>мототранспортних</w:t>
      </w:r>
      <w:proofErr w:type="spellEnd"/>
      <w:r w:rsidRPr="00A72901">
        <w:rPr>
          <w:rFonts w:ascii="Times New Roman" w:hAnsi="Times New Roman" w:cs="Times New Roman"/>
          <w:b/>
          <w:bCs/>
          <w:sz w:val="28"/>
          <w:szCs w:val="28"/>
        </w:rPr>
        <w:t xml:space="preserve"> засобів і супутнього обладнання»</w:t>
      </w:r>
    </w:p>
    <w:p w:rsidR="00BC16EB" w:rsidRPr="00A72901" w:rsidRDefault="00BC16EB" w:rsidP="00BC16E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proofErr w:type="spellStart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Послуги</w:t>
      </w:r>
      <w:proofErr w:type="spellEnd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 </w:t>
      </w:r>
      <w:proofErr w:type="spellStart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технічного</w:t>
      </w:r>
      <w:proofErr w:type="spellEnd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обслуговування</w:t>
      </w:r>
      <w:proofErr w:type="spellEnd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ремонту </w:t>
      </w:r>
      <w:proofErr w:type="spellStart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транспортних</w:t>
      </w:r>
      <w:proofErr w:type="spellEnd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засобів</w:t>
      </w:r>
      <w:proofErr w:type="spellEnd"/>
      <w:r w:rsidRPr="00A72901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:rsidR="00BC16EB" w:rsidRPr="00A72901" w:rsidRDefault="00BC16EB" w:rsidP="00BC16E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72901">
        <w:rPr>
          <w:rFonts w:ascii="Times New Roman" w:hAnsi="Times New Roman" w:cs="Times New Roman"/>
          <w:iCs/>
          <w:sz w:val="20"/>
          <w:szCs w:val="28"/>
        </w:rPr>
        <w:t>(</w:t>
      </w:r>
      <w:proofErr w:type="spellStart"/>
      <w:r w:rsidRPr="00A72901">
        <w:rPr>
          <w:rFonts w:ascii="Times New Roman" w:hAnsi="Times New Roman" w:cs="Times New Roman"/>
          <w:iCs/>
          <w:sz w:val="20"/>
          <w:szCs w:val="28"/>
        </w:rPr>
        <w:t>назва</w:t>
      </w:r>
      <w:proofErr w:type="spellEnd"/>
      <w:r w:rsidRPr="00A72901">
        <w:rPr>
          <w:rFonts w:ascii="Times New Roman" w:hAnsi="Times New Roman" w:cs="Times New Roman"/>
          <w:iCs/>
          <w:sz w:val="20"/>
          <w:szCs w:val="28"/>
        </w:rPr>
        <w:t xml:space="preserve"> предмета </w:t>
      </w:r>
      <w:proofErr w:type="spellStart"/>
      <w:r w:rsidRPr="00A72901">
        <w:rPr>
          <w:rFonts w:ascii="Times New Roman" w:hAnsi="Times New Roman" w:cs="Times New Roman"/>
          <w:iCs/>
          <w:sz w:val="20"/>
          <w:szCs w:val="28"/>
        </w:rPr>
        <w:t>закупівлі</w:t>
      </w:r>
      <w:proofErr w:type="spellEnd"/>
      <w:r w:rsidRPr="00A72901">
        <w:rPr>
          <w:rFonts w:ascii="Times New Roman" w:hAnsi="Times New Roman" w:cs="Times New Roman"/>
          <w:iCs/>
          <w:sz w:val="20"/>
          <w:szCs w:val="28"/>
        </w:rPr>
        <w:t>)</w:t>
      </w:r>
    </w:p>
    <w:p w:rsidR="00BC16EB" w:rsidRPr="00A72901" w:rsidRDefault="00BC16EB" w:rsidP="00BC16E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BC16EB" w:rsidRPr="00A72901" w:rsidRDefault="00BC16EB" w:rsidP="00BC16E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901">
        <w:rPr>
          <w:rFonts w:ascii="Times New Roman" w:hAnsi="Times New Roman" w:cs="Times New Roman"/>
          <w:b/>
          <w:sz w:val="28"/>
          <w:szCs w:val="28"/>
        </w:rPr>
        <w:t>(номер / </w:t>
      </w:r>
      <w:proofErr w:type="spellStart"/>
      <w:r w:rsidRPr="00A72901">
        <w:rPr>
          <w:rFonts w:ascii="Times New Roman" w:hAnsi="Times New Roman" w:cs="Times New Roman"/>
          <w:b/>
          <w:sz w:val="28"/>
          <w:szCs w:val="28"/>
        </w:rPr>
        <w:t>ідентифікатор</w:t>
      </w:r>
      <w:proofErr w:type="spellEnd"/>
      <w:r w:rsidRPr="00A729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2901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A72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6EB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BC16EB">
        <w:rPr>
          <w:rFonts w:ascii="Times New Roman" w:hAnsi="Times New Roman" w:cs="Times New Roman"/>
          <w:b/>
          <w:sz w:val="28"/>
          <w:szCs w:val="28"/>
        </w:rPr>
        <w:t>-2021-07-02-007984-</w:t>
      </w:r>
      <w:r w:rsidRPr="00BC16EB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bookmarkStart w:id="0" w:name="_GoBack"/>
      <w:bookmarkEnd w:id="0"/>
      <w:r w:rsidRPr="00A72901">
        <w:rPr>
          <w:rFonts w:ascii="Times New Roman" w:hAnsi="Times New Roman" w:cs="Times New Roman"/>
          <w:b/>
          <w:sz w:val="28"/>
          <w:szCs w:val="28"/>
        </w:rPr>
        <w:t>)</w:t>
      </w:r>
    </w:p>
    <w:p w:rsidR="00BC16EB" w:rsidRPr="00A72901" w:rsidRDefault="00BC16EB" w:rsidP="00BC16E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16EB" w:rsidRPr="00A72901" w:rsidRDefault="00BC16EB" w:rsidP="00BC16E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8"/>
          <w:u w:val="single"/>
        </w:rPr>
      </w:pPr>
      <w:r w:rsidRPr="007A6AD6">
        <w:rPr>
          <w:rFonts w:ascii="Times New Roman" w:hAnsi="Times New Roman" w:cs="Times New Roman"/>
          <w:sz w:val="28"/>
          <w:szCs w:val="28"/>
          <w:u w:val="single"/>
        </w:rPr>
        <w:t>625 968</w:t>
      </w:r>
      <w:r w:rsidRPr="00A72901">
        <w:rPr>
          <w:rFonts w:ascii="Times New Roman" w:hAnsi="Times New Roman" w:cs="Times New Roman"/>
          <w:sz w:val="28"/>
          <w:szCs w:val="28"/>
          <w:u w:val="single"/>
        </w:rPr>
        <w:t>,00 грн.</w:t>
      </w:r>
    </w:p>
    <w:p w:rsidR="00BC16EB" w:rsidRPr="00A72901" w:rsidRDefault="00BC16EB" w:rsidP="00BC16E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2901"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Pr="00A72901">
        <w:rPr>
          <w:rFonts w:ascii="Times New Roman" w:hAnsi="Times New Roman" w:cs="Times New Roman"/>
          <w:sz w:val="20"/>
          <w:szCs w:val="28"/>
        </w:rPr>
        <w:t>загальна</w:t>
      </w:r>
      <w:proofErr w:type="spellEnd"/>
      <w:r w:rsidRPr="00A72901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72901">
        <w:rPr>
          <w:rFonts w:ascii="Times New Roman" w:hAnsi="Times New Roman" w:cs="Times New Roman"/>
          <w:sz w:val="20"/>
          <w:szCs w:val="28"/>
        </w:rPr>
        <w:t>очікувана</w:t>
      </w:r>
      <w:proofErr w:type="spellEnd"/>
      <w:r w:rsidRPr="00A72901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72901">
        <w:rPr>
          <w:rFonts w:ascii="Times New Roman" w:hAnsi="Times New Roman" w:cs="Times New Roman"/>
          <w:sz w:val="20"/>
          <w:szCs w:val="28"/>
        </w:rPr>
        <w:t>вартість</w:t>
      </w:r>
      <w:proofErr w:type="spellEnd"/>
      <w:r w:rsidRPr="00A72901">
        <w:rPr>
          <w:rFonts w:ascii="Times New Roman" w:hAnsi="Times New Roman" w:cs="Times New Roman"/>
          <w:sz w:val="20"/>
          <w:szCs w:val="28"/>
        </w:rPr>
        <w:t xml:space="preserve"> предмета </w:t>
      </w:r>
      <w:proofErr w:type="spellStart"/>
      <w:r w:rsidRPr="00A72901">
        <w:rPr>
          <w:rFonts w:ascii="Times New Roman" w:hAnsi="Times New Roman" w:cs="Times New Roman"/>
          <w:sz w:val="20"/>
          <w:szCs w:val="28"/>
        </w:rPr>
        <w:t>закупівлі</w:t>
      </w:r>
      <w:proofErr w:type="spellEnd"/>
      <w:r w:rsidRPr="00A72901">
        <w:rPr>
          <w:rFonts w:ascii="Times New Roman" w:hAnsi="Times New Roman" w:cs="Times New Roman"/>
          <w:sz w:val="20"/>
          <w:szCs w:val="28"/>
        </w:rPr>
        <w:t>)</w:t>
      </w:r>
    </w:p>
    <w:p w:rsidR="00BC16EB" w:rsidRPr="00A72901" w:rsidRDefault="00BC16EB" w:rsidP="00BC16EB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BC16EB" w:rsidRPr="00A72901" w:rsidRDefault="00BC16EB" w:rsidP="00BC16EB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240"/>
        <w:gridCol w:w="4026"/>
      </w:tblGrid>
      <w:tr w:rsidR="00BC16EB" w:rsidRPr="00A72901" w:rsidTr="00B35D73">
        <w:trPr>
          <w:cantSplit/>
          <w:trHeight w:val="654"/>
        </w:trPr>
        <w:tc>
          <w:tcPr>
            <w:tcW w:w="988" w:type="dxa"/>
            <w:vAlign w:val="center"/>
          </w:tcPr>
          <w:p w:rsidR="00BC16EB" w:rsidRPr="00A72901" w:rsidRDefault="00BC16EB" w:rsidP="00B35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7290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09" w:type="dxa"/>
            <w:vAlign w:val="center"/>
          </w:tcPr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uk-UA"/>
              </w:rPr>
              <w:t>*</w:t>
            </w:r>
          </w:p>
        </w:tc>
        <w:tc>
          <w:tcPr>
            <w:tcW w:w="2240" w:type="dxa"/>
            <w:vAlign w:val="center"/>
          </w:tcPr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uk-UA"/>
              </w:rPr>
              <w:t>**</w:t>
            </w:r>
          </w:p>
        </w:tc>
        <w:tc>
          <w:tcPr>
            <w:tcW w:w="4026" w:type="dxa"/>
            <w:vAlign w:val="center"/>
          </w:tcPr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uk-UA"/>
              </w:rPr>
              <w:t>***</w:t>
            </w:r>
          </w:p>
        </w:tc>
      </w:tr>
      <w:tr w:rsidR="00BC16EB" w:rsidRPr="00A72901" w:rsidTr="00B35D73">
        <w:trPr>
          <w:trHeight w:val="107"/>
        </w:trPr>
        <w:tc>
          <w:tcPr>
            <w:tcW w:w="988" w:type="dxa"/>
            <w:vAlign w:val="center"/>
          </w:tcPr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09" w:type="dxa"/>
            <w:vAlign w:val="center"/>
          </w:tcPr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240" w:type="dxa"/>
            <w:vAlign w:val="center"/>
          </w:tcPr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026" w:type="dxa"/>
            <w:vAlign w:val="center"/>
          </w:tcPr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BC16EB" w:rsidRPr="00A72901" w:rsidTr="00B35D73">
        <w:trPr>
          <w:trHeight w:val="148"/>
        </w:trPr>
        <w:tc>
          <w:tcPr>
            <w:tcW w:w="988" w:type="dxa"/>
            <w:vAlign w:val="center"/>
          </w:tcPr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409" w:type="dxa"/>
            <w:vAlign w:val="center"/>
          </w:tcPr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630 000,00</w:t>
            </w: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грн.</w:t>
            </w:r>
          </w:p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240" w:type="dxa"/>
            <w:vAlign w:val="center"/>
          </w:tcPr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A6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625 968</w:t>
            </w: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,00 грн </w:t>
            </w:r>
          </w:p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026" w:type="dxa"/>
            <w:vAlign w:val="center"/>
          </w:tcPr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Розмір очікуваної вартості послуг з технічного обслуговування, ремонту, </w:t>
            </w:r>
            <w:proofErr w:type="spellStart"/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шиноремонту</w:t>
            </w:r>
            <w:proofErr w:type="spellEnd"/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шиномонтажу</w:t>
            </w:r>
            <w:proofErr w:type="spellEnd"/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транспортних засобів здійснено за методом порівняння ринкових цін в електронній системі </w:t>
            </w:r>
            <w:proofErr w:type="spellStart"/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» визначений відповідно до пункту 1 Розділу III Примірної методики визначення вартості предмета закупівлі затвердженої наказом Міністерства розвитку економіки, торгівлі та сільського господарства України від 18.02.2020 № 275. Ураховуючи орієнтовну вартість 6</w:t>
            </w:r>
            <w:r w:rsidRPr="00C371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3</w:t>
            </w: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0 нормо/годин </w:t>
            </w:r>
          </w:p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та запасних частин і витратних матеріалів</w:t>
            </w:r>
          </w:p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на технічне обслуговування, ремонт, </w:t>
            </w:r>
            <w:proofErr w:type="spellStart"/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шиноремонт</w:t>
            </w:r>
            <w:proofErr w:type="spellEnd"/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шиномонтаж</w:t>
            </w:r>
            <w:proofErr w:type="spellEnd"/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службових автомобілів </w:t>
            </w:r>
          </w:p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ДНДЕКЦ МВС, очікувана вартість становить </w:t>
            </w:r>
          </w:p>
          <w:p w:rsidR="00BC16EB" w:rsidRPr="00A72901" w:rsidRDefault="00BC16EB" w:rsidP="00B35D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A6A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625 968</w:t>
            </w:r>
            <w:r w:rsidRPr="00A729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,00 грн з ПДВ.</w:t>
            </w:r>
          </w:p>
        </w:tc>
      </w:tr>
    </w:tbl>
    <w:p w:rsidR="00BC16EB" w:rsidRPr="00A72901" w:rsidRDefault="00BC16EB" w:rsidP="00BC16EB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uk-UA"/>
        </w:rPr>
      </w:pPr>
    </w:p>
    <w:p w:rsidR="00315D75" w:rsidRDefault="00315D75"/>
    <w:sectPr w:rsidR="00315D75" w:rsidSect="0079224F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616A3"/>
    <w:multiLevelType w:val="hybridMultilevel"/>
    <w:tmpl w:val="5476CB7C"/>
    <w:lvl w:ilvl="0" w:tplc="73C0E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EB"/>
    <w:rsid w:val="00076914"/>
    <w:rsid w:val="00315D75"/>
    <w:rsid w:val="0099436E"/>
    <w:rsid w:val="00BC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45718-9F5E-4474-845B-F7E70D50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E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6E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C16EB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BC16EB"/>
    <w:pPr>
      <w:widowControl w:val="0"/>
      <w:spacing w:after="560" w:line="276" w:lineRule="auto"/>
      <w:ind w:firstLine="400"/>
    </w:pPr>
    <w:rPr>
      <w:rFonts w:eastAsia="Times New Roman"/>
      <w:sz w:val="26"/>
      <w:szCs w:val="26"/>
      <w:lang w:val="ru-RU"/>
    </w:rPr>
  </w:style>
  <w:style w:type="paragraph" w:styleId="a5">
    <w:name w:val="List Paragraph"/>
    <w:basedOn w:val="a"/>
    <w:uiPriority w:val="34"/>
    <w:qFormat/>
    <w:rsid w:val="00BC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Аліна Ростиславівна</dc:creator>
  <cp:keywords/>
  <dc:description/>
  <cp:lastModifiedBy>Поліщук Аліна Ростиславівна</cp:lastModifiedBy>
  <cp:revision>1</cp:revision>
  <dcterms:created xsi:type="dcterms:W3CDTF">2021-07-07T08:55:00Z</dcterms:created>
  <dcterms:modified xsi:type="dcterms:W3CDTF">2021-07-07T08:57:00Z</dcterms:modified>
</cp:coreProperties>
</file>