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D0" w:rsidRDefault="001B48D0" w:rsidP="001B48D0">
      <w:pPr>
        <w:pStyle w:val="20"/>
        <w:keepNext/>
        <w:keepLines/>
        <w:shd w:val="clear" w:color="auto" w:fill="auto"/>
        <w:spacing w:before="0"/>
      </w:pPr>
    </w:p>
    <w:p w:rsidR="001B48D0" w:rsidRDefault="001B48D0" w:rsidP="001B48D0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1B48D0" w:rsidRPr="003A6D21" w:rsidRDefault="001B48D0" w:rsidP="001B48D0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1B48D0">
        <w:t xml:space="preserve">Код ДК 021:2015 – 31170000-8 </w:t>
      </w:r>
      <w:proofErr w:type="spellStart"/>
      <w:r w:rsidRPr="001B48D0">
        <w:t>Трансформатори</w:t>
      </w:r>
      <w:proofErr w:type="spellEnd"/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1B48D0">
        <w:t>(</w:t>
      </w:r>
      <w:proofErr w:type="spellStart"/>
      <w:r w:rsidRPr="001B48D0">
        <w:t>Програмований</w:t>
      </w:r>
      <w:proofErr w:type="spellEnd"/>
      <w:r w:rsidRPr="001B48D0">
        <w:t xml:space="preserve"> блок </w:t>
      </w:r>
      <w:proofErr w:type="spellStart"/>
      <w:r w:rsidRPr="001B48D0">
        <w:t>живлення</w:t>
      </w:r>
      <w:proofErr w:type="spellEnd"/>
      <w:r w:rsidRPr="001B48D0">
        <w:t>)</w:t>
      </w:r>
    </w:p>
    <w:p w:rsidR="001B48D0" w:rsidRPr="003B03E9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jc w:val="both"/>
      </w:pPr>
    </w:p>
    <w:p w:rsidR="001B48D0" w:rsidRPr="003B03E9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3B03E9">
        <w:t xml:space="preserve">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>
        <w:rPr>
          <w:lang w:val="uk-UA"/>
        </w:rPr>
        <w:t xml:space="preserve"> </w:t>
      </w:r>
      <w:r w:rsidRPr="001B48D0">
        <w:t>UA-2021-07-21-002258-b</w:t>
      </w:r>
      <w:r w:rsidRPr="003B03E9">
        <w:t>)</w:t>
      </w:r>
      <w:bookmarkEnd w:id="0"/>
    </w:p>
    <w:p w:rsidR="001B48D0" w:rsidRDefault="001B48D0" w:rsidP="001B48D0">
      <w:pPr>
        <w:pStyle w:val="30"/>
        <w:shd w:val="clear" w:color="auto" w:fill="auto"/>
        <w:spacing w:line="326" w:lineRule="exact"/>
        <w:ind w:firstLine="580"/>
      </w:pPr>
    </w:p>
    <w:p w:rsidR="001B48D0" w:rsidRDefault="001B48D0" w:rsidP="001B48D0">
      <w:pPr>
        <w:pStyle w:val="30"/>
        <w:shd w:val="clear" w:color="auto" w:fill="auto"/>
        <w:spacing w:line="326" w:lineRule="exact"/>
        <w:ind w:firstLine="580"/>
      </w:pPr>
    </w:p>
    <w:p w:rsidR="001B48D0" w:rsidRPr="003B03E9" w:rsidRDefault="001B48D0" w:rsidP="001B48D0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1B48D0" w:rsidRDefault="001B48D0" w:rsidP="001B48D0">
      <w:pPr>
        <w:pStyle w:val="50"/>
        <w:shd w:val="clear" w:color="auto" w:fill="auto"/>
        <w:tabs>
          <w:tab w:val="left" w:leader="underscore" w:pos="9186"/>
        </w:tabs>
        <w:jc w:val="left"/>
        <w:rPr>
          <w:rStyle w:val="5TrebuchetMS12pt"/>
          <w:rFonts w:ascii="Times New Roman" w:hAnsi="Times New Roman" w:cs="Times New Roman"/>
          <w:sz w:val="28"/>
          <w:szCs w:val="28"/>
        </w:rPr>
      </w:pPr>
    </w:p>
    <w:p w:rsidR="001B48D0" w:rsidRPr="004B071B" w:rsidRDefault="001B48D0" w:rsidP="001B48D0">
      <w:pPr>
        <w:pStyle w:val="50"/>
        <w:shd w:val="clear" w:color="auto" w:fill="auto"/>
        <w:tabs>
          <w:tab w:val="left" w:leader="underscore" w:pos="918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071B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4B071B">
        <w:rPr>
          <w:rFonts w:ascii="Times New Roman" w:hAnsi="Times New Roman" w:cs="Times New Roman"/>
          <w:sz w:val="28"/>
          <w:szCs w:val="28"/>
        </w:rPr>
        <w:t>)</w:t>
      </w:r>
      <w:r w:rsidRPr="004B071B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Програмований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блок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живлення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- 24 шт.</w:t>
      </w:r>
    </w:p>
    <w:p w:rsidR="001B48D0" w:rsidRPr="003B03E9" w:rsidRDefault="001B48D0" w:rsidP="001B48D0">
      <w:pPr>
        <w:pStyle w:val="22"/>
        <w:shd w:val="clear" w:color="auto" w:fill="auto"/>
        <w:spacing w:after="0" w:line="190" w:lineRule="exac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1B48D0" w:rsidRPr="003B03E9" w:rsidRDefault="001B48D0" w:rsidP="001B48D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3"/>
        <w:gridCol w:w="1790"/>
        <w:gridCol w:w="3828"/>
        <w:gridCol w:w="3685"/>
      </w:tblGrid>
      <w:tr w:rsidR="001B48D0" w:rsidRPr="00BF4A25" w:rsidTr="00100CCF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BF4A25" w:rsidRDefault="001B48D0" w:rsidP="00100CC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F4A25">
              <w:rPr>
                <w:rStyle w:val="214pt"/>
                <w:rFonts w:eastAsia="Arial Unicode MS"/>
                <w:szCs w:val="26"/>
              </w:rPr>
              <w:t>№</w:t>
            </w:r>
            <w:r w:rsidRPr="00BF4A2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з.п</w:t>
            </w:r>
            <w:proofErr w:type="spellEnd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</w:pPr>
            <w:r w:rsidRPr="00BF4A25">
              <w:rPr>
                <w:rStyle w:val="214pt"/>
              </w:rPr>
              <w:t xml:space="preserve">Технічні </w:t>
            </w:r>
            <w:proofErr w:type="spellStart"/>
            <w:r w:rsidRPr="00BF4A25">
              <w:rPr>
                <w:rStyle w:val="214pt"/>
              </w:rPr>
              <w:t>характерис</w:t>
            </w:r>
            <w:proofErr w:type="spellEnd"/>
            <w:r>
              <w:rPr>
                <w:rStyle w:val="214pt"/>
              </w:rPr>
              <w:t>-</w:t>
            </w:r>
            <w:r w:rsidRPr="00BF4A25">
              <w:rPr>
                <w:rStyle w:val="214pt"/>
              </w:rPr>
              <w:t>тики предмета закупівлі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3B03E9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1B48D0" w:rsidRPr="00BF4A25" w:rsidTr="00100CCF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BF4A25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4</w:t>
            </w:r>
          </w:p>
        </w:tc>
      </w:tr>
      <w:tr w:rsidR="001B48D0" w:rsidRPr="00BF4A25" w:rsidTr="00100CCF">
        <w:trPr>
          <w:trHeight w:val="35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5B0FD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1B48D0" w:rsidRPr="00BF4A25" w:rsidTr="00100CCF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B0FD5">
              <w:rPr>
                <w:rFonts w:eastAsia="Courier New"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>24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Style w:val="214pt"/>
                <w:rFonts w:eastAsia="Arial Unicode MS"/>
                <w:sz w:val="26"/>
                <w:szCs w:val="26"/>
              </w:rPr>
              <w:t xml:space="preserve">Забезпечення кожного територіального підрозділу Експертної служби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програмованим блоком живлення </w:t>
            </w:r>
            <w:r w:rsidRPr="00A74C05">
              <w:rPr>
                <w:rFonts w:ascii="Times New Roman" w:hAnsi="Times New Roman" w:cs="Times New Roman"/>
                <w:sz w:val="26"/>
                <w:szCs w:val="26"/>
              </w:rPr>
              <w:t>для проведення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експертних досліджень комп’ютерного та телекомунікаційного обладнання</w:t>
            </w:r>
          </w:p>
        </w:tc>
      </w:tr>
      <w:tr w:rsidR="001B48D0" w:rsidRPr="00BF4A25" w:rsidTr="00100CCF">
        <w:trPr>
          <w:trHeight w:val="36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5B0FD5">
              <w:rPr>
                <w:rFonts w:eastAsia="Courier New"/>
                <w:sz w:val="26"/>
                <w:szCs w:val="26"/>
              </w:rPr>
              <w:t>Основні</w:t>
            </w:r>
            <w:proofErr w:type="spellEnd"/>
            <w:r w:rsidRPr="005B0FD5">
              <w:rPr>
                <w:rFonts w:eastAsia="Courier New"/>
                <w:sz w:val="26"/>
                <w:szCs w:val="26"/>
              </w:rPr>
              <w:t xml:space="preserve"> характеристики</w:t>
            </w:r>
          </w:p>
        </w:tc>
      </w:tr>
      <w:tr w:rsidR="001B48D0" w:rsidRPr="00BF4A25" w:rsidTr="00100CCF">
        <w:trPr>
          <w:trHeight w:val="7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Тип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п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рограмований, 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т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рансформаторний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>Забезпечує високу якість сигналу</w:t>
            </w:r>
          </w:p>
        </w:tc>
      </w:tr>
      <w:tr w:rsidR="001B48D0" w:rsidRPr="00BF4A25" w:rsidTr="00100CCF">
        <w:trPr>
          <w:trHeight w:val="1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Кількість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каналів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менше 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>Можливість одночасно спостерігати на екрані декілька параметрів та порівнювати їх між собою</w:t>
            </w:r>
          </w:p>
        </w:tc>
      </w:tr>
      <w:tr w:rsidR="001B48D0" w:rsidRPr="00BF4A25" w:rsidTr="00100CCF">
        <w:trPr>
          <w:trHeight w:val="4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Напруга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0FCD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Забезпечує вимоги по живленню для більшості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телекомунікаційних </w:t>
            </w:r>
            <w:r w:rsidRPr="00D80FCD">
              <w:rPr>
                <w:rFonts w:ascii="Times New Roman" w:hAnsi="Times New Roman" w:cs="Times New Roman"/>
                <w:sz w:val="26"/>
                <w:szCs w:val="26"/>
              </w:rPr>
              <w:t>пристроїв</w:t>
            </w:r>
          </w:p>
        </w:tc>
      </w:tr>
      <w:tr w:rsidR="001B48D0" w:rsidRPr="00BF4A25" w:rsidTr="00100CCF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</w:rPr>
              <w:t xml:space="preserve">Струм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</w:rPr>
              <w:t>3 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1B48D0" w:rsidRPr="00BF4A25" w:rsidTr="00100CCF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Індикація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світлодіодні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індикатори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4-ти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розрядний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дисплей по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напрузі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3-х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розрядний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дисплей по струму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5B0FD5">
              <w:rPr>
                <w:bCs/>
                <w:sz w:val="26"/>
                <w:szCs w:val="26"/>
              </w:rPr>
              <w:t>Забезпечує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достатню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точність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згенерованого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сигналу</w:t>
            </w:r>
          </w:p>
        </w:tc>
      </w:tr>
      <w:tr w:rsidR="001B48D0" w:rsidRPr="00BF4A25" w:rsidTr="00100CCF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</w:rPr>
              <w:t xml:space="preserve">Канали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rPr>
                <w:bCs/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CH1: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напруга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0-30 В,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постійний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струм: 0-3 A</w:t>
            </w:r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CH2: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напруга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0-30 В,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струм: 0-3 A</w:t>
            </w:r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CH3: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напруга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2.5/3.3/5.0 В,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струм: 0-3 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5B0FD5">
              <w:rPr>
                <w:bCs/>
                <w:sz w:val="26"/>
                <w:szCs w:val="26"/>
              </w:rPr>
              <w:lastRenderedPageBreak/>
              <w:t>Забезпечує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генерації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сигналів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r w:rsidRPr="005B0FD5">
              <w:rPr>
                <w:bCs/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5B0FD5">
              <w:rPr>
                <w:bCs/>
                <w:sz w:val="26"/>
                <w:szCs w:val="26"/>
              </w:rPr>
              <w:t>трьом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каналам </w:t>
            </w:r>
            <w:proofErr w:type="spellStart"/>
            <w:r w:rsidRPr="005B0FD5">
              <w:rPr>
                <w:bCs/>
                <w:sz w:val="26"/>
                <w:szCs w:val="26"/>
              </w:rPr>
              <w:t>одночасно</w:t>
            </w:r>
            <w:proofErr w:type="spellEnd"/>
          </w:p>
        </w:tc>
      </w:tr>
      <w:tr w:rsidR="001B48D0" w:rsidRPr="00BF4A25" w:rsidTr="00100CCF">
        <w:trPr>
          <w:trHeight w:val="5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Режими роботи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незалежні канали, паралельне і послідовне включення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</w:p>
        </w:tc>
      </w:tr>
      <w:tr w:rsidR="001B48D0" w:rsidRPr="00BF4A25" w:rsidTr="00100CCF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Інтерфейс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DB38FB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збереження </w:t>
            </w:r>
            <w:r w:rsidRPr="003C5A7B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результатів на окремий флеш-носій </w:t>
            </w:r>
          </w:p>
        </w:tc>
      </w:tr>
      <w:tr w:rsidR="001B48D0" w:rsidRPr="00BF4A25" w:rsidTr="00100CCF">
        <w:trPr>
          <w:trHeight w:val="32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Комплектація</w:t>
            </w:r>
          </w:p>
        </w:tc>
      </w:tr>
      <w:tr w:rsidR="001B48D0" w:rsidRPr="00BF4A25" w:rsidTr="00100CCF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Кабель живлення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можливості здійснення живлення пристрою</w:t>
            </w:r>
          </w:p>
        </w:tc>
      </w:tr>
      <w:tr w:rsidR="001B48D0" w:rsidRPr="00BF4A25" w:rsidTr="00100CCF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Кабель 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94F59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5B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можливості </w:t>
            </w: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 xml:space="preserve">підключення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блоку живлення до ПК</w:t>
            </w:r>
          </w:p>
        </w:tc>
      </w:tr>
      <w:tr w:rsidR="001B48D0" w:rsidRPr="00BF4A25" w:rsidTr="00100CCF">
        <w:trPr>
          <w:trHeight w:val="33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5B0FD5">
              <w:rPr>
                <w:sz w:val="26"/>
                <w:szCs w:val="26"/>
              </w:rPr>
              <w:t>Гарантійне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забезпечення</w:t>
            </w:r>
            <w:proofErr w:type="spellEnd"/>
          </w:p>
        </w:tc>
      </w:tr>
      <w:tr w:rsidR="001B48D0" w:rsidRPr="00BF4A25" w:rsidTr="00100CCF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highlight w:val="yellow"/>
              </w:rPr>
            </w:pPr>
            <w:proofErr w:type="spellStart"/>
            <w:r w:rsidRPr="005B0FD5">
              <w:rPr>
                <w:sz w:val="26"/>
                <w:szCs w:val="26"/>
              </w:rPr>
              <w:t>Гарантійний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термін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від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виробника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B0FD5">
              <w:rPr>
                <w:sz w:val="26"/>
                <w:szCs w:val="26"/>
              </w:rPr>
              <w:t xml:space="preserve">е </w:t>
            </w:r>
            <w:proofErr w:type="spellStart"/>
            <w:r w:rsidRPr="005B0FD5">
              <w:rPr>
                <w:sz w:val="26"/>
                <w:szCs w:val="26"/>
              </w:rPr>
              <w:t>мен</w:t>
            </w:r>
            <w:bookmarkStart w:id="1" w:name="_GoBack"/>
            <w:bookmarkEnd w:id="1"/>
            <w:r w:rsidRPr="005B0FD5">
              <w:rPr>
                <w:sz w:val="26"/>
                <w:szCs w:val="26"/>
              </w:rPr>
              <w:t>ше</w:t>
            </w:r>
            <w:proofErr w:type="spellEnd"/>
            <w:r w:rsidRPr="005B0FD5">
              <w:rPr>
                <w:sz w:val="26"/>
                <w:szCs w:val="26"/>
              </w:rPr>
              <w:t xml:space="preserve"> 12 </w:t>
            </w:r>
            <w:proofErr w:type="spellStart"/>
            <w:r w:rsidRPr="005B0FD5">
              <w:rPr>
                <w:sz w:val="26"/>
                <w:szCs w:val="26"/>
              </w:rPr>
              <w:t>місяців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5B0FD5">
              <w:rPr>
                <w:sz w:val="26"/>
                <w:szCs w:val="26"/>
              </w:rPr>
              <w:t>Забезпечення</w:t>
            </w:r>
            <w:proofErr w:type="spellEnd"/>
            <w:r w:rsidRPr="005B0FD5">
              <w:rPr>
                <w:sz w:val="26"/>
                <w:szCs w:val="26"/>
              </w:rPr>
              <w:t xml:space="preserve">  </w:t>
            </w:r>
            <w:proofErr w:type="spellStart"/>
            <w:r w:rsidRPr="005B0FD5">
              <w:rPr>
                <w:sz w:val="26"/>
                <w:szCs w:val="26"/>
              </w:rPr>
              <w:t>безкоштовного</w:t>
            </w:r>
            <w:proofErr w:type="spellEnd"/>
            <w:proofErr w:type="gram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усунення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виробником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можливої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технічної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несправності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обладнання</w:t>
            </w:r>
            <w:proofErr w:type="spellEnd"/>
            <w:r w:rsidRPr="005B0FD5">
              <w:rPr>
                <w:sz w:val="26"/>
                <w:szCs w:val="26"/>
              </w:rPr>
              <w:t xml:space="preserve"> у </w:t>
            </w:r>
            <w:proofErr w:type="spellStart"/>
            <w:r w:rsidRPr="005B0FD5">
              <w:rPr>
                <w:sz w:val="26"/>
                <w:szCs w:val="26"/>
              </w:rPr>
              <w:t>період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гарантійного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терміну</w:t>
            </w:r>
            <w:proofErr w:type="spellEnd"/>
          </w:p>
        </w:tc>
      </w:tr>
    </w:tbl>
    <w:p w:rsidR="001B48D0" w:rsidRDefault="001B48D0" w:rsidP="001B48D0">
      <w:pPr>
        <w:pStyle w:val="30"/>
        <w:shd w:val="clear" w:color="auto" w:fill="auto"/>
        <w:ind w:left="6300"/>
      </w:pPr>
    </w:p>
    <w:p w:rsidR="001B48D0" w:rsidRPr="001B48D0" w:rsidRDefault="001B48D0" w:rsidP="001B48D0">
      <w:pPr>
        <w:pStyle w:val="30"/>
        <w:shd w:val="clear" w:color="auto" w:fill="auto"/>
        <w:spacing w:line="240" w:lineRule="auto"/>
        <w:ind w:left="6260"/>
        <w:rPr>
          <w:b/>
          <w:bCs/>
        </w:rPr>
      </w:pPr>
      <w:r>
        <w:br w:type="column"/>
      </w:r>
    </w:p>
    <w:p w:rsidR="001B48D0" w:rsidRPr="001B48D0" w:rsidRDefault="001B48D0" w:rsidP="001B48D0">
      <w:pPr>
        <w:keepNext/>
        <w:keepLines/>
        <w:spacing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</w:p>
    <w:p w:rsidR="001B48D0" w:rsidRDefault="001B48D0" w:rsidP="001B48D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розміру бюджетного призначення та очікуваної</w:t>
      </w:r>
    </w:p>
    <w:p w:rsidR="001B48D0" w:rsidRDefault="001B48D0" w:rsidP="001B48D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вартості предмета закупівлі</w:t>
      </w:r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2" w:name="bookmark6"/>
      <w:r w:rsidRPr="001B48D0">
        <w:t xml:space="preserve">Код ДК 021:2015 – 31170000-8 </w:t>
      </w:r>
      <w:proofErr w:type="spellStart"/>
      <w:r w:rsidRPr="001B48D0">
        <w:t>Трансформатори</w:t>
      </w:r>
      <w:proofErr w:type="spellEnd"/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1B48D0">
        <w:t>(</w:t>
      </w:r>
      <w:proofErr w:type="spellStart"/>
      <w:r w:rsidRPr="001B48D0">
        <w:t>Програмований</w:t>
      </w:r>
      <w:proofErr w:type="spellEnd"/>
      <w:r w:rsidRPr="001B48D0">
        <w:t xml:space="preserve"> блок </w:t>
      </w:r>
      <w:proofErr w:type="spellStart"/>
      <w:r w:rsidRPr="001B48D0">
        <w:t>живлення</w:t>
      </w:r>
      <w:proofErr w:type="spellEnd"/>
      <w:r w:rsidRPr="001B48D0">
        <w:t>)</w:t>
      </w:r>
    </w:p>
    <w:p w:rsidR="001B48D0" w:rsidRPr="001B48D0" w:rsidRDefault="001B48D0" w:rsidP="001B48D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B48D0" w:rsidRPr="001B48D0" w:rsidRDefault="001B48D0" w:rsidP="001B48D0">
      <w:pPr>
        <w:keepNext/>
        <w:keepLines/>
        <w:tabs>
          <w:tab w:val="left" w:leader="underscore" w:pos="8456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(номер / ідентифікатор закупівлі </w:t>
      </w: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UA</w:t>
      </w: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-2021-07-21-002258-</w:t>
      </w: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b</w:t>
      </w: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2"/>
    </w:p>
    <w:p w:rsidR="001B48D0" w:rsidRPr="001B48D0" w:rsidRDefault="001B48D0" w:rsidP="001B48D0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1B48D0" w:rsidRPr="001B48D0" w:rsidRDefault="001B48D0" w:rsidP="001B48D0">
      <w:pPr>
        <w:jc w:val="center"/>
        <w:rPr>
          <w:rFonts w:ascii="Times New Roman" w:eastAsia="Times New Roman" w:hAnsi="Times New Roman" w:cs="Times New Roman"/>
          <w:b/>
          <w:sz w:val="28"/>
          <w:szCs w:val="19"/>
          <w:u w:val="single"/>
        </w:rPr>
      </w:pPr>
      <w:r w:rsidRPr="001B48D0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228 816,00 грн.</w:t>
      </w:r>
    </w:p>
    <w:p w:rsidR="001B48D0" w:rsidRPr="001B48D0" w:rsidRDefault="001B48D0" w:rsidP="001B48D0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B48D0">
        <w:rPr>
          <w:rFonts w:ascii="Times New Roman" w:eastAsia="Times New Roman" w:hAnsi="Times New Roman" w:cs="Times New Roman"/>
          <w:sz w:val="19"/>
          <w:szCs w:val="19"/>
        </w:rPr>
        <w:t>(загальна очікувана вартість предмета закупівлі)</w:t>
      </w:r>
    </w:p>
    <w:p w:rsidR="001B48D0" w:rsidRPr="001B48D0" w:rsidRDefault="001B48D0" w:rsidP="001B48D0">
      <w:pPr>
        <w:framePr w:w="9667" w:wrap="notBeside" w:vAnchor="text" w:hAnchor="text" w:xAlign="center" w:y="1"/>
        <w:rPr>
          <w:sz w:val="2"/>
          <w:szCs w:val="2"/>
        </w:rPr>
      </w:pPr>
    </w:p>
    <w:p w:rsidR="001B48D0" w:rsidRPr="001B48D0" w:rsidRDefault="001B48D0" w:rsidP="001B48D0">
      <w:pPr>
        <w:rPr>
          <w:sz w:val="2"/>
          <w:szCs w:val="2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581"/>
        <w:gridCol w:w="5790"/>
      </w:tblGrid>
      <w:tr w:rsidR="001B48D0" w:rsidRPr="001B48D0" w:rsidTr="00100CCF">
        <w:trPr>
          <w:jc w:val="center"/>
        </w:trPr>
        <w:tc>
          <w:tcPr>
            <w:tcW w:w="617" w:type="dxa"/>
            <w:vAlign w:val="center"/>
          </w:tcPr>
          <w:p w:rsidR="001B48D0" w:rsidRPr="001B48D0" w:rsidRDefault="001B48D0" w:rsidP="001B48D0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581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790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1B48D0" w:rsidRPr="001B48D0" w:rsidTr="00100CCF">
        <w:trPr>
          <w:jc w:val="center"/>
        </w:trPr>
        <w:tc>
          <w:tcPr>
            <w:tcW w:w="617" w:type="dxa"/>
            <w:vAlign w:val="center"/>
          </w:tcPr>
          <w:p w:rsidR="001B48D0" w:rsidRPr="001B48D0" w:rsidRDefault="001B48D0" w:rsidP="001B48D0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790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</w:tr>
      <w:tr w:rsidR="001B48D0" w:rsidRPr="001B48D0" w:rsidTr="00100CCF">
        <w:trPr>
          <w:jc w:val="center"/>
        </w:trPr>
        <w:tc>
          <w:tcPr>
            <w:tcW w:w="617" w:type="dxa"/>
            <w:vAlign w:val="center"/>
          </w:tcPr>
          <w:p w:rsidR="001B48D0" w:rsidRPr="001B48D0" w:rsidRDefault="001B48D0" w:rsidP="001B48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8" w:type="dxa"/>
            <w:vAlign w:val="center"/>
          </w:tcPr>
          <w:p w:rsidR="001B48D0" w:rsidRPr="001B48D0" w:rsidRDefault="001B48D0" w:rsidP="001B48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240 000,00</w:t>
            </w:r>
          </w:p>
        </w:tc>
        <w:tc>
          <w:tcPr>
            <w:tcW w:w="1581" w:type="dxa"/>
            <w:vAlign w:val="center"/>
          </w:tcPr>
          <w:p w:rsidR="001B48D0" w:rsidRPr="001B48D0" w:rsidRDefault="001B48D0" w:rsidP="001B48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228 816,00  </w:t>
            </w:r>
          </w:p>
        </w:tc>
        <w:tc>
          <w:tcPr>
            <w:tcW w:w="5790" w:type="dxa"/>
            <w:vAlign w:val="center"/>
          </w:tcPr>
          <w:p w:rsidR="001B48D0" w:rsidRPr="001B48D0" w:rsidRDefault="001B48D0" w:rsidP="001B48D0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1B48D0" w:rsidRPr="001B48D0" w:rsidRDefault="001B48D0" w:rsidP="001B48D0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Розрахунок здійснено шляхом аналізу загальнодоступної інформації про ціну предмета закупівлі, що міститься у мережі Інтернет у відкритому доступі, згідно якого очікувана вартість одиниці предмета закупівлі становить 9 534,00 грн.</w:t>
            </w:r>
          </w:p>
          <w:p w:rsidR="001B48D0" w:rsidRPr="001B48D0" w:rsidRDefault="001B48D0" w:rsidP="001B48D0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Відповідно, при запланованій для закупівлі кількості в 24 одиниці загальний розмір очікуваної вартості закупівлі становить    228 816,00 грн.</w:t>
            </w:r>
          </w:p>
        </w:tc>
      </w:tr>
    </w:tbl>
    <w:p w:rsidR="001B48D0" w:rsidRPr="001B48D0" w:rsidRDefault="001B48D0" w:rsidP="001B48D0">
      <w:pPr>
        <w:tabs>
          <w:tab w:val="right" w:pos="9923"/>
        </w:tabs>
        <w:jc w:val="both"/>
      </w:pPr>
    </w:p>
    <w:p w:rsidR="00315D75" w:rsidRDefault="00315D75"/>
    <w:sectPr w:rsidR="00315D75" w:rsidSect="009F427D">
      <w:headerReference w:type="default" r:id="rId5"/>
      <w:pgSz w:w="11900" w:h="16840"/>
      <w:pgMar w:top="1134" w:right="567" w:bottom="1134" w:left="1701" w:header="426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1B48D0">
        <w:pPr>
          <w:pStyle w:val="a4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Pr="001B48D0">
          <w:rPr>
            <w:rFonts w:ascii="Times New Roman" w:hAnsi="Times New Roman" w:cs="Times New Roman"/>
            <w:noProof/>
            <w:lang w:val="ru-RU"/>
          </w:rPr>
          <w:t>3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1B48D0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0"/>
    <w:rsid w:val="00076914"/>
    <w:rsid w:val="001B48D0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8A7B-5490-4E6B-95EC-C8DA685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B4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1B48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48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B48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48D0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1B48D0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1B48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B48D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1B48D0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1B48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1B48D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1B48D0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table" w:styleId="a3">
    <w:name w:val="Table Grid"/>
    <w:basedOn w:val="a1"/>
    <w:uiPriority w:val="39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8D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3"/>
    <w:uiPriority w:val="39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2021-07-22T09:30:00Z</dcterms:created>
  <dcterms:modified xsi:type="dcterms:W3CDTF">2021-07-22T09:41:00Z</dcterms:modified>
</cp:coreProperties>
</file>