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CF" w:rsidRPr="00897B4C" w:rsidRDefault="00977CCF" w:rsidP="00977CCF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977CCF" w:rsidRPr="00897B4C" w:rsidRDefault="00977CCF" w:rsidP="00977CCF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897B4C">
        <w:rPr>
          <w:b/>
          <w:sz w:val="28"/>
          <w:szCs w:val="28"/>
        </w:rPr>
        <w:t>Обґрунтування</w:t>
      </w:r>
      <w:proofErr w:type="spellEnd"/>
    </w:p>
    <w:p w:rsidR="00977CCF" w:rsidRPr="008221B8" w:rsidRDefault="00977CCF" w:rsidP="00977C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B4C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897B4C">
        <w:rPr>
          <w:rFonts w:ascii="Times New Roman" w:hAnsi="Times New Roman" w:cs="Times New Roman"/>
          <w:b/>
          <w:sz w:val="28"/>
          <w:szCs w:val="28"/>
        </w:rPr>
        <w:br/>
      </w:r>
      <w:r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:rsidR="00977CCF" w:rsidRPr="001D4DB6" w:rsidRDefault="00977CCF" w:rsidP="00977CCF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977CCF" w:rsidRPr="001D4DB6" w:rsidRDefault="00977CCF" w:rsidP="00977CCF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>(номер / </w:t>
      </w:r>
      <w:proofErr w:type="spellStart"/>
      <w:r w:rsidRPr="001D4DB6">
        <w:rPr>
          <w:b/>
          <w:sz w:val="28"/>
          <w:szCs w:val="28"/>
        </w:rPr>
        <w:t>ідентифікатор</w:t>
      </w:r>
      <w:proofErr w:type="spellEnd"/>
      <w:r w:rsidRPr="001D4DB6">
        <w:rPr>
          <w:b/>
          <w:sz w:val="28"/>
          <w:szCs w:val="28"/>
        </w:rPr>
        <w:t xml:space="preserve"> </w:t>
      </w:r>
      <w:proofErr w:type="spellStart"/>
      <w:r w:rsidRPr="001D4DB6">
        <w:rPr>
          <w:b/>
          <w:sz w:val="28"/>
          <w:szCs w:val="28"/>
        </w:rPr>
        <w:t>закупівлі</w:t>
      </w:r>
      <w:proofErr w:type="spellEnd"/>
      <w:r w:rsidRPr="001D4DB6">
        <w:rPr>
          <w:b/>
          <w:sz w:val="28"/>
          <w:szCs w:val="28"/>
        </w:rPr>
        <w:t xml:space="preserve"> </w:t>
      </w:r>
      <w:r w:rsidRPr="00977CCF">
        <w:rPr>
          <w:b/>
          <w:sz w:val="28"/>
          <w:szCs w:val="28"/>
        </w:rPr>
        <w:t>UA-2021-09-28-004844-b</w:t>
      </w:r>
      <w:r w:rsidRPr="001D4DB6">
        <w:rPr>
          <w:b/>
          <w:sz w:val="28"/>
          <w:szCs w:val="28"/>
        </w:rPr>
        <w:t>)</w:t>
      </w:r>
    </w:p>
    <w:p w:rsidR="00977CCF" w:rsidRPr="001D4DB6" w:rsidRDefault="00977CCF" w:rsidP="00977CCF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:rsidR="00977CCF" w:rsidRDefault="00977CCF" w:rsidP="00977CCF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1D4DB6">
        <w:rPr>
          <w:sz w:val="28"/>
          <w:szCs w:val="28"/>
        </w:rPr>
        <w:t>Технічні</w:t>
      </w:r>
      <w:proofErr w:type="spellEnd"/>
      <w:r w:rsidRPr="001D4DB6">
        <w:rPr>
          <w:sz w:val="28"/>
          <w:szCs w:val="28"/>
        </w:rPr>
        <w:t xml:space="preserve"> та </w:t>
      </w:r>
      <w:proofErr w:type="spellStart"/>
      <w:r w:rsidRPr="001D4DB6">
        <w:rPr>
          <w:sz w:val="28"/>
          <w:szCs w:val="28"/>
        </w:rPr>
        <w:t>якісні</w:t>
      </w:r>
      <w:proofErr w:type="spellEnd"/>
      <w:r w:rsidRPr="001D4DB6">
        <w:rPr>
          <w:sz w:val="28"/>
          <w:szCs w:val="28"/>
        </w:rPr>
        <w:t xml:space="preserve"> характеристи</w:t>
      </w:r>
      <w:bookmarkStart w:id="0" w:name="_GoBack"/>
      <w:bookmarkEnd w:id="0"/>
      <w:r w:rsidRPr="001D4DB6">
        <w:rPr>
          <w:sz w:val="28"/>
          <w:szCs w:val="28"/>
        </w:rPr>
        <w:t xml:space="preserve">ки предмета </w:t>
      </w:r>
      <w:proofErr w:type="spellStart"/>
      <w:r w:rsidRPr="001D4DB6">
        <w:rPr>
          <w:sz w:val="28"/>
          <w:szCs w:val="28"/>
        </w:rPr>
        <w:t>закупівлі</w:t>
      </w:r>
      <w:proofErr w:type="spellEnd"/>
      <w:r w:rsidRPr="001D4DB6">
        <w:rPr>
          <w:sz w:val="28"/>
          <w:szCs w:val="28"/>
        </w:rPr>
        <w:t xml:space="preserve"> та </w:t>
      </w:r>
      <w:proofErr w:type="spellStart"/>
      <w:r w:rsidRPr="001D4DB6">
        <w:rPr>
          <w:sz w:val="28"/>
          <w:szCs w:val="28"/>
        </w:rPr>
        <w:t>їх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обґрунтування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щодо</w:t>
      </w:r>
      <w:proofErr w:type="spellEnd"/>
      <w:r w:rsidRPr="001D4DB6">
        <w:rPr>
          <w:sz w:val="28"/>
          <w:szCs w:val="28"/>
        </w:rPr>
        <w:t xml:space="preserve"> </w:t>
      </w:r>
      <w:proofErr w:type="spellStart"/>
      <w:r w:rsidRPr="001D4DB6">
        <w:rPr>
          <w:sz w:val="28"/>
          <w:szCs w:val="28"/>
        </w:rPr>
        <w:t>позиції</w:t>
      </w:r>
      <w:proofErr w:type="spellEnd"/>
      <w:r w:rsidRPr="001D4DB6">
        <w:rPr>
          <w:sz w:val="28"/>
          <w:szCs w:val="28"/>
        </w:rPr>
        <w:t>/</w:t>
      </w:r>
      <w:proofErr w:type="spellStart"/>
      <w:r w:rsidRPr="001D4DB6">
        <w:rPr>
          <w:sz w:val="28"/>
          <w:szCs w:val="28"/>
        </w:rPr>
        <w:t>позицій</w:t>
      </w:r>
      <w:proofErr w:type="spellEnd"/>
      <w:r w:rsidRPr="001D4DB6">
        <w:rPr>
          <w:sz w:val="28"/>
          <w:szCs w:val="28"/>
        </w:rPr>
        <w:t xml:space="preserve"> предмета </w:t>
      </w:r>
      <w:proofErr w:type="spellStart"/>
      <w:r w:rsidRPr="001D4DB6">
        <w:rPr>
          <w:sz w:val="28"/>
          <w:szCs w:val="28"/>
        </w:rPr>
        <w:t>закупівлі</w:t>
      </w:r>
      <w:proofErr w:type="spellEnd"/>
      <w:r w:rsidRPr="001D4D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природний</w:t>
      </w:r>
      <w:proofErr w:type="spellEnd"/>
      <w:r>
        <w:rPr>
          <w:sz w:val="28"/>
          <w:szCs w:val="28"/>
        </w:rPr>
        <w:t xml:space="preserve"> газ </w:t>
      </w:r>
    </w:p>
    <w:p w:rsidR="00977CCF" w:rsidRPr="001D4DB6" w:rsidRDefault="00977CCF" w:rsidP="00977CCF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182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099"/>
      </w:tblGrid>
      <w:tr w:rsidR="00977CCF" w:rsidRPr="00897B4C" w:rsidTr="00CE303C">
        <w:trPr>
          <w:trHeight w:val="1198"/>
          <w:jc w:val="center"/>
        </w:trPr>
        <w:tc>
          <w:tcPr>
            <w:tcW w:w="562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Технічні</w:t>
            </w:r>
            <w:proofErr w:type="spellEnd"/>
            <w:r w:rsidRPr="00897B4C">
              <w:rPr>
                <w:sz w:val="24"/>
                <w:szCs w:val="24"/>
              </w:rPr>
              <w:t xml:space="preserve"> (</w:t>
            </w:r>
            <w:proofErr w:type="spellStart"/>
            <w:r w:rsidRPr="00897B4C">
              <w:rPr>
                <w:sz w:val="24"/>
                <w:szCs w:val="24"/>
              </w:rPr>
              <w:t>якісні</w:t>
            </w:r>
            <w:proofErr w:type="spellEnd"/>
            <w:r w:rsidRPr="00897B4C">
              <w:rPr>
                <w:sz w:val="24"/>
                <w:szCs w:val="24"/>
              </w:rPr>
              <w:t xml:space="preserve">) характеристики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Параметри</w:t>
            </w:r>
            <w:proofErr w:type="spellEnd"/>
            <w:r w:rsidRPr="00897B4C">
              <w:rPr>
                <w:sz w:val="24"/>
                <w:szCs w:val="24"/>
              </w:rPr>
              <w:t xml:space="preserve"> </w:t>
            </w:r>
            <w:proofErr w:type="spellStart"/>
            <w:r w:rsidRPr="00897B4C">
              <w:rPr>
                <w:sz w:val="24"/>
                <w:szCs w:val="24"/>
              </w:rPr>
              <w:t>технічних</w:t>
            </w:r>
            <w:proofErr w:type="spellEnd"/>
            <w:r w:rsidRPr="00897B4C">
              <w:rPr>
                <w:sz w:val="24"/>
                <w:szCs w:val="24"/>
              </w:rPr>
              <w:t xml:space="preserve"> (</w:t>
            </w:r>
            <w:proofErr w:type="spellStart"/>
            <w:r w:rsidRPr="00897B4C">
              <w:rPr>
                <w:sz w:val="24"/>
                <w:szCs w:val="24"/>
              </w:rPr>
              <w:t>якісних</w:t>
            </w:r>
            <w:proofErr w:type="spellEnd"/>
            <w:r w:rsidRPr="00897B4C">
              <w:rPr>
                <w:sz w:val="24"/>
                <w:szCs w:val="24"/>
              </w:rPr>
              <w:t xml:space="preserve">) характеристик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2099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97B4C">
              <w:rPr>
                <w:sz w:val="24"/>
                <w:szCs w:val="24"/>
              </w:rPr>
              <w:t>Обґрунтування</w:t>
            </w:r>
            <w:proofErr w:type="spellEnd"/>
            <w:r w:rsidRPr="00897B4C">
              <w:rPr>
                <w:sz w:val="24"/>
                <w:szCs w:val="24"/>
              </w:rPr>
              <w:t xml:space="preserve"> </w:t>
            </w:r>
            <w:proofErr w:type="spellStart"/>
            <w:r w:rsidRPr="00897B4C">
              <w:rPr>
                <w:sz w:val="24"/>
                <w:szCs w:val="24"/>
              </w:rPr>
              <w:t>технічних</w:t>
            </w:r>
            <w:proofErr w:type="spellEnd"/>
            <w:r w:rsidRPr="00897B4C">
              <w:rPr>
                <w:sz w:val="24"/>
                <w:szCs w:val="24"/>
              </w:rPr>
              <w:t xml:space="preserve"> та </w:t>
            </w:r>
            <w:proofErr w:type="spellStart"/>
            <w:r w:rsidRPr="00897B4C">
              <w:rPr>
                <w:sz w:val="24"/>
                <w:szCs w:val="24"/>
              </w:rPr>
              <w:t>якісних</w:t>
            </w:r>
            <w:proofErr w:type="spellEnd"/>
            <w:r w:rsidRPr="00897B4C">
              <w:rPr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897B4C">
              <w:rPr>
                <w:sz w:val="24"/>
                <w:szCs w:val="24"/>
              </w:rPr>
              <w:t>закупівлі</w:t>
            </w:r>
            <w:proofErr w:type="spellEnd"/>
          </w:p>
        </w:tc>
      </w:tr>
      <w:tr w:rsidR="00977CCF" w:rsidRPr="00897B4C" w:rsidTr="00CE303C">
        <w:trPr>
          <w:trHeight w:val="420"/>
          <w:jc w:val="center"/>
        </w:trPr>
        <w:tc>
          <w:tcPr>
            <w:tcW w:w="562" w:type="dxa"/>
            <w:vAlign w:val="center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:rsidR="00977CCF" w:rsidRPr="00AF605D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 xml:space="preserve">Теплота згоряння,   </w:t>
            </w:r>
            <w:proofErr w:type="spellStart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/м³ (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ккал/м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,  при 20ºС , 101,325 кПа, не менше</w:t>
            </w:r>
          </w:p>
        </w:tc>
        <w:tc>
          <w:tcPr>
            <w:tcW w:w="2126" w:type="dxa"/>
            <w:vAlign w:val="center"/>
          </w:tcPr>
          <w:p w:rsidR="00977CCF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31,8 (7600)</w:t>
            </w:r>
          </w:p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2425B"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відповідності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технічних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2425B">
              <w:rPr>
                <w:rFonts w:eastAsia="Calibri"/>
                <w:sz w:val="24"/>
                <w:szCs w:val="24"/>
              </w:rPr>
              <w:t>вимог</w:t>
            </w:r>
            <w:proofErr w:type="spellEnd"/>
            <w:r w:rsidRPr="0062425B">
              <w:rPr>
                <w:rFonts w:eastAsia="Calibri"/>
                <w:sz w:val="24"/>
                <w:szCs w:val="24"/>
              </w:rPr>
              <w:t xml:space="preserve"> ДСТУ 5542-</w:t>
            </w:r>
            <w:proofErr w:type="gramStart"/>
            <w:r w:rsidRPr="0062425B">
              <w:rPr>
                <w:rFonts w:eastAsia="Calibri"/>
                <w:sz w:val="24"/>
                <w:szCs w:val="24"/>
              </w:rPr>
              <w:t xml:space="preserve">87 </w:t>
            </w:r>
            <w:r w:rsidRPr="0062425B">
              <w:rPr>
                <w:rStyle w:val="apple-converted-space"/>
                <w:sz w:val="24"/>
                <w:szCs w:val="24"/>
                <w:shd w:val="clear" w:color="auto" w:fill="FEFEFE"/>
              </w:rPr>
              <w:t> «</w:t>
            </w:r>
            <w:proofErr w:type="gramEnd"/>
            <w:r w:rsidRPr="0062425B">
              <w:rPr>
                <w:sz w:val="24"/>
                <w:szCs w:val="24"/>
                <w:shd w:val="clear" w:color="auto" w:fill="FEFEFE"/>
              </w:rPr>
              <w:t xml:space="preserve">Гази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горючі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природні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для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промислового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та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комунально-побутового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62425B">
              <w:rPr>
                <w:sz w:val="24"/>
                <w:szCs w:val="24"/>
                <w:shd w:val="clear" w:color="auto" w:fill="FEFEFE"/>
              </w:rPr>
              <w:t>призначення</w:t>
            </w:r>
            <w:proofErr w:type="spellEnd"/>
            <w:r w:rsidRPr="0062425B">
              <w:rPr>
                <w:sz w:val="24"/>
                <w:szCs w:val="24"/>
                <w:shd w:val="clear" w:color="auto" w:fill="FEFEFE"/>
              </w:rPr>
              <w:t>»</w:t>
            </w:r>
          </w:p>
        </w:tc>
      </w:tr>
      <w:tr w:rsidR="00977CCF" w:rsidRPr="00897B4C" w:rsidTr="00CE303C">
        <w:trPr>
          <w:trHeight w:val="134"/>
          <w:jc w:val="center"/>
        </w:trPr>
        <w:tc>
          <w:tcPr>
            <w:tcW w:w="562" w:type="dxa"/>
            <w:vAlign w:val="center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977CCF" w:rsidRPr="00897B4C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Область значень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вищого числа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Воббе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>/м³ (ккал/м³)</w:t>
            </w:r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9850-13000</w:t>
            </w:r>
          </w:p>
        </w:tc>
        <w:tc>
          <w:tcPr>
            <w:tcW w:w="2099" w:type="dxa"/>
            <w:vMerge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77CCF" w:rsidRPr="00897B4C" w:rsidTr="00CE303C">
        <w:trPr>
          <w:trHeight w:val="134"/>
          <w:jc w:val="center"/>
        </w:trPr>
        <w:tc>
          <w:tcPr>
            <w:tcW w:w="562" w:type="dxa"/>
            <w:vAlign w:val="center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977CCF" w:rsidRPr="00897B4C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Масова концентрація сірководню, г/м³, не більше</w:t>
            </w:r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0,02</w:t>
            </w:r>
          </w:p>
        </w:tc>
        <w:tc>
          <w:tcPr>
            <w:tcW w:w="2099" w:type="dxa"/>
            <w:vMerge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7CCF" w:rsidRPr="00897B4C" w:rsidTr="00CE303C">
        <w:tblPrEx>
          <w:jc w:val="left"/>
        </w:tblPrEx>
        <w:trPr>
          <w:trHeight w:val="134"/>
        </w:trPr>
        <w:tc>
          <w:tcPr>
            <w:tcW w:w="562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977CCF" w:rsidRPr="00897B4C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Масова концентрація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меркаптанової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B4C">
              <w:rPr>
                <w:rFonts w:ascii="Times New Roman" w:hAnsi="Times New Roman"/>
                <w:sz w:val="24"/>
                <w:szCs w:val="24"/>
              </w:rPr>
              <w:t>сірки, г/м³, не більше</w:t>
            </w:r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0,036</w:t>
            </w:r>
          </w:p>
        </w:tc>
        <w:tc>
          <w:tcPr>
            <w:tcW w:w="2099" w:type="dxa"/>
            <w:vMerge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7CCF" w:rsidRPr="00897B4C" w:rsidTr="00CE303C">
        <w:tblPrEx>
          <w:jc w:val="left"/>
        </w:tblPrEx>
        <w:trPr>
          <w:trHeight w:val="134"/>
        </w:trPr>
        <w:tc>
          <w:tcPr>
            <w:tcW w:w="562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:rsidR="00977CCF" w:rsidRPr="00897B4C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Об’ємна частка кисню, %, не більше</w:t>
            </w:r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1,0</w:t>
            </w:r>
          </w:p>
        </w:tc>
        <w:tc>
          <w:tcPr>
            <w:tcW w:w="2099" w:type="dxa"/>
            <w:vMerge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7CCF" w:rsidRPr="00897B4C" w:rsidTr="00CE303C">
        <w:tblPrEx>
          <w:jc w:val="left"/>
        </w:tblPrEx>
        <w:trPr>
          <w:trHeight w:val="134"/>
        </w:trPr>
        <w:tc>
          <w:tcPr>
            <w:tcW w:w="562" w:type="dxa"/>
          </w:tcPr>
          <w:p w:rsidR="00977CCF" w:rsidRPr="00897B4C" w:rsidRDefault="00977CCF" w:rsidP="00CE303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977CCF" w:rsidRPr="00897B4C" w:rsidRDefault="00977CCF" w:rsidP="00CE30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Маса механічних домішок</w:t>
            </w:r>
            <w:r w:rsidRPr="00897B4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smartTag w:uri="urn:schemas-microsoft-com:office:smarttags" w:element="metricconverter">
              <w:smartTagPr>
                <w:attr w:name="ProductID" w:val="1 м³"/>
              </w:smartTagPr>
              <w:r w:rsidRPr="00897B4C">
                <w:rPr>
                  <w:rFonts w:ascii="Times New Roman" w:hAnsi="Times New Roman"/>
                  <w:sz w:val="24"/>
                  <w:szCs w:val="24"/>
                </w:rPr>
                <w:t>1 м³</w:t>
              </w:r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</w:smartTag>
            <w:r w:rsidRPr="00897B4C">
              <w:rPr>
                <w:rFonts w:ascii="Times New Roman" w:hAnsi="Times New Roman"/>
                <w:sz w:val="24"/>
                <w:szCs w:val="24"/>
              </w:rPr>
              <w:t xml:space="preserve"> г, не більше</w:t>
            </w:r>
          </w:p>
        </w:tc>
        <w:tc>
          <w:tcPr>
            <w:tcW w:w="2126" w:type="dxa"/>
            <w:vAlign w:val="center"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0,001</w:t>
            </w:r>
          </w:p>
        </w:tc>
        <w:tc>
          <w:tcPr>
            <w:tcW w:w="2099" w:type="dxa"/>
            <w:vMerge/>
          </w:tcPr>
          <w:p w:rsidR="00977CCF" w:rsidRPr="00897B4C" w:rsidRDefault="00977CCF" w:rsidP="00CE303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77CCF" w:rsidRPr="00897B4C" w:rsidRDefault="00977CCF" w:rsidP="00977CCF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:rsidR="00977CCF" w:rsidRPr="008221B8" w:rsidRDefault="00977CCF" w:rsidP="00977CCF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Обґрунтування </w:t>
      </w:r>
    </w:p>
    <w:p w:rsidR="00977CCF" w:rsidRDefault="00977CCF" w:rsidP="00977C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>розміру бюджетного призначення та очікуваної</w:t>
      </w:r>
    </w:p>
    <w:p w:rsidR="00977CCF" w:rsidRPr="008221B8" w:rsidRDefault="00977CCF" w:rsidP="00977C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вартості предмету закупівлі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22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8221B8">
        <w:rPr>
          <w:rFonts w:ascii="Times New Roman" w:eastAsia="Times New Roman" w:hAnsi="Times New Roman" w:cs="Times New Roman"/>
          <w:iCs/>
        </w:rPr>
        <w:t>(назва предмета закупівлі)</w:t>
      </w: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sz w:val="28"/>
          <w:szCs w:val="28"/>
        </w:rPr>
        <w:t xml:space="preserve">(номер / ідентифікатор закупівлі </w:t>
      </w:r>
      <w:r w:rsidRPr="00977CCF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977CCF">
        <w:rPr>
          <w:rFonts w:ascii="Times New Roman" w:eastAsia="Times New Roman" w:hAnsi="Times New Roman" w:cs="Times New Roman"/>
          <w:sz w:val="28"/>
          <w:szCs w:val="28"/>
        </w:rPr>
        <w:t>-2021-09-28-004844-</w:t>
      </w:r>
      <w:r w:rsidRPr="00977CCF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221B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221B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1 815 105_</w:t>
      </w: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(один мільйон вісімсот п'ятнадцять тисяч сто п’ять) </w:t>
      </w: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гривень 24 копійок</w:t>
      </w:r>
    </w:p>
    <w:p w:rsidR="00977CCF" w:rsidRPr="008221B8" w:rsidRDefault="00977CCF" w:rsidP="00977C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221B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221B8">
        <w:rPr>
          <w:rFonts w:ascii="Times New Roman" w:eastAsia="Times New Roman" w:hAnsi="Times New Roman" w:cs="Times New Roman"/>
          <w:iCs/>
          <w:sz w:val="20"/>
          <w:szCs w:val="20"/>
        </w:rPr>
        <w:t>(загальна очікувана вартість предмета закупівлі)</w:t>
      </w:r>
    </w:p>
    <w:p w:rsidR="00977CCF" w:rsidRPr="008221B8" w:rsidRDefault="00977CCF" w:rsidP="00977CC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5103"/>
      </w:tblGrid>
      <w:tr w:rsidR="00977CCF" w:rsidRPr="008221B8" w:rsidTr="00CE303C">
        <w:trPr>
          <w:cantSplit/>
          <w:trHeight w:val="1198"/>
        </w:trPr>
        <w:tc>
          <w:tcPr>
            <w:tcW w:w="704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Очікувана вартість предмета закупівлі, грн,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977CCF" w:rsidRPr="008221B8" w:rsidTr="00CE303C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977CCF" w:rsidRPr="008221B8" w:rsidTr="00CE303C">
        <w:trPr>
          <w:trHeight w:val="3645"/>
        </w:trPr>
        <w:tc>
          <w:tcPr>
            <w:tcW w:w="704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CCF" w:rsidRPr="008221B8" w:rsidRDefault="00977CCF" w:rsidP="00CE303C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8221B8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1 815 105,24 грн, з ПДВ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7CCF" w:rsidRPr="008221B8" w:rsidRDefault="00977CCF" w:rsidP="00CE30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1 815 105,24 грн,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7CCF" w:rsidRPr="008221B8" w:rsidRDefault="00977CCF" w:rsidP="00CE3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Очікувана вартість закупівлі визначена відповідно до підпункту 2 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пункту 1 Розділу 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Примірної методики визначення вартості предмета закупівлі затвердженої наказом Міністерства розвитку економіки, торгівлі та сільського господарства України від 18.02.2020 № 275, та за </w:t>
            </w: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прогнозованого обсягу споживання </w:t>
            </w: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природнього газу на жовтень-грудень 2021 року складає 1 815 105,24 грн, з ПДВ.</w:t>
            </w:r>
          </w:p>
        </w:tc>
      </w:tr>
    </w:tbl>
    <w:p w:rsidR="00977CCF" w:rsidRPr="00977CCF" w:rsidRDefault="00977CCF" w:rsidP="00977CCF">
      <w:pPr>
        <w:pStyle w:val="1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315D75" w:rsidRDefault="00315D75"/>
    <w:sectPr w:rsidR="00315D75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CF"/>
    <w:rsid w:val="00076914"/>
    <w:rsid w:val="00315D75"/>
    <w:rsid w:val="00977CCF"/>
    <w:rsid w:val="009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A6A2-81B6-4D1C-B3D4-132CD90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CC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77CCF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77CCF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character" w:customStyle="1" w:styleId="apple-converted-space">
    <w:name w:val="apple-converted-space"/>
    <w:basedOn w:val="a0"/>
    <w:rsid w:val="0097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2021-09-29T06:26:00Z</dcterms:created>
  <dcterms:modified xsi:type="dcterms:W3CDTF">2021-09-29T06:27:00Z</dcterms:modified>
</cp:coreProperties>
</file>