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71" w:rsidRDefault="00CA7A71" w:rsidP="00CA7A71">
      <w:pPr>
        <w:pStyle w:val="20"/>
        <w:keepNext/>
        <w:keepLines/>
        <w:shd w:val="clear" w:color="auto" w:fill="auto"/>
        <w:spacing w:before="0"/>
        <w:ind w:left="400"/>
      </w:pPr>
      <w:proofErr w:type="spellStart"/>
      <w:r>
        <w:t>Обґрунтування</w:t>
      </w:r>
      <w:proofErr w:type="spellEnd"/>
    </w:p>
    <w:p w:rsidR="00CA7A71" w:rsidRPr="003A6D21" w:rsidRDefault="00CA7A71" w:rsidP="00CA7A71">
      <w:pPr>
        <w:pStyle w:val="40"/>
        <w:shd w:val="clear" w:color="auto" w:fill="auto"/>
        <w:ind w:left="400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CA7A71" w:rsidRDefault="00CA7A71" w:rsidP="00CA7A7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0" w:name="bookmark2"/>
      <w:r w:rsidRPr="00CA7A71">
        <w:t xml:space="preserve">Код ДК 021:2015 – 30210000-4 </w:t>
      </w:r>
      <w:proofErr w:type="spellStart"/>
      <w:r w:rsidRPr="00CA7A71">
        <w:t>Машини</w:t>
      </w:r>
      <w:proofErr w:type="spellEnd"/>
      <w:r w:rsidRPr="00CA7A71">
        <w:t xml:space="preserve"> для </w:t>
      </w:r>
      <w:proofErr w:type="spellStart"/>
      <w:r w:rsidRPr="00CA7A71">
        <w:t>обробки</w:t>
      </w:r>
      <w:proofErr w:type="spellEnd"/>
      <w:r w:rsidRPr="00CA7A71">
        <w:t xml:space="preserve"> </w:t>
      </w:r>
      <w:proofErr w:type="spellStart"/>
      <w:r w:rsidRPr="00CA7A71">
        <w:t>даних</w:t>
      </w:r>
      <w:proofErr w:type="spellEnd"/>
      <w:r w:rsidRPr="00CA7A71">
        <w:t xml:space="preserve"> (</w:t>
      </w:r>
      <w:proofErr w:type="spellStart"/>
      <w:r w:rsidRPr="00CA7A71">
        <w:t>апаратна</w:t>
      </w:r>
      <w:proofErr w:type="spellEnd"/>
      <w:r w:rsidRPr="00CA7A71">
        <w:t xml:space="preserve"> </w:t>
      </w:r>
      <w:proofErr w:type="gramStart"/>
      <w:r w:rsidRPr="00CA7A71">
        <w:t>частина)/</w:t>
      </w:r>
      <w:proofErr w:type="spellStart"/>
      <w:proofErr w:type="gramEnd"/>
      <w:r w:rsidRPr="00CA7A71">
        <w:t>Data-processing</w:t>
      </w:r>
      <w:proofErr w:type="spellEnd"/>
      <w:r w:rsidRPr="00CA7A71">
        <w:t xml:space="preserve"> </w:t>
      </w:r>
      <w:proofErr w:type="spellStart"/>
      <w:r w:rsidRPr="00CA7A71">
        <w:t>machines</w:t>
      </w:r>
      <w:proofErr w:type="spellEnd"/>
      <w:r w:rsidRPr="00CA7A71">
        <w:t xml:space="preserve"> (</w:t>
      </w:r>
      <w:proofErr w:type="spellStart"/>
      <w:r w:rsidRPr="00CA7A71">
        <w:t>hardware</w:t>
      </w:r>
      <w:proofErr w:type="spellEnd"/>
      <w:r w:rsidRPr="00CA7A71">
        <w:t>) (</w:t>
      </w:r>
      <w:proofErr w:type="spellStart"/>
      <w:r w:rsidRPr="00CA7A71">
        <w:t>Робоче</w:t>
      </w:r>
      <w:proofErr w:type="spellEnd"/>
      <w:r w:rsidRPr="00CA7A71">
        <w:t xml:space="preserve"> </w:t>
      </w:r>
      <w:proofErr w:type="spellStart"/>
      <w:r w:rsidRPr="00CA7A71">
        <w:t>місце</w:t>
      </w:r>
      <w:proofErr w:type="spellEnd"/>
      <w:r w:rsidRPr="00CA7A71">
        <w:t xml:space="preserve"> </w:t>
      </w:r>
      <w:proofErr w:type="spellStart"/>
      <w:r w:rsidRPr="00CA7A71">
        <w:t>експерта</w:t>
      </w:r>
      <w:proofErr w:type="spellEnd"/>
      <w:r w:rsidRPr="00CA7A71">
        <w:t xml:space="preserve"> з </w:t>
      </w:r>
      <w:proofErr w:type="spellStart"/>
      <w:r w:rsidRPr="00CA7A71">
        <w:t>досліджень</w:t>
      </w:r>
      <w:proofErr w:type="spellEnd"/>
      <w:r w:rsidRPr="00CA7A71">
        <w:t xml:space="preserve"> </w:t>
      </w:r>
      <w:proofErr w:type="spellStart"/>
      <w:r w:rsidRPr="00CA7A71">
        <w:t>усного</w:t>
      </w:r>
      <w:proofErr w:type="spellEnd"/>
      <w:r w:rsidRPr="00CA7A71">
        <w:t xml:space="preserve"> </w:t>
      </w:r>
      <w:proofErr w:type="spellStart"/>
      <w:r w:rsidRPr="00CA7A71">
        <w:t>мовлення</w:t>
      </w:r>
      <w:proofErr w:type="spellEnd"/>
      <w:r w:rsidRPr="00CA7A71">
        <w:t xml:space="preserve"> </w:t>
      </w:r>
      <w:proofErr w:type="spellStart"/>
      <w:r w:rsidRPr="00CA7A71">
        <w:t>людини</w:t>
      </w:r>
      <w:proofErr w:type="spellEnd"/>
      <w:r w:rsidRPr="00CA7A71">
        <w:t>)</w:t>
      </w:r>
    </w:p>
    <w:p w:rsidR="00CA7A71" w:rsidRPr="003B03E9" w:rsidRDefault="00CA7A71" w:rsidP="00CA7A7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CA7A71" w:rsidRPr="003B03E9" w:rsidRDefault="00CA7A71" w:rsidP="00CA7A7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3B03E9">
        <w:t xml:space="preserve"> 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 w:rsidRPr="003B03E9">
        <w:t xml:space="preserve"> </w:t>
      </w:r>
      <w:r w:rsidRPr="00CA7A71">
        <w:rPr>
          <w:lang w:val="en-US" w:bidi="en-US"/>
        </w:rPr>
        <w:t>UA</w:t>
      </w:r>
      <w:r w:rsidRPr="00CA7A71">
        <w:rPr>
          <w:lang w:bidi="en-US"/>
        </w:rPr>
        <w:t>-2021-09-30-006711-</w:t>
      </w:r>
      <w:r w:rsidRPr="00CA7A71">
        <w:rPr>
          <w:lang w:val="en-US" w:bidi="en-US"/>
        </w:rPr>
        <w:t>b</w:t>
      </w:r>
      <w:r w:rsidRPr="003B03E9">
        <w:t>)</w:t>
      </w:r>
      <w:bookmarkEnd w:id="0"/>
    </w:p>
    <w:p w:rsidR="00CA7A71" w:rsidRDefault="00CA7A71" w:rsidP="00CA7A71">
      <w:pPr>
        <w:pStyle w:val="30"/>
        <w:shd w:val="clear" w:color="auto" w:fill="auto"/>
        <w:spacing w:line="326" w:lineRule="exact"/>
        <w:ind w:firstLine="580"/>
      </w:pPr>
    </w:p>
    <w:p w:rsidR="00CA7A71" w:rsidRPr="003B03E9" w:rsidRDefault="00CA7A71" w:rsidP="00CA7A71">
      <w:pPr>
        <w:pStyle w:val="30"/>
        <w:shd w:val="clear" w:color="auto" w:fill="auto"/>
        <w:spacing w:line="326" w:lineRule="exact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</w:t>
      </w:r>
      <w:bookmarkStart w:id="1" w:name="_GoBack"/>
      <w:bookmarkEnd w:id="1"/>
      <w:r w:rsidRPr="003B03E9">
        <w:t xml:space="preserve">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CA7A71" w:rsidRPr="00522CB9" w:rsidRDefault="00CA7A71" w:rsidP="00CA7A71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03E9">
        <w:rPr>
          <w:rStyle w:val="5TrebuchetMS12pt"/>
          <w:rFonts w:ascii="Times New Roman" w:hAnsi="Times New Roman" w:cs="Times New Roman"/>
        </w:rPr>
        <w:t>1</w:t>
      </w:r>
      <w:r w:rsidRPr="003B03E9">
        <w:rPr>
          <w:rFonts w:ascii="Times New Roman" w:hAnsi="Times New Roman" w:cs="Times New Roman"/>
        </w:rPr>
        <w:t>)</w:t>
      </w:r>
      <w:r w:rsidRPr="00D54626">
        <w:t xml:space="preserve"> </w:t>
      </w:r>
      <w:proofErr w:type="spellStart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>Робоче</w:t>
      </w:r>
      <w:proofErr w:type="spellEnd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>місце</w:t>
      </w:r>
      <w:proofErr w:type="spellEnd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>експерта</w:t>
      </w:r>
      <w:proofErr w:type="spellEnd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з </w:t>
      </w:r>
      <w:proofErr w:type="spellStart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>досліджень</w:t>
      </w:r>
      <w:proofErr w:type="spellEnd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>усного</w:t>
      </w:r>
      <w:proofErr w:type="spellEnd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>мовлення</w:t>
      </w:r>
      <w:proofErr w:type="spellEnd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466682">
        <w:rPr>
          <w:rFonts w:ascii="Times New Roman" w:eastAsia="Times New Roman" w:hAnsi="Times New Roman" w:cs="Times New Roman"/>
          <w:sz w:val="24"/>
          <w:szCs w:val="28"/>
          <w:u w:val="single"/>
        </w:rPr>
        <w:t>людини</w:t>
      </w:r>
      <w:proofErr w:type="spellEnd"/>
    </w:p>
    <w:p w:rsidR="00CA7A71" w:rsidRPr="003B03E9" w:rsidRDefault="00CA7A71" w:rsidP="00CA7A71">
      <w:pPr>
        <w:pStyle w:val="22"/>
        <w:shd w:val="clear" w:color="auto" w:fill="auto"/>
        <w:spacing w:after="0" w:line="190" w:lineRule="exact"/>
        <w:ind w:left="3140"/>
        <w:jc w:val="lef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CA7A71" w:rsidRPr="003B03E9" w:rsidRDefault="00CA7A71" w:rsidP="00CA7A71">
      <w:pPr>
        <w:rPr>
          <w:rFonts w:ascii="Times New Roman" w:hAnsi="Times New Roman" w:cs="Times New Roman"/>
          <w:sz w:val="2"/>
          <w:szCs w:val="2"/>
        </w:rPr>
      </w:pPr>
    </w:p>
    <w:p w:rsidR="00CA7A71" w:rsidRDefault="00CA7A71" w:rsidP="00CA7A71">
      <w:pPr>
        <w:pStyle w:val="30"/>
        <w:shd w:val="clear" w:color="auto" w:fill="auto"/>
        <w:ind w:left="6300"/>
      </w:pPr>
    </w:p>
    <w:tbl>
      <w:tblPr>
        <w:tblStyle w:val="a4"/>
        <w:tblW w:w="9909" w:type="dxa"/>
        <w:jc w:val="center"/>
        <w:tblLook w:val="04A0" w:firstRow="1" w:lastRow="0" w:firstColumn="1" w:lastColumn="0" w:noHBand="0" w:noVBand="1"/>
      </w:tblPr>
      <w:tblGrid>
        <w:gridCol w:w="696"/>
        <w:gridCol w:w="2987"/>
        <w:gridCol w:w="4184"/>
        <w:gridCol w:w="2042"/>
      </w:tblGrid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3B03E9" w:rsidRDefault="00CA7A71" w:rsidP="00894F54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CA7A71" w:rsidRDefault="00CA7A71" w:rsidP="00894F54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987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4184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042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9338E2" w:rsidRDefault="00CA7A71" w:rsidP="00894F54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987" w:type="dxa"/>
            <w:vAlign w:val="center"/>
          </w:tcPr>
          <w:p w:rsidR="00CA7A71" w:rsidRPr="009338E2" w:rsidRDefault="00CA7A71" w:rsidP="00894F54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4184" w:type="dxa"/>
            <w:vAlign w:val="center"/>
          </w:tcPr>
          <w:p w:rsidR="00CA7A71" w:rsidRPr="009338E2" w:rsidRDefault="00CA7A71" w:rsidP="00894F54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2042" w:type="dxa"/>
            <w:vAlign w:val="center"/>
          </w:tcPr>
          <w:p w:rsidR="00CA7A71" w:rsidRPr="009338E2" w:rsidRDefault="00CA7A71" w:rsidP="00894F54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b/>
                <w:sz w:val="24"/>
                <w:szCs w:val="24"/>
              </w:rPr>
            </w:pPr>
            <w:r w:rsidRPr="007F21A9">
              <w:rPr>
                <w:rStyle w:val="214pt"/>
                <w:b/>
                <w:sz w:val="24"/>
                <w:szCs w:val="24"/>
                <w:lang w:val="en-US"/>
              </w:rPr>
              <w:t>1</w:t>
            </w:r>
            <w:r>
              <w:rPr>
                <w:rStyle w:val="214pt"/>
                <w:b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3"/>
            <w:vAlign w:val="center"/>
          </w:tcPr>
          <w:p w:rsidR="00CA7A71" w:rsidRPr="009338E2" w:rsidRDefault="00CA7A71" w:rsidP="00894F54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proofErr w:type="spellStart"/>
            <w:r w:rsidRPr="007F21A9">
              <w:rPr>
                <w:b/>
                <w:sz w:val="24"/>
              </w:rPr>
              <w:t>Системний</w:t>
            </w:r>
            <w:proofErr w:type="spellEnd"/>
            <w:r w:rsidRPr="007F21A9">
              <w:rPr>
                <w:b/>
                <w:sz w:val="24"/>
              </w:rPr>
              <w:t xml:space="preserve"> блок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 w:rsidRPr="00494A29"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987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 w:rsidRPr="00273DE5">
              <w:rPr>
                <w:sz w:val="24"/>
                <w:lang w:val="uk-UA"/>
              </w:rPr>
              <w:t>процесор</w:t>
            </w:r>
          </w:p>
        </w:tc>
        <w:tc>
          <w:tcPr>
            <w:tcW w:w="4184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273DE5">
              <w:rPr>
                <w:sz w:val="24"/>
                <w:lang w:val="uk-UA"/>
              </w:rPr>
              <w:t xml:space="preserve">Кількість </w:t>
            </w:r>
            <w:proofErr w:type="spellStart"/>
            <w:r w:rsidRPr="00273DE5">
              <w:rPr>
                <w:sz w:val="24"/>
                <w:lang w:val="uk-UA"/>
              </w:rPr>
              <w:t>ядер</w:t>
            </w:r>
            <w:proofErr w:type="spellEnd"/>
            <w:r w:rsidRPr="00273DE5">
              <w:rPr>
                <w:sz w:val="24"/>
                <w:lang w:val="uk-UA"/>
              </w:rPr>
              <w:t xml:space="preserve"> не менше 8 шт., кількість потоків не менше ніж 16 шт., частота не менше ніж 2.9 </w:t>
            </w:r>
            <w:proofErr w:type="spellStart"/>
            <w:r w:rsidRPr="00273DE5">
              <w:rPr>
                <w:sz w:val="24"/>
                <w:lang w:val="uk-UA"/>
              </w:rPr>
              <w:t>Ггц</w:t>
            </w:r>
            <w:proofErr w:type="spellEnd"/>
            <w:r w:rsidRPr="00273DE5">
              <w:rPr>
                <w:sz w:val="24"/>
                <w:lang w:val="uk-UA"/>
              </w:rPr>
              <w:t xml:space="preserve">, кеш пам'ять третього рівня не менше 16 </w:t>
            </w:r>
            <w:proofErr w:type="spellStart"/>
            <w:r w:rsidRPr="00273DE5">
              <w:rPr>
                <w:sz w:val="24"/>
                <w:lang w:val="uk-UA"/>
              </w:rPr>
              <w:t>Мб</w:t>
            </w:r>
            <w:proofErr w:type="spellEnd"/>
            <w:r w:rsidRPr="00273DE5">
              <w:rPr>
                <w:sz w:val="24"/>
                <w:lang w:val="uk-UA"/>
              </w:rPr>
              <w:t xml:space="preserve">, підтримка пам’яті DDR4-2933, </w:t>
            </w:r>
            <w:proofErr w:type="spellStart"/>
            <w:r w:rsidRPr="00273DE5">
              <w:rPr>
                <w:sz w:val="24"/>
                <w:lang w:val="uk-UA"/>
              </w:rPr>
              <w:t>сокет</w:t>
            </w:r>
            <w:proofErr w:type="spellEnd"/>
            <w:r w:rsidRPr="00273DE5">
              <w:rPr>
                <w:sz w:val="24"/>
                <w:lang w:val="uk-UA"/>
              </w:rPr>
              <w:t xml:space="preserve"> (роз’єм)  </w:t>
            </w:r>
            <w:proofErr w:type="spellStart"/>
            <w:r w:rsidRPr="00273DE5">
              <w:rPr>
                <w:sz w:val="24"/>
                <w:lang w:val="uk-UA"/>
              </w:rPr>
              <w:t>Soket</w:t>
            </w:r>
            <w:proofErr w:type="spellEnd"/>
            <w:r w:rsidRPr="00273DE5">
              <w:rPr>
                <w:sz w:val="24"/>
                <w:lang w:val="uk-UA"/>
              </w:rPr>
              <w:t xml:space="preserve"> 1200</w:t>
            </w:r>
          </w:p>
        </w:tc>
        <w:tc>
          <w:tcPr>
            <w:tcW w:w="2042" w:type="dxa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273DE5">
              <w:rPr>
                <w:sz w:val="24"/>
                <w:lang w:val="uk-UA"/>
              </w:rPr>
              <w:t>Використання двох процесорів для обробки великих масивів графічної та аудіо інформації у вигляді відеофонограм та одночасної роботи декількох програмних продуктів (які при своїй роботі споживають велику кількість пам'яті та ресурсів процесора)  при проведенні досліджень звуко- відеозаписів.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987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Материнська</w:t>
            </w:r>
            <w:proofErr w:type="spellEnd"/>
            <w:r w:rsidRPr="00147BF0">
              <w:rPr>
                <w:sz w:val="24"/>
                <w:szCs w:val="24"/>
                <w:lang w:eastAsia="zh-CN"/>
              </w:rPr>
              <w:t xml:space="preserve"> плата</w:t>
            </w:r>
          </w:p>
        </w:tc>
        <w:tc>
          <w:tcPr>
            <w:tcW w:w="4184" w:type="dxa"/>
            <w:vAlign w:val="center"/>
          </w:tcPr>
          <w:p w:rsidR="00CA7A71" w:rsidRDefault="00CA7A71" w:rsidP="00894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Підтримка </w:t>
            </w:r>
            <w:proofErr w:type="spellStart"/>
            <w:r>
              <w:rPr>
                <w:rFonts w:ascii="Times New Roman" w:hAnsi="Times New Roman" w:cs="Times New Roman"/>
              </w:rPr>
              <w:t>восьмиядерних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процесорів; </w:t>
            </w:r>
            <w:proofErr w:type="spellStart"/>
            <w:r>
              <w:rPr>
                <w:rFonts w:ascii="Times New Roman" w:hAnsi="Times New Roman" w:cs="Times New Roman"/>
              </w:rPr>
              <w:t>підримка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(роз’єм)</w:t>
            </w:r>
            <w:r w:rsidRPr="004446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1200; </w:t>
            </w:r>
            <w:proofErr w:type="spellStart"/>
            <w:r>
              <w:rPr>
                <w:rFonts w:ascii="Times New Roman" w:hAnsi="Times New Roman" w:cs="Times New Roman"/>
              </w:rPr>
              <w:t>слоти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 оперативну пам'ять не менше </w:t>
            </w:r>
            <w:r>
              <w:rPr>
                <w:rFonts w:ascii="Times New Roman" w:hAnsi="Times New Roman" w:cs="Times New Roman"/>
              </w:rPr>
              <w:lastRenderedPageBreak/>
              <w:t xml:space="preserve">ніж 2 шт. під </w:t>
            </w:r>
            <w:r>
              <w:rPr>
                <w:rFonts w:ascii="Times New Roman" w:hAnsi="Times New Roman" w:cs="Times New Roman"/>
                <w:lang w:val="en-US"/>
              </w:rPr>
              <w:t>DDR</w:t>
            </w:r>
            <w:r w:rsidRPr="004446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та не менше ніж </w:t>
            </w:r>
            <w:r w:rsidRPr="00CC5EDB">
              <w:rPr>
                <w:rFonts w:ascii="Times New Roman" w:hAnsi="Times New Roman" w:cs="Times New Roman"/>
              </w:rPr>
              <w:t>2933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Мгц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7A71" w:rsidRPr="00466682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042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273DE5">
              <w:rPr>
                <w:sz w:val="24"/>
                <w:szCs w:val="24"/>
                <w:lang w:val="uk-UA"/>
              </w:rPr>
              <w:lastRenderedPageBreak/>
              <w:t xml:space="preserve">Зазначенні характеристики </w:t>
            </w:r>
            <w:r w:rsidRPr="00273DE5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необхідні для </w:t>
            </w:r>
            <w:r w:rsidRPr="00273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поєднання всіх зазначених в обґрунтуванні  комплектуючих комп'ютера, що дозволяє їм належно функціонувати</w:t>
            </w:r>
            <w:r w:rsidRPr="00273DE5">
              <w:rPr>
                <w:color w:val="000000" w:themeColor="text1"/>
                <w:sz w:val="24"/>
                <w:szCs w:val="24"/>
                <w:lang w:val="uk-UA"/>
              </w:rPr>
              <w:t xml:space="preserve"> при проведенні </w:t>
            </w:r>
            <w:r w:rsidRPr="00273DE5">
              <w:rPr>
                <w:sz w:val="24"/>
                <w:lang w:val="uk-UA"/>
              </w:rPr>
              <w:t>досліджень звуко- відеозаписів.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  <w:lang w:val="uk-UA"/>
              </w:rPr>
              <w:t>.3.</w:t>
            </w:r>
          </w:p>
        </w:tc>
        <w:tc>
          <w:tcPr>
            <w:tcW w:w="2987" w:type="dxa"/>
            <w:vAlign w:val="center"/>
          </w:tcPr>
          <w:p w:rsidR="00CA7A71" w:rsidRPr="00147BF0" w:rsidRDefault="00CA7A71" w:rsidP="00894F54">
            <w:pPr>
              <w:suppressAutoHyphens/>
              <w:autoSpaceDE w:val="0"/>
              <w:spacing w:line="261" w:lineRule="exact"/>
              <w:ind w:left="105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47BF0">
              <w:rPr>
                <w:rFonts w:ascii="Times New Roman" w:eastAsia="Times New Roman" w:hAnsi="Times New Roman" w:cs="Times New Roman"/>
                <w:lang w:eastAsia="zh-CN"/>
              </w:rPr>
              <w:t>Оперативна</w:t>
            </w:r>
          </w:p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пам’ять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494A29" w:rsidRDefault="00CA7A71" w:rsidP="00894F54">
            <w:pPr>
              <w:suppressAutoHyphens/>
              <w:autoSpaceDE w:val="0"/>
              <w:spacing w:line="261" w:lineRule="exact"/>
              <w:ind w:left="106"/>
              <w:jc w:val="both"/>
            </w:pPr>
            <w:r>
              <w:rPr>
                <w:rFonts w:ascii="Times New Roman" w:hAnsi="Times New Roman" w:cs="Times New Roman"/>
              </w:rPr>
              <w:t xml:space="preserve">об’єм пам’яті не менше ніж 16 </w:t>
            </w:r>
            <w:proofErr w:type="spellStart"/>
            <w:r>
              <w:rPr>
                <w:rFonts w:ascii="Times New Roman" w:hAnsi="Times New Roman" w:cs="Times New Roman"/>
              </w:rPr>
              <w:t>Гб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C5EDB">
              <w:rPr>
                <w:rFonts w:ascii="Times New Roman" w:hAnsi="Times New Roman" w:cs="Times New Roman"/>
              </w:rPr>
              <w:t>2933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Мгц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DDR</w:t>
            </w:r>
            <w:r w:rsidRPr="00444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  <w:vAlign w:val="center"/>
          </w:tcPr>
          <w:p w:rsidR="00CA7A71" w:rsidRPr="00466682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466682">
              <w:rPr>
                <w:sz w:val="24"/>
                <w:lang w:val="uk-UA"/>
              </w:rPr>
              <w:t xml:space="preserve">При проведенні </w:t>
            </w:r>
            <w:r>
              <w:rPr>
                <w:sz w:val="24"/>
                <w:lang w:val="uk-UA"/>
              </w:rPr>
              <w:t>досліджень</w:t>
            </w:r>
            <w:r w:rsidRPr="00466682">
              <w:rPr>
                <w:sz w:val="24"/>
                <w:lang w:val="uk-UA"/>
              </w:rPr>
              <w:t xml:space="preserve"> звуко- відеозаписів використовується програмне забезпечення, що обробляє всю частину графічної інформації</w:t>
            </w:r>
            <w:r>
              <w:rPr>
                <w:sz w:val="24"/>
                <w:lang w:val="uk-UA"/>
              </w:rPr>
              <w:t xml:space="preserve"> (відеофонограм)</w:t>
            </w:r>
            <w:r w:rsidRPr="00466682">
              <w:rPr>
                <w:sz w:val="24"/>
                <w:lang w:val="uk-UA"/>
              </w:rPr>
              <w:t xml:space="preserve"> в оперативній пам'яті, тому чим більше оперативної пам’яті тим швидше здійснюється обробка саме графічної інформації</w:t>
            </w:r>
            <w:r>
              <w:rPr>
                <w:sz w:val="24"/>
                <w:lang w:val="uk-UA"/>
              </w:rPr>
              <w:t xml:space="preserve"> (відеофонограм)</w:t>
            </w:r>
            <w:r w:rsidRPr="00466682">
              <w:rPr>
                <w:sz w:val="24"/>
                <w:lang w:val="uk-UA"/>
              </w:rPr>
              <w:t xml:space="preserve">  при проведенні зазначених досліджень.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  <w:r>
              <w:rPr>
                <w:sz w:val="24"/>
              </w:rPr>
              <w:t>4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987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Відеокарта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466682">
              <w:rPr>
                <w:sz w:val="24"/>
              </w:rPr>
              <w:t>Об’єм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пам’яті</w:t>
            </w:r>
            <w:proofErr w:type="spellEnd"/>
            <w:r w:rsidRPr="00466682">
              <w:rPr>
                <w:sz w:val="24"/>
              </w:rPr>
              <w:t xml:space="preserve">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ніж</w:t>
            </w:r>
            <w:proofErr w:type="spellEnd"/>
            <w:r w:rsidRPr="00466682">
              <w:rPr>
                <w:sz w:val="24"/>
              </w:rPr>
              <w:t xml:space="preserve"> 6 Гб, </w:t>
            </w:r>
            <w:proofErr w:type="spellStart"/>
            <w:r w:rsidRPr="00466682">
              <w:rPr>
                <w:sz w:val="24"/>
              </w:rPr>
              <w:t>підтримка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proofErr w:type="gramStart"/>
            <w:r w:rsidRPr="00466682">
              <w:rPr>
                <w:sz w:val="24"/>
              </w:rPr>
              <w:t>пам’яті</w:t>
            </w:r>
            <w:proofErr w:type="spellEnd"/>
            <w:r w:rsidRPr="00466682">
              <w:rPr>
                <w:sz w:val="24"/>
              </w:rPr>
              <w:t xml:space="preserve">  </w:t>
            </w:r>
            <w:r w:rsidRPr="00466682">
              <w:rPr>
                <w:sz w:val="24"/>
                <w:lang w:val="en-US"/>
              </w:rPr>
              <w:t>GDDR</w:t>
            </w:r>
            <w:proofErr w:type="gramEnd"/>
            <w:r w:rsidRPr="00466682">
              <w:rPr>
                <w:sz w:val="24"/>
              </w:rPr>
              <w:t xml:space="preserve">5, </w:t>
            </w:r>
            <w:proofErr w:type="spellStart"/>
            <w:r w:rsidRPr="00466682">
              <w:rPr>
                <w:sz w:val="24"/>
              </w:rPr>
              <w:t>підтримка</w:t>
            </w:r>
            <w:proofErr w:type="spellEnd"/>
            <w:r w:rsidRPr="00466682">
              <w:rPr>
                <w:sz w:val="24"/>
              </w:rPr>
              <w:t xml:space="preserve"> </w:t>
            </w:r>
            <w:r w:rsidRPr="00466682">
              <w:rPr>
                <w:sz w:val="24"/>
                <w:lang w:val="en-US"/>
              </w:rPr>
              <w:t>DirectX</w:t>
            </w:r>
            <w:r w:rsidRPr="00466682">
              <w:rPr>
                <w:sz w:val="24"/>
              </w:rPr>
              <w:t xml:space="preserve"> не </w:t>
            </w:r>
            <w:proofErr w:type="spellStart"/>
            <w:r w:rsidRPr="00466682">
              <w:rPr>
                <w:sz w:val="24"/>
              </w:rPr>
              <w:t>нижче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версії</w:t>
            </w:r>
            <w:proofErr w:type="spellEnd"/>
            <w:r w:rsidRPr="00466682">
              <w:rPr>
                <w:sz w:val="24"/>
              </w:rPr>
              <w:t xml:space="preserve"> 12, </w:t>
            </w:r>
            <w:proofErr w:type="spellStart"/>
            <w:r w:rsidRPr="00466682">
              <w:rPr>
                <w:sz w:val="24"/>
              </w:rPr>
              <w:t>зовнішні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роз’єми</w:t>
            </w:r>
            <w:proofErr w:type="spellEnd"/>
            <w:r w:rsidRPr="00466682">
              <w:rPr>
                <w:sz w:val="24"/>
              </w:rPr>
              <w:t xml:space="preserve">: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1шт. </w:t>
            </w:r>
            <w:proofErr w:type="spellStart"/>
            <w:r w:rsidRPr="00466682">
              <w:rPr>
                <w:sz w:val="24"/>
                <w:lang w:val="en-US"/>
              </w:rPr>
              <w:t>DisplayPort</w:t>
            </w:r>
            <w:proofErr w:type="spellEnd"/>
            <w:r w:rsidRPr="00466682">
              <w:rPr>
                <w:sz w:val="24"/>
              </w:rPr>
              <w:t xml:space="preserve"> 1.4,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1шт. </w:t>
            </w:r>
            <w:r w:rsidRPr="00466682">
              <w:rPr>
                <w:sz w:val="24"/>
                <w:lang w:val="en-US"/>
              </w:rPr>
              <w:t>HDMI</w:t>
            </w:r>
            <w:r w:rsidRPr="00466682">
              <w:rPr>
                <w:sz w:val="24"/>
              </w:rPr>
              <w:t xml:space="preserve"> 2.0</w:t>
            </w:r>
            <w:r w:rsidRPr="00466682">
              <w:rPr>
                <w:sz w:val="24"/>
                <w:lang w:val="en-US"/>
              </w:rPr>
              <w:t>b</w:t>
            </w:r>
            <w:r w:rsidRPr="00466682">
              <w:rPr>
                <w:sz w:val="24"/>
              </w:rPr>
              <w:t xml:space="preserve">,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1шт. </w:t>
            </w:r>
            <w:r w:rsidRPr="00466682">
              <w:rPr>
                <w:sz w:val="24"/>
                <w:lang w:val="en-US"/>
              </w:rPr>
              <w:t>DVI</w:t>
            </w:r>
            <w:r w:rsidRPr="00466682">
              <w:rPr>
                <w:sz w:val="24"/>
              </w:rPr>
              <w:t>-</w:t>
            </w:r>
            <w:r w:rsidRPr="00466682">
              <w:rPr>
                <w:sz w:val="24"/>
                <w:lang w:val="en-US"/>
              </w:rPr>
              <w:t>D</w:t>
            </w:r>
          </w:p>
        </w:tc>
        <w:tc>
          <w:tcPr>
            <w:tcW w:w="2042" w:type="dxa"/>
            <w:vAlign w:val="center"/>
          </w:tcPr>
          <w:p w:rsidR="00CA7A71" w:rsidRDefault="00CA7A71" w:rsidP="00894F5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D688D">
              <w:rPr>
                <w:rFonts w:ascii="Times New Roman" w:eastAsia="Times New Roman" w:hAnsi="Times New Roman" w:cs="Times New Roman"/>
                <w:szCs w:val="28"/>
              </w:rPr>
              <w:t xml:space="preserve">Дискретна спеціалізована </w:t>
            </w:r>
            <w:proofErr w:type="spellStart"/>
            <w:r w:rsidRPr="004D688D">
              <w:rPr>
                <w:rFonts w:ascii="Times New Roman" w:eastAsia="Times New Roman" w:hAnsi="Times New Roman" w:cs="Times New Roman"/>
                <w:szCs w:val="28"/>
              </w:rPr>
              <w:t>відеокарта</w:t>
            </w:r>
            <w:proofErr w:type="spellEnd"/>
            <w:r w:rsidRPr="004D688D">
              <w:rPr>
                <w:rFonts w:ascii="Times New Roman" w:eastAsia="Times New Roman" w:hAnsi="Times New Roman" w:cs="Times New Roman"/>
                <w:szCs w:val="28"/>
              </w:rPr>
              <w:t xml:space="preserve"> використовує свою власну пам'ять (VRAM), володіє більшою </w:t>
            </w:r>
            <w:r w:rsidRPr="004D688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обчислювальною потужністю </w:t>
            </w:r>
            <w:r>
              <w:rPr>
                <w:rFonts w:ascii="Times New Roman" w:eastAsia="Times New Roman" w:hAnsi="Times New Roman" w:cs="Times New Roman"/>
                <w:szCs w:val="28"/>
              </w:rPr>
              <w:t>яка необхідна при обчисленнях спеціалізованого програмного забезпечення яке використовують при проведенні досліджень звуко- відеозаписів.</w:t>
            </w:r>
          </w:p>
          <w:p w:rsidR="00CA7A71" w:rsidRDefault="00CA7A71" w:rsidP="00894F54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Підтримка </w:t>
            </w: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DirectX</w:t>
            </w:r>
            <w:r w:rsidRPr="0006403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не нижче версії 12 забезпечить</w:t>
            </w:r>
            <w:r>
              <w:t xml:space="preserve"> </w:t>
            </w:r>
            <w:r w:rsidRPr="007A762D">
              <w:rPr>
                <w:rFonts w:ascii="Times New Roman" w:eastAsia="Times New Roman" w:hAnsi="Times New Roman" w:cs="Times New Roman"/>
                <w:szCs w:val="28"/>
              </w:rPr>
              <w:t xml:space="preserve">повний доступ до </w:t>
            </w:r>
            <w:r>
              <w:rPr>
                <w:rFonts w:ascii="Times New Roman" w:eastAsia="Times New Roman" w:hAnsi="Times New Roman" w:cs="Times New Roman"/>
                <w:szCs w:val="28"/>
              </w:rPr>
              <w:t>ресурсів</w:t>
            </w:r>
            <w:r w:rsidRPr="007A762D">
              <w:rPr>
                <w:rFonts w:ascii="Times New Roman" w:eastAsia="Times New Roman" w:hAnsi="Times New Roman" w:cs="Times New Roman"/>
                <w:szCs w:val="28"/>
              </w:rPr>
              <w:t xml:space="preserve"> комп'ютера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, що </w:t>
            </w:r>
            <w:r w:rsidRPr="00AD6D9D">
              <w:rPr>
                <w:rFonts w:ascii="Times New Roman" w:eastAsia="Times New Roman" w:hAnsi="Times New Roman" w:cs="Times New Roman"/>
                <w:szCs w:val="28"/>
              </w:rPr>
              <w:t>сприяє кращій оптимізації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6D53E6">
              <w:rPr>
                <w:rFonts w:ascii="Times New Roman" w:eastAsia="Times New Roman" w:hAnsi="Times New Roman" w:cs="Times New Roman"/>
                <w:szCs w:val="28"/>
              </w:rPr>
              <w:t>раціональ</w:t>
            </w:r>
            <w:r>
              <w:rPr>
                <w:rFonts w:ascii="Times New Roman" w:eastAsia="Times New Roman" w:hAnsi="Times New Roman" w:cs="Times New Roman"/>
                <w:szCs w:val="28"/>
              </w:rPr>
              <w:t>ного</w:t>
            </w:r>
            <w:r w:rsidRPr="006D53E6">
              <w:rPr>
                <w:rFonts w:ascii="Times New Roman" w:eastAsia="Times New Roman" w:hAnsi="Times New Roman" w:cs="Times New Roman"/>
                <w:szCs w:val="28"/>
              </w:rPr>
              <w:t xml:space="preserve"> використання системних </w:t>
            </w:r>
            <w:r>
              <w:rPr>
                <w:rFonts w:ascii="Times New Roman" w:eastAsia="Times New Roman" w:hAnsi="Times New Roman" w:cs="Times New Roman"/>
                <w:szCs w:val="28"/>
              </w:rPr>
              <w:t>показників.</w:t>
            </w:r>
          </w:p>
          <w:p w:rsidR="00CA7A71" w:rsidRPr="00F90193" w:rsidRDefault="00CA7A71" w:rsidP="00894F54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Відповідні роз’єми необхідні для можливості під’єднання двох моніторів для забезпечення одночасного виводу інформації при вирішенні поставлених завдань при проведенні досліджень звуко- відеозаписів. </w:t>
            </w:r>
          </w:p>
          <w:p w:rsidR="00CA7A71" w:rsidRPr="00466682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1.</w:t>
            </w:r>
            <w:r>
              <w:rPr>
                <w:sz w:val="24"/>
              </w:rPr>
              <w:t>5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987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Накопичувач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466682">
              <w:rPr>
                <w:sz w:val="24"/>
              </w:rPr>
              <w:t>Внутрішній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жорсткий</w:t>
            </w:r>
            <w:proofErr w:type="spellEnd"/>
            <w:r w:rsidRPr="00466682">
              <w:rPr>
                <w:sz w:val="24"/>
              </w:rPr>
              <w:t xml:space="preserve"> диск; </w:t>
            </w:r>
            <w:proofErr w:type="spellStart"/>
            <w:r w:rsidRPr="00466682">
              <w:rPr>
                <w:sz w:val="24"/>
              </w:rPr>
              <w:t>об’єм</w:t>
            </w:r>
            <w:proofErr w:type="spellEnd"/>
            <w:r w:rsidRPr="00466682">
              <w:rPr>
                <w:sz w:val="24"/>
              </w:rPr>
              <w:t xml:space="preserve">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ніж</w:t>
            </w:r>
            <w:proofErr w:type="spellEnd"/>
            <w:r w:rsidRPr="00466682">
              <w:rPr>
                <w:sz w:val="24"/>
              </w:rPr>
              <w:t xml:space="preserve"> 2000 </w:t>
            </w:r>
            <w:proofErr w:type="gramStart"/>
            <w:r w:rsidRPr="00466682">
              <w:rPr>
                <w:sz w:val="24"/>
              </w:rPr>
              <w:t>Гб.;</w:t>
            </w:r>
            <w:proofErr w:type="gram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інтерфейс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підключення</w:t>
            </w:r>
            <w:proofErr w:type="spellEnd"/>
            <w:r w:rsidRPr="00466682">
              <w:rPr>
                <w:sz w:val="24"/>
              </w:rPr>
              <w:t xml:space="preserve"> </w:t>
            </w:r>
            <w:r w:rsidRPr="00466682">
              <w:rPr>
                <w:sz w:val="24"/>
                <w:lang w:val="en-US"/>
              </w:rPr>
              <w:t>SATA</w:t>
            </w:r>
            <w:r w:rsidRPr="00466682">
              <w:rPr>
                <w:sz w:val="24"/>
              </w:rPr>
              <w:t xml:space="preserve">; </w:t>
            </w:r>
            <w:proofErr w:type="spellStart"/>
            <w:r w:rsidRPr="00466682">
              <w:rPr>
                <w:sz w:val="24"/>
              </w:rPr>
              <w:t>швидкість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обертання</w:t>
            </w:r>
            <w:proofErr w:type="spellEnd"/>
            <w:r w:rsidRPr="00466682">
              <w:rPr>
                <w:sz w:val="24"/>
              </w:rPr>
              <w:t xml:space="preserve"> шпинделя: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ніж</w:t>
            </w:r>
            <w:proofErr w:type="spellEnd"/>
            <w:r w:rsidRPr="00466682">
              <w:rPr>
                <w:sz w:val="24"/>
              </w:rPr>
              <w:t xml:space="preserve"> 7200 об/</w:t>
            </w:r>
            <w:proofErr w:type="spellStart"/>
            <w:r w:rsidRPr="00466682">
              <w:rPr>
                <w:sz w:val="24"/>
              </w:rPr>
              <w:t>хв</w:t>
            </w:r>
            <w:proofErr w:type="spellEnd"/>
            <w:r w:rsidRPr="00466682">
              <w:rPr>
                <w:sz w:val="24"/>
              </w:rPr>
              <w:t xml:space="preserve">., </w:t>
            </w:r>
            <w:proofErr w:type="spellStart"/>
            <w:r w:rsidRPr="00466682">
              <w:rPr>
                <w:sz w:val="24"/>
              </w:rPr>
              <w:t>об’єм</w:t>
            </w:r>
            <w:proofErr w:type="spellEnd"/>
            <w:r w:rsidRPr="00466682">
              <w:rPr>
                <w:sz w:val="24"/>
              </w:rPr>
              <w:t xml:space="preserve"> буфера </w:t>
            </w:r>
            <w:proofErr w:type="spellStart"/>
            <w:r w:rsidRPr="00466682">
              <w:rPr>
                <w:sz w:val="24"/>
              </w:rPr>
              <w:t>пам’яті</w:t>
            </w:r>
            <w:proofErr w:type="spellEnd"/>
            <w:r w:rsidRPr="00466682">
              <w:rPr>
                <w:sz w:val="24"/>
              </w:rPr>
              <w:t xml:space="preserve">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ніж</w:t>
            </w:r>
            <w:proofErr w:type="spellEnd"/>
            <w:r w:rsidRPr="00466682">
              <w:rPr>
                <w:sz w:val="24"/>
              </w:rPr>
              <w:t xml:space="preserve"> 64 Мб;</w:t>
            </w:r>
          </w:p>
        </w:tc>
        <w:tc>
          <w:tcPr>
            <w:tcW w:w="2042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 xml:space="preserve">Для забезпечення зберігання всього масиву інформації який досліджується експертами досліджень звуко- </w:t>
            </w:r>
            <w:r w:rsidRPr="00702511">
              <w:rPr>
                <w:sz w:val="24"/>
                <w:lang w:val="uk-UA"/>
              </w:rPr>
              <w:lastRenderedPageBreak/>
              <w:t>відеозаписів.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1.6.</w:t>
            </w:r>
          </w:p>
        </w:tc>
        <w:tc>
          <w:tcPr>
            <w:tcW w:w="2987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Накопичувач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r w:rsidRPr="00466682">
              <w:rPr>
                <w:sz w:val="24"/>
                <w:lang w:val="uk-UA"/>
              </w:rPr>
              <w:t xml:space="preserve">М.2 2280 </w:t>
            </w:r>
            <w:proofErr w:type="spellStart"/>
            <w:r w:rsidRPr="00466682">
              <w:rPr>
                <w:sz w:val="24"/>
                <w:lang w:val="en-US"/>
              </w:rPr>
              <w:t>PCIe</w:t>
            </w:r>
            <w:proofErr w:type="spellEnd"/>
            <w:r w:rsidRPr="00466682">
              <w:rPr>
                <w:sz w:val="24"/>
              </w:rPr>
              <w:t xml:space="preserve"> 3.0 </w:t>
            </w:r>
            <w:r w:rsidRPr="00466682">
              <w:rPr>
                <w:sz w:val="24"/>
                <w:lang w:val="en-US"/>
              </w:rPr>
              <w:t>x</w:t>
            </w:r>
            <w:r w:rsidRPr="00466682">
              <w:rPr>
                <w:sz w:val="24"/>
              </w:rPr>
              <w:t xml:space="preserve">4 </w:t>
            </w:r>
            <w:proofErr w:type="spellStart"/>
            <w:r w:rsidRPr="00466682">
              <w:rPr>
                <w:sz w:val="24"/>
                <w:lang w:val="en-US"/>
              </w:rPr>
              <w:t>NVMe</w:t>
            </w:r>
            <w:proofErr w:type="spellEnd"/>
            <w:r w:rsidRPr="00466682">
              <w:rPr>
                <w:sz w:val="24"/>
              </w:rPr>
              <w:t xml:space="preserve">; </w:t>
            </w:r>
            <w:proofErr w:type="spellStart"/>
            <w:r w:rsidRPr="00466682">
              <w:rPr>
                <w:sz w:val="24"/>
              </w:rPr>
              <w:t>об’єм</w:t>
            </w:r>
            <w:proofErr w:type="spellEnd"/>
            <w:r w:rsidRPr="00466682">
              <w:rPr>
                <w:sz w:val="24"/>
              </w:rPr>
              <w:t xml:space="preserve"> не </w:t>
            </w:r>
            <w:proofErr w:type="spellStart"/>
            <w:r w:rsidRPr="00466682">
              <w:rPr>
                <w:sz w:val="24"/>
              </w:rPr>
              <w:t>менше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ніж</w:t>
            </w:r>
            <w:proofErr w:type="spellEnd"/>
            <w:r w:rsidRPr="00466682">
              <w:rPr>
                <w:sz w:val="24"/>
              </w:rPr>
              <w:t xml:space="preserve"> 512 Гб ;</w:t>
            </w:r>
          </w:p>
        </w:tc>
        <w:tc>
          <w:tcPr>
            <w:tcW w:w="2042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proofErr w:type="spellStart"/>
            <w:r w:rsidRPr="00702511">
              <w:rPr>
                <w:sz w:val="24"/>
                <w:lang w:val="uk-UA"/>
              </w:rPr>
              <w:t>Твердотільний</w:t>
            </w:r>
            <w:proofErr w:type="spellEnd"/>
            <w:r w:rsidRPr="00702511">
              <w:rPr>
                <w:sz w:val="24"/>
                <w:lang w:val="uk-UA"/>
              </w:rPr>
              <w:t xml:space="preserve"> накопичувач з зазначеним інтерфейсом, мінімальним об’ємом та швидкістю читання/запису використовується при проведенні досліджень звуко- та відеозаписів як тимчасовий диск. Використання </w:t>
            </w:r>
            <w:proofErr w:type="spellStart"/>
            <w:r w:rsidRPr="00702511">
              <w:rPr>
                <w:sz w:val="24"/>
                <w:lang w:val="uk-UA"/>
              </w:rPr>
              <w:t>твердотілого</w:t>
            </w:r>
            <w:proofErr w:type="spellEnd"/>
            <w:r w:rsidRPr="00702511">
              <w:rPr>
                <w:sz w:val="24"/>
                <w:lang w:val="uk-UA"/>
              </w:rPr>
              <w:t xml:space="preserve"> накопичувача як тимчасового диска дозволяє досягти значного покращення продуктивності, якщо для повної обробки деяких відеофонограм не вистачає обсягу оперативної пам'яті.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1.7.</w:t>
            </w:r>
          </w:p>
        </w:tc>
        <w:tc>
          <w:tcPr>
            <w:tcW w:w="2987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Оптичний</w:t>
            </w:r>
            <w:proofErr w:type="spellEnd"/>
            <w:r w:rsidRPr="00147BF0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47BF0">
              <w:rPr>
                <w:sz w:val="24"/>
                <w:szCs w:val="24"/>
                <w:lang w:eastAsia="zh-CN"/>
              </w:rPr>
              <w:t>накопичувач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466682">
              <w:rPr>
                <w:sz w:val="24"/>
              </w:rPr>
              <w:t>Підтримка</w:t>
            </w:r>
            <w:proofErr w:type="spellEnd"/>
            <w:r w:rsidRPr="00466682">
              <w:rPr>
                <w:sz w:val="24"/>
              </w:rPr>
              <w:t xml:space="preserve"> DVD+/-RW</w:t>
            </w:r>
          </w:p>
        </w:tc>
        <w:tc>
          <w:tcPr>
            <w:tcW w:w="2042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 xml:space="preserve">При проведенні дослідження звуко- та відеозаписів експерти використовують оптичні накопичувачі для зчитування дисків для лазерних систем зазначених форматів на яких надається досліджувана інформація, тому </w:t>
            </w:r>
            <w:r w:rsidRPr="00702511">
              <w:rPr>
                <w:sz w:val="24"/>
                <w:lang w:val="uk-UA"/>
              </w:rPr>
              <w:lastRenderedPageBreak/>
              <w:t>підтримка відповідних форматів є необхідною.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1.8.</w:t>
            </w:r>
          </w:p>
        </w:tc>
        <w:tc>
          <w:tcPr>
            <w:tcW w:w="2987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Підтримка</w:t>
            </w:r>
            <w:proofErr w:type="spellEnd"/>
            <w:r w:rsidRPr="00147BF0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47BF0">
              <w:rPr>
                <w:sz w:val="24"/>
                <w:szCs w:val="24"/>
                <w:lang w:eastAsia="zh-CN"/>
              </w:rPr>
              <w:t>носіїв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466682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466682">
              <w:rPr>
                <w:sz w:val="24"/>
              </w:rPr>
              <w:t>Флеш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накопичувачі</w:t>
            </w:r>
            <w:proofErr w:type="spellEnd"/>
            <w:r w:rsidRPr="00466682">
              <w:rPr>
                <w:sz w:val="24"/>
              </w:rPr>
              <w:t xml:space="preserve"> </w:t>
            </w:r>
            <w:r w:rsidRPr="00466682">
              <w:rPr>
                <w:sz w:val="24"/>
                <w:lang w:val="en-US"/>
              </w:rPr>
              <w:t>SD</w:t>
            </w:r>
            <w:r w:rsidRPr="00466682">
              <w:rPr>
                <w:sz w:val="24"/>
              </w:rPr>
              <w:t xml:space="preserve"> з </w:t>
            </w:r>
            <w:proofErr w:type="spellStart"/>
            <w:r w:rsidRPr="00466682">
              <w:rPr>
                <w:sz w:val="24"/>
              </w:rPr>
              <w:t>передньої</w:t>
            </w:r>
            <w:proofErr w:type="spellEnd"/>
            <w:r w:rsidRPr="00466682">
              <w:rPr>
                <w:sz w:val="24"/>
              </w:rPr>
              <w:t xml:space="preserve"> </w:t>
            </w:r>
            <w:proofErr w:type="spellStart"/>
            <w:r w:rsidRPr="00466682">
              <w:rPr>
                <w:sz w:val="24"/>
              </w:rPr>
              <w:t>панелі</w:t>
            </w:r>
            <w:proofErr w:type="spellEnd"/>
          </w:p>
        </w:tc>
        <w:tc>
          <w:tcPr>
            <w:tcW w:w="2042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>При проведенні досліджень звуко- та відеозаписів експерти досліджують інформацію яка міститься на зазначених носіях, тому підтримка відповідних носіїв є необхідною.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1.9.</w:t>
            </w:r>
          </w:p>
        </w:tc>
        <w:tc>
          <w:tcPr>
            <w:tcW w:w="2987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szCs w:val="24"/>
                <w:lang w:eastAsia="zh-CN"/>
              </w:rPr>
            </w:pPr>
            <w:r w:rsidRPr="00147BF0">
              <w:rPr>
                <w:sz w:val="24"/>
                <w:szCs w:val="24"/>
                <w:lang w:eastAsia="zh-CN"/>
              </w:rPr>
              <w:t xml:space="preserve">Блок </w:t>
            </w:r>
            <w:proofErr w:type="spellStart"/>
            <w:r w:rsidRPr="00147BF0">
              <w:rPr>
                <w:sz w:val="24"/>
                <w:szCs w:val="24"/>
                <w:lang w:eastAsia="zh-CN"/>
              </w:rPr>
              <w:t>живлення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szCs w:val="24"/>
                <w:lang w:eastAsia="zh-CN"/>
              </w:rPr>
            </w:pPr>
            <w:r w:rsidRPr="00273DE5">
              <w:rPr>
                <w:sz w:val="24"/>
              </w:rPr>
              <w:t xml:space="preserve">Блок </w:t>
            </w:r>
            <w:proofErr w:type="spellStart"/>
            <w:r w:rsidRPr="00273DE5">
              <w:rPr>
                <w:sz w:val="24"/>
              </w:rPr>
              <w:t>живлення</w:t>
            </w:r>
            <w:proofErr w:type="spellEnd"/>
            <w:r w:rsidRPr="00273DE5">
              <w:rPr>
                <w:sz w:val="24"/>
              </w:rPr>
              <w:t xml:space="preserve"> не </w:t>
            </w:r>
            <w:proofErr w:type="spellStart"/>
            <w:r w:rsidRPr="00273DE5">
              <w:rPr>
                <w:sz w:val="24"/>
              </w:rPr>
              <w:t>менше</w:t>
            </w:r>
            <w:proofErr w:type="spellEnd"/>
            <w:r w:rsidRPr="00273DE5">
              <w:rPr>
                <w:sz w:val="24"/>
              </w:rPr>
              <w:t xml:space="preserve"> 260 Вт з </w:t>
            </w:r>
            <w:proofErr w:type="spellStart"/>
            <w:r w:rsidRPr="00273DE5">
              <w:rPr>
                <w:sz w:val="24"/>
              </w:rPr>
              <w:t>номінальним</w:t>
            </w:r>
            <w:proofErr w:type="spellEnd"/>
            <w:r w:rsidRPr="00273DE5">
              <w:rPr>
                <w:sz w:val="24"/>
              </w:rPr>
              <w:t xml:space="preserve"> ККД 85% (80 </w:t>
            </w:r>
            <w:r w:rsidRPr="00273DE5">
              <w:rPr>
                <w:sz w:val="24"/>
                <w:lang w:val="en-US"/>
              </w:rPr>
              <w:t>Plus</w:t>
            </w:r>
            <w:r w:rsidRPr="00273DE5">
              <w:rPr>
                <w:sz w:val="24"/>
              </w:rPr>
              <w:t xml:space="preserve"> </w:t>
            </w:r>
            <w:r w:rsidRPr="00273DE5">
              <w:rPr>
                <w:sz w:val="24"/>
                <w:lang w:val="en-US"/>
              </w:rPr>
              <w:t>Bronze</w:t>
            </w:r>
            <w:r w:rsidRPr="00273DE5">
              <w:rPr>
                <w:sz w:val="24"/>
              </w:rPr>
              <w:t>).</w:t>
            </w:r>
          </w:p>
        </w:tc>
        <w:tc>
          <w:tcPr>
            <w:tcW w:w="2042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>Відповідний блок живлення з потужністю не менше 1000 Вт необхідний для забезпечення стабільної роботи всіх комплектуючих комп’ютера.</w:t>
            </w:r>
          </w:p>
          <w:p w:rsidR="00CA7A71" w:rsidRPr="00024874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>Відповідність стандартам безпеки FCC-  блок живлення пройшов випробування і був визнаний відповідним вимогам.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1.10.</w:t>
            </w:r>
          </w:p>
        </w:tc>
        <w:tc>
          <w:tcPr>
            <w:tcW w:w="2987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szCs w:val="24"/>
                <w:lang w:eastAsia="zh-CN"/>
              </w:rPr>
            </w:pPr>
            <w:r w:rsidRPr="00147BF0">
              <w:rPr>
                <w:sz w:val="24"/>
                <w:szCs w:val="24"/>
                <w:lang w:eastAsia="zh-CN"/>
              </w:rPr>
              <w:t>Корпус</w:t>
            </w:r>
          </w:p>
        </w:tc>
        <w:tc>
          <w:tcPr>
            <w:tcW w:w="4184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273DE5">
              <w:rPr>
                <w:sz w:val="24"/>
              </w:rPr>
              <w:t>Зовнішні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роз’єми</w:t>
            </w:r>
            <w:proofErr w:type="spellEnd"/>
            <w:r w:rsidRPr="00273DE5">
              <w:rPr>
                <w:sz w:val="24"/>
              </w:rPr>
              <w:t xml:space="preserve">: 2 шт. </w:t>
            </w:r>
            <w:proofErr w:type="spellStart"/>
            <w:r w:rsidRPr="00273DE5">
              <w:rPr>
                <w:sz w:val="24"/>
              </w:rPr>
              <w:t>DisplayPort</w:t>
            </w:r>
            <w:proofErr w:type="spellEnd"/>
            <w:r w:rsidRPr="00273DE5">
              <w:rPr>
                <w:sz w:val="24"/>
              </w:rPr>
              <w:t xml:space="preserve"> 1.4, 1шт. </w:t>
            </w:r>
            <w:r w:rsidRPr="00273DE5">
              <w:rPr>
                <w:sz w:val="24"/>
                <w:lang w:val="en-US"/>
              </w:rPr>
              <w:t>USB 3.2 Gen 2 Type-</w:t>
            </w:r>
            <w:proofErr w:type="gramStart"/>
            <w:r w:rsidRPr="00273DE5">
              <w:rPr>
                <w:sz w:val="24"/>
                <w:lang w:val="en-US"/>
              </w:rPr>
              <w:t>A ,</w:t>
            </w:r>
            <w:proofErr w:type="gramEnd"/>
            <w:r w:rsidRPr="00273DE5">
              <w:rPr>
                <w:sz w:val="24"/>
                <w:lang w:val="en-US"/>
              </w:rPr>
              <w:t xml:space="preserve"> 3 </w:t>
            </w:r>
            <w:proofErr w:type="spellStart"/>
            <w:r w:rsidRPr="00273DE5">
              <w:rPr>
                <w:sz w:val="24"/>
              </w:rPr>
              <w:t>шт</w:t>
            </w:r>
            <w:proofErr w:type="spellEnd"/>
            <w:r w:rsidRPr="00273DE5">
              <w:rPr>
                <w:sz w:val="24"/>
                <w:lang w:val="en-US"/>
              </w:rPr>
              <w:t xml:space="preserve">. </w:t>
            </w:r>
            <w:r w:rsidRPr="00273DE5">
              <w:rPr>
                <w:sz w:val="24"/>
              </w:rPr>
              <w:t xml:space="preserve">USB 3.2 </w:t>
            </w:r>
            <w:proofErr w:type="spellStart"/>
            <w:r w:rsidRPr="00273DE5">
              <w:rPr>
                <w:sz w:val="24"/>
              </w:rPr>
              <w:t>Gen</w:t>
            </w:r>
            <w:proofErr w:type="spellEnd"/>
            <w:r w:rsidRPr="00273DE5">
              <w:rPr>
                <w:sz w:val="24"/>
              </w:rPr>
              <w:t xml:space="preserve"> 1 </w:t>
            </w:r>
            <w:proofErr w:type="spellStart"/>
            <w:r w:rsidRPr="00273DE5">
              <w:rPr>
                <w:sz w:val="24"/>
              </w:rPr>
              <w:t>Type</w:t>
            </w:r>
            <w:proofErr w:type="spellEnd"/>
            <w:r w:rsidRPr="00273DE5">
              <w:rPr>
                <w:sz w:val="24"/>
              </w:rPr>
              <w:t>-A, 2 шт. USB 2.0. 1шт. RJ-45.</w:t>
            </w:r>
          </w:p>
        </w:tc>
        <w:tc>
          <w:tcPr>
            <w:tcW w:w="2042" w:type="dxa"/>
            <w:vAlign w:val="center"/>
          </w:tcPr>
          <w:p w:rsidR="00CA7A71" w:rsidRPr="00F90193" w:rsidRDefault="00CA7A71" w:rsidP="00894F54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Відповідні роз’єми (</w:t>
            </w:r>
            <w:proofErr w:type="spellStart"/>
            <w:r w:rsidRPr="00273DE5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273DE5">
              <w:rPr>
                <w:rFonts w:ascii="Times New Roman" w:hAnsi="Times New Roman" w:cs="Times New Roman"/>
              </w:rPr>
              <w:t xml:space="preserve"> 1.4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) необхідні для можливості під’єднання двох моніторів для забезпечення одночасного </w:t>
            </w: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виводу інформації при вирішенні поставлених завдань при проведенні досліджень звуко- відеозаписів.</w:t>
            </w:r>
          </w:p>
          <w:p w:rsidR="00CA7A71" w:rsidRDefault="00CA7A71" w:rsidP="00894F54">
            <w:pPr>
              <w:pStyle w:val="30"/>
              <w:shd w:val="clear" w:color="auto" w:fill="auto"/>
              <w:rPr>
                <w:sz w:val="24"/>
                <w:lang w:val="uk-UA"/>
              </w:rPr>
            </w:pPr>
            <w:r w:rsidRPr="00273DE5">
              <w:rPr>
                <w:sz w:val="24"/>
              </w:rPr>
              <w:t>USB</w:t>
            </w:r>
            <w:r>
              <w:rPr>
                <w:sz w:val="24"/>
                <w:lang w:val="uk-UA"/>
              </w:rPr>
              <w:t xml:space="preserve"> роз’єми необхідні для </w:t>
            </w:r>
            <w:r w:rsidRPr="00702511">
              <w:rPr>
                <w:sz w:val="24"/>
                <w:lang w:val="uk-UA"/>
              </w:rPr>
              <w:t>дослідж</w:t>
            </w:r>
            <w:r>
              <w:rPr>
                <w:sz w:val="24"/>
                <w:lang w:val="uk-UA"/>
              </w:rPr>
              <w:t>ення</w:t>
            </w:r>
            <w:r w:rsidRPr="00702511">
              <w:rPr>
                <w:sz w:val="24"/>
                <w:lang w:val="uk-UA"/>
              </w:rPr>
              <w:t xml:space="preserve"> інформаці</w:t>
            </w:r>
            <w:r>
              <w:rPr>
                <w:sz w:val="24"/>
                <w:lang w:val="uk-UA"/>
              </w:rPr>
              <w:t>ї</w:t>
            </w:r>
            <w:r w:rsidRPr="00702511">
              <w:rPr>
                <w:sz w:val="24"/>
                <w:lang w:val="uk-UA"/>
              </w:rPr>
              <w:t xml:space="preserve"> яка міститься </w:t>
            </w:r>
            <w:proofErr w:type="gramStart"/>
            <w:r w:rsidRPr="00702511">
              <w:rPr>
                <w:sz w:val="24"/>
                <w:lang w:val="uk-UA"/>
              </w:rPr>
              <w:t xml:space="preserve">на  </w:t>
            </w:r>
            <w:r w:rsidRPr="00273DE5">
              <w:rPr>
                <w:sz w:val="24"/>
              </w:rPr>
              <w:t>USB</w:t>
            </w:r>
            <w:proofErr w:type="gramEnd"/>
            <w:r w:rsidRPr="00702511">
              <w:rPr>
                <w:sz w:val="24"/>
                <w:lang w:val="uk-UA"/>
              </w:rPr>
              <w:t xml:space="preserve"> носіях</w:t>
            </w:r>
            <w:r>
              <w:rPr>
                <w:sz w:val="24"/>
                <w:lang w:val="uk-UA"/>
              </w:rPr>
              <w:t>.</w:t>
            </w:r>
          </w:p>
          <w:p w:rsidR="00CA7A71" w:rsidRPr="00702511" w:rsidRDefault="00CA7A71" w:rsidP="00894F54">
            <w:pPr>
              <w:pStyle w:val="30"/>
              <w:shd w:val="clear" w:color="auto" w:fill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Роз’єм (</w:t>
            </w:r>
            <w:r w:rsidRPr="00273DE5">
              <w:rPr>
                <w:sz w:val="24"/>
              </w:rPr>
              <w:t>RJ</w:t>
            </w:r>
            <w:r w:rsidRPr="00702511">
              <w:rPr>
                <w:sz w:val="24"/>
                <w:lang w:val="uk-UA"/>
              </w:rPr>
              <w:t>-45</w:t>
            </w:r>
            <w:r>
              <w:rPr>
                <w:sz w:val="24"/>
                <w:lang w:val="uk-UA"/>
              </w:rPr>
              <w:t xml:space="preserve">) необхідний для забезпечення доступу до мережі Інтернет робочого місця експерта. 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1.11.</w:t>
            </w:r>
          </w:p>
        </w:tc>
        <w:tc>
          <w:tcPr>
            <w:tcW w:w="2987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szCs w:val="24"/>
                <w:lang w:val="uk-UA" w:eastAsia="zh-CN"/>
              </w:rPr>
            </w:pPr>
            <w:r w:rsidRPr="00702511">
              <w:rPr>
                <w:sz w:val="24"/>
                <w:lang w:val="uk-UA"/>
              </w:rPr>
              <w:t>Операційна система</w:t>
            </w:r>
          </w:p>
        </w:tc>
        <w:tc>
          <w:tcPr>
            <w:tcW w:w="4184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 xml:space="preserve">не менше як </w:t>
            </w:r>
            <w:r w:rsidRPr="00273DE5">
              <w:rPr>
                <w:sz w:val="24"/>
                <w:lang w:val="en-US"/>
              </w:rPr>
              <w:t>Windows</w:t>
            </w:r>
            <w:r w:rsidRPr="00702511">
              <w:rPr>
                <w:sz w:val="24"/>
                <w:lang w:val="uk-UA"/>
              </w:rPr>
              <w:t xml:space="preserve"> 10 </w:t>
            </w:r>
            <w:r w:rsidRPr="00273DE5">
              <w:rPr>
                <w:sz w:val="24"/>
                <w:lang w:val="en-US"/>
              </w:rPr>
              <w:t>Pro</w:t>
            </w:r>
            <w:r w:rsidRPr="00702511">
              <w:rPr>
                <w:sz w:val="24"/>
                <w:lang w:val="uk-UA"/>
              </w:rPr>
              <w:t xml:space="preserve"> 64-</w:t>
            </w:r>
            <w:r w:rsidRPr="00273DE5">
              <w:rPr>
                <w:sz w:val="24"/>
                <w:lang w:val="en-US"/>
              </w:rPr>
              <w:t>bit</w:t>
            </w:r>
          </w:p>
        </w:tc>
        <w:tc>
          <w:tcPr>
            <w:tcW w:w="2042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Зазначена операційна система необхідна для коректної роботи програмного забезпечення яке використовується експертами з дослідження мовлення людини.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1.12.</w:t>
            </w:r>
          </w:p>
        </w:tc>
        <w:tc>
          <w:tcPr>
            <w:tcW w:w="2987" w:type="dxa"/>
            <w:vAlign w:val="center"/>
          </w:tcPr>
          <w:p w:rsidR="00CA7A71" w:rsidRPr="0070251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>Гарантійні зобов’язання</w:t>
            </w:r>
          </w:p>
        </w:tc>
        <w:tc>
          <w:tcPr>
            <w:tcW w:w="4184" w:type="dxa"/>
            <w:vAlign w:val="center"/>
          </w:tcPr>
          <w:p w:rsidR="00CA7A71" w:rsidRPr="00024874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 w:rsidRPr="00702511">
              <w:rPr>
                <w:sz w:val="24"/>
                <w:lang w:val="uk-UA"/>
              </w:rPr>
              <w:t>Термін г</w:t>
            </w:r>
            <w:r w:rsidRPr="00024874">
              <w:rPr>
                <w:sz w:val="24"/>
                <w:lang w:val="uk-UA"/>
              </w:rPr>
              <w:t>арантії не менше 3 років, під час терміну гарантії в разі поломки будь-яких складових – їх ремонт або заміна повинні бути виконані протягом 1-го робочого дня за умови дотримання вимог експлуатації.</w:t>
            </w:r>
          </w:p>
        </w:tc>
        <w:tc>
          <w:tcPr>
            <w:tcW w:w="2042" w:type="dxa"/>
            <w:vAlign w:val="center"/>
          </w:tcPr>
          <w:p w:rsidR="00CA7A71" w:rsidRPr="0017518D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Відповідна характеристика необхідна для забезпечення безперебійної роботи експертів з дослідження мовлення людини.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b/>
                <w:sz w:val="24"/>
                <w:lang w:val="uk-UA"/>
              </w:rPr>
            </w:pPr>
            <w:r w:rsidRPr="007F21A9">
              <w:rPr>
                <w:b/>
                <w:sz w:val="24"/>
                <w:lang w:val="uk-UA"/>
              </w:rPr>
              <w:t>2.</w:t>
            </w:r>
          </w:p>
        </w:tc>
        <w:tc>
          <w:tcPr>
            <w:tcW w:w="9213" w:type="dxa"/>
            <w:gridSpan w:val="3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 w:rsidRPr="007F21A9">
              <w:rPr>
                <w:b/>
                <w:sz w:val="24"/>
              </w:rPr>
              <w:t xml:space="preserve">Блок </w:t>
            </w:r>
            <w:proofErr w:type="spellStart"/>
            <w:r w:rsidRPr="007F21A9">
              <w:rPr>
                <w:b/>
                <w:sz w:val="24"/>
              </w:rPr>
              <w:t>візуалізації</w:t>
            </w:r>
            <w:proofErr w:type="spellEnd"/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2.1.</w:t>
            </w:r>
          </w:p>
        </w:tc>
        <w:tc>
          <w:tcPr>
            <w:tcW w:w="2987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Монітор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szCs w:val="24"/>
                <w:lang w:eastAsia="zh-CN"/>
              </w:rPr>
            </w:pPr>
            <w:r w:rsidRPr="008C4640">
              <w:rPr>
                <w:sz w:val="24"/>
              </w:rPr>
              <w:t xml:space="preserve">Не </w:t>
            </w:r>
            <w:proofErr w:type="spellStart"/>
            <w:r w:rsidRPr="008C4640">
              <w:rPr>
                <w:sz w:val="24"/>
              </w:rPr>
              <w:t>менше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ніж</w:t>
            </w:r>
            <w:proofErr w:type="spellEnd"/>
            <w:r w:rsidRPr="008C4640">
              <w:rPr>
                <w:sz w:val="24"/>
              </w:rPr>
              <w:t xml:space="preserve"> 27", </w:t>
            </w:r>
            <w:proofErr w:type="spellStart"/>
            <w:r w:rsidRPr="008C4640">
              <w:rPr>
                <w:sz w:val="24"/>
              </w:rPr>
              <w:t>співвідношення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сторін</w:t>
            </w:r>
            <w:proofErr w:type="spellEnd"/>
            <w:r w:rsidRPr="008C4640">
              <w:rPr>
                <w:sz w:val="24"/>
              </w:rPr>
              <w:t xml:space="preserve"> 16:9, </w:t>
            </w:r>
            <w:proofErr w:type="spellStart"/>
            <w:r w:rsidRPr="008C4640">
              <w:rPr>
                <w:sz w:val="24"/>
              </w:rPr>
              <w:t>роздільна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здатність</w:t>
            </w:r>
            <w:proofErr w:type="spellEnd"/>
            <w:r w:rsidRPr="008C4640">
              <w:rPr>
                <w:sz w:val="24"/>
              </w:rPr>
              <w:t xml:space="preserve"> не </w:t>
            </w:r>
            <w:proofErr w:type="spellStart"/>
            <w:r w:rsidRPr="008C4640">
              <w:rPr>
                <w:sz w:val="24"/>
              </w:rPr>
              <w:lastRenderedPageBreak/>
              <w:t>менше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ніж</w:t>
            </w:r>
            <w:proofErr w:type="spellEnd"/>
            <w:r w:rsidRPr="008C4640">
              <w:rPr>
                <w:sz w:val="24"/>
              </w:rPr>
              <w:t xml:space="preserve"> 3840 x 2160, </w:t>
            </w:r>
            <w:proofErr w:type="spellStart"/>
            <w:r w:rsidRPr="008C4640">
              <w:rPr>
                <w:sz w:val="24"/>
              </w:rPr>
              <w:t>яскравість</w:t>
            </w:r>
            <w:proofErr w:type="spellEnd"/>
            <w:r w:rsidRPr="008C4640">
              <w:rPr>
                <w:sz w:val="24"/>
              </w:rPr>
              <w:t xml:space="preserve"> не </w:t>
            </w:r>
            <w:proofErr w:type="spellStart"/>
            <w:r w:rsidRPr="008C4640">
              <w:rPr>
                <w:sz w:val="24"/>
              </w:rPr>
              <w:t>менше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ніж</w:t>
            </w:r>
            <w:proofErr w:type="spellEnd"/>
            <w:r w:rsidRPr="008C4640">
              <w:rPr>
                <w:sz w:val="24"/>
              </w:rPr>
              <w:t xml:space="preserve"> 350 кд/м2, час </w:t>
            </w:r>
            <w:proofErr w:type="spellStart"/>
            <w:r w:rsidRPr="008C4640">
              <w:rPr>
                <w:sz w:val="24"/>
              </w:rPr>
              <w:t>відклику</w:t>
            </w:r>
            <w:proofErr w:type="spellEnd"/>
            <w:r w:rsidRPr="008C4640">
              <w:rPr>
                <w:sz w:val="24"/>
              </w:rPr>
              <w:t xml:space="preserve"> не </w:t>
            </w:r>
            <w:proofErr w:type="spellStart"/>
            <w:r w:rsidRPr="008C4640">
              <w:rPr>
                <w:sz w:val="24"/>
              </w:rPr>
              <w:t>більше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ніж</w:t>
            </w:r>
            <w:proofErr w:type="spellEnd"/>
            <w:r w:rsidRPr="008C4640">
              <w:rPr>
                <w:sz w:val="24"/>
              </w:rPr>
              <w:t xml:space="preserve"> 8 </w:t>
            </w:r>
            <w:proofErr w:type="spellStart"/>
            <w:proofErr w:type="gramStart"/>
            <w:r w:rsidRPr="008C4640">
              <w:rPr>
                <w:sz w:val="24"/>
              </w:rPr>
              <w:t>мс</w:t>
            </w:r>
            <w:proofErr w:type="spellEnd"/>
            <w:r w:rsidRPr="008C4640">
              <w:rPr>
                <w:sz w:val="24"/>
              </w:rPr>
              <w:t>.,</w:t>
            </w:r>
            <w:proofErr w:type="gram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наявність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роз’ємів</w:t>
            </w:r>
            <w:proofErr w:type="spellEnd"/>
            <w:r w:rsidRPr="008C4640">
              <w:rPr>
                <w:sz w:val="24"/>
              </w:rPr>
              <w:t xml:space="preserve"> 1шт. </w:t>
            </w:r>
            <w:proofErr w:type="spellStart"/>
            <w:r w:rsidRPr="00CA7A71">
              <w:rPr>
                <w:sz w:val="24"/>
                <w:lang w:val="en-US"/>
              </w:rPr>
              <w:t>DisplayPort</w:t>
            </w:r>
            <w:proofErr w:type="spellEnd"/>
            <w:r w:rsidRPr="00CA7A71">
              <w:rPr>
                <w:sz w:val="24"/>
                <w:lang w:val="en-US"/>
              </w:rPr>
              <w:t xml:space="preserve">, 1 </w:t>
            </w:r>
            <w:proofErr w:type="spellStart"/>
            <w:r w:rsidRPr="008C4640">
              <w:rPr>
                <w:sz w:val="24"/>
              </w:rPr>
              <w:t>шт</w:t>
            </w:r>
            <w:proofErr w:type="spellEnd"/>
            <w:r w:rsidRPr="00CA7A71">
              <w:rPr>
                <w:sz w:val="24"/>
                <w:lang w:val="en-US"/>
              </w:rPr>
              <w:t xml:space="preserve">. HDMI 2.0, 1 </w:t>
            </w:r>
            <w:proofErr w:type="spellStart"/>
            <w:r w:rsidRPr="008C4640">
              <w:rPr>
                <w:sz w:val="24"/>
              </w:rPr>
              <w:t>шт</w:t>
            </w:r>
            <w:proofErr w:type="spellEnd"/>
            <w:r w:rsidRPr="00CA7A71">
              <w:rPr>
                <w:sz w:val="24"/>
                <w:lang w:val="en-US"/>
              </w:rPr>
              <w:t xml:space="preserve">. USB Type-C, 2 </w:t>
            </w:r>
            <w:proofErr w:type="spellStart"/>
            <w:r w:rsidRPr="008C4640">
              <w:rPr>
                <w:sz w:val="24"/>
              </w:rPr>
              <w:t>шт</w:t>
            </w:r>
            <w:proofErr w:type="spellEnd"/>
            <w:r w:rsidRPr="00CA7A71">
              <w:rPr>
                <w:sz w:val="24"/>
                <w:lang w:val="en-US"/>
              </w:rPr>
              <w:t xml:space="preserve">. USB 2.0, 2 </w:t>
            </w:r>
            <w:proofErr w:type="spellStart"/>
            <w:r w:rsidRPr="008C4640">
              <w:rPr>
                <w:sz w:val="24"/>
              </w:rPr>
              <w:t>шт</w:t>
            </w:r>
            <w:proofErr w:type="spellEnd"/>
            <w:r w:rsidRPr="00CA7A71">
              <w:rPr>
                <w:sz w:val="24"/>
                <w:lang w:val="en-US"/>
              </w:rPr>
              <w:t xml:space="preserve">. </w:t>
            </w:r>
            <w:r w:rsidRPr="008C4640">
              <w:rPr>
                <w:sz w:val="24"/>
              </w:rPr>
              <w:t>USB 3.2 Gen1.</w:t>
            </w:r>
          </w:p>
        </w:tc>
        <w:tc>
          <w:tcPr>
            <w:tcW w:w="2042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r w:rsidRPr="00EC2D53">
              <w:rPr>
                <w:sz w:val="24"/>
                <w:lang w:val="uk-UA"/>
              </w:rPr>
              <w:lastRenderedPageBreak/>
              <w:t xml:space="preserve">Необхідний для </w:t>
            </w:r>
            <w:r>
              <w:rPr>
                <w:sz w:val="24"/>
                <w:lang w:val="uk-UA"/>
              </w:rPr>
              <w:t xml:space="preserve">належного </w:t>
            </w:r>
            <w:r w:rsidRPr="00EC2D53">
              <w:rPr>
                <w:sz w:val="24"/>
                <w:lang w:val="uk-UA"/>
              </w:rPr>
              <w:lastRenderedPageBreak/>
              <w:t xml:space="preserve">відтворення відеосигналу і візуального відображення інформації, отриманої від </w:t>
            </w:r>
            <w:proofErr w:type="spellStart"/>
            <w:r w:rsidRPr="00EC2D53">
              <w:rPr>
                <w:sz w:val="24"/>
                <w:lang w:val="uk-UA"/>
              </w:rPr>
              <w:t>комп</w:t>
            </w:r>
            <w:proofErr w:type="spellEnd"/>
            <w:r w:rsidRPr="007F21A9">
              <w:rPr>
                <w:sz w:val="24"/>
              </w:rPr>
              <w:t>’</w:t>
            </w:r>
            <w:proofErr w:type="spellStart"/>
            <w:r w:rsidRPr="00EC2D53">
              <w:rPr>
                <w:sz w:val="24"/>
                <w:lang w:val="uk-UA"/>
              </w:rPr>
              <w:t>ютера</w:t>
            </w:r>
            <w:proofErr w:type="spellEnd"/>
            <w:r w:rsidRPr="00EC2D53">
              <w:rPr>
                <w:sz w:val="24"/>
                <w:lang w:val="uk-UA"/>
              </w:rPr>
              <w:t>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2.2.</w:t>
            </w:r>
          </w:p>
        </w:tc>
        <w:tc>
          <w:tcPr>
            <w:tcW w:w="2987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273DE5">
              <w:rPr>
                <w:sz w:val="24"/>
              </w:rPr>
              <w:t>Гарантійні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зобов’язання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273DE5">
              <w:rPr>
                <w:sz w:val="24"/>
              </w:rPr>
              <w:t>Термін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гарантії</w:t>
            </w:r>
            <w:proofErr w:type="spellEnd"/>
            <w:r w:rsidRPr="00273DE5">
              <w:rPr>
                <w:sz w:val="24"/>
              </w:rPr>
              <w:t xml:space="preserve"> не </w:t>
            </w:r>
            <w:proofErr w:type="spellStart"/>
            <w:r w:rsidRPr="00273DE5">
              <w:rPr>
                <w:sz w:val="24"/>
              </w:rPr>
              <w:t>менше</w:t>
            </w:r>
            <w:proofErr w:type="spellEnd"/>
            <w:r w:rsidRPr="00273DE5">
              <w:rPr>
                <w:sz w:val="24"/>
              </w:rPr>
              <w:t xml:space="preserve"> 3 </w:t>
            </w:r>
            <w:proofErr w:type="spellStart"/>
            <w:r w:rsidRPr="00273DE5">
              <w:rPr>
                <w:sz w:val="24"/>
              </w:rPr>
              <w:t>років</w:t>
            </w:r>
            <w:proofErr w:type="spellEnd"/>
            <w:r w:rsidRPr="00273DE5">
              <w:rPr>
                <w:sz w:val="24"/>
              </w:rPr>
              <w:t xml:space="preserve">, </w:t>
            </w:r>
            <w:proofErr w:type="spellStart"/>
            <w:r w:rsidRPr="00273DE5">
              <w:rPr>
                <w:sz w:val="24"/>
              </w:rPr>
              <w:t>під</w:t>
            </w:r>
            <w:proofErr w:type="spellEnd"/>
            <w:r w:rsidRPr="00273DE5">
              <w:rPr>
                <w:sz w:val="24"/>
              </w:rPr>
              <w:t xml:space="preserve"> час </w:t>
            </w:r>
            <w:proofErr w:type="spellStart"/>
            <w:r w:rsidRPr="00273DE5">
              <w:rPr>
                <w:sz w:val="24"/>
              </w:rPr>
              <w:t>терміну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гарантії</w:t>
            </w:r>
            <w:proofErr w:type="spellEnd"/>
            <w:r w:rsidRPr="00273DE5">
              <w:rPr>
                <w:sz w:val="24"/>
              </w:rPr>
              <w:t xml:space="preserve"> в </w:t>
            </w:r>
            <w:proofErr w:type="spellStart"/>
            <w:r w:rsidRPr="00273DE5">
              <w:rPr>
                <w:sz w:val="24"/>
              </w:rPr>
              <w:t>разі</w:t>
            </w:r>
            <w:proofErr w:type="spellEnd"/>
            <w:r w:rsidRPr="00273DE5">
              <w:rPr>
                <w:sz w:val="24"/>
              </w:rPr>
              <w:t xml:space="preserve"> поломки будь-</w:t>
            </w:r>
            <w:proofErr w:type="spellStart"/>
            <w:r w:rsidRPr="00273DE5">
              <w:rPr>
                <w:sz w:val="24"/>
              </w:rPr>
              <w:t>яких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складових</w:t>
            </w:r>
            <w:proofErr w:type="spellEnd"/>
            <w:r w:rsidRPr="00273DE5">
              <w:rPr>
                <w:sz w:val="24"/>
              </w:rPr>
              <w:t xml:space="preserve"> – </w:t>
            </w:r>
            <w:proofErr w:type="spellStart"/>
            <w:r w:rsidRPr="00273DE5">
              <w:rPr>
                <w:sz w:val="24"/>
              </w:rPr>
              <w:t>їх</w:t>
            </w:r>
            <w:proofErr w:type="spellEnd"/>
            <w:r w:rsidRPr="00273DE5">
              <w:rPr>
                <w:sz w:val="24"/>
              </w:rPr>
              <w:t xml:space="preserve"> ремонт </w:t>
            </w:r>
            <w:proofErr w:type="spellStart"/>
            <w:r w:rsidRPr="00273DE5">
              <w:rPr>
                <w:sz w:val="24"/>
              </w:rPr>
              <w:t>або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заміна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повинні</w:t>
            </w:r>
            <w:proofErr w:type="spellEnd"/>
            <w:r w:rsidRPr="00273DE5">
              <w:rPr>
                <w:sz w:val="24"/>
              </w:rPr>
              <w:t xml:space="preserve"> бути </w:t>
            </w:r>
            <w:proofErr w:type="spellStart"/>
            <w:r w:rsidRPr="00273DE5">
              <w:rPr>
                <w:sz w:val="24"/>
              </w:rPr>
              <w:t>виконані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протягом</w:t>
            </w:r>
            <w:proofErr w:type="spellEnd"/>
            <w:r w:rsidRPr="00273DE5">
              <w:rPr>
                <w:sz w:val="24"/>
              </w:rPr>
              <w:t xml:space="preserve"> 1-го </w:t>
            </w:r>
            <w:proofErr w:type="spellStart"/>
            <w:r w:rsidRPr="00273DE5">
              <w:rPr>
                <w:sz w:val="24"/>
              </w:rPr>
              <w:t>робочого</w:t>
            </w:r>
            <w:proofErr w:type="spellEnd"/>
            <w:r w:rsidRPr="00273DE5">
              <w:rPr>
                <w:sz w:val="24"/>
              </w:rPr>
              <w:t xml:space="preserve"> дня за </w:t>
            </w:r>
            <w:proofErr w:type="spellStart"/>
            <w:r w:rsidRPr="00273DE5">
              <w:rPr>
                <w:sz w:val="24"/>
              </w:rPr>
              <w:t>умови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дотримання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вимог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експлуатації</w:t>
            </w:r>
            <w:proofErr w:type="spellEnd"/>
            <w:r w:rsidRPr="00273DE5">
              <w:rPr>
                <w:sz w:val="24"/>
              </w:rPr>
              <w:t>.</w:t>
            </w:r>
          </w:p>
        </w:tc>
        <w:tc>
          <w:tcPr>
            <w:tcW w:w="2042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Відповідна характеристика необхідна для забезпечення безперебійної роботи експертів з дослідження мовлення людини.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b/>
                <w:sz w:val="24"/>
                <w:lang w:val="uk-UA"/>
              </w:rPr>
            </w:pPr>
            <w:r w:rsidRPr="007F21A9">
              <w:rPr>
                <w:b/>
                <w:sz w:val="24"/>
                <w:lang w:val="uk-UA"/>
              </w:rPr>
              <w:t>3.</w:t>
            </w:r>
          </w:p>
        </w:tc>
        <w:tc>
          <w:tcPr>
            <w:tcW w:w="9213" w:type="dxa"/>
            <w:gridSpan w:val="3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 w:rsidRPr="007F21A9">
              <w:rPr>
                <w:b/>
                <w:sz w:val="24"/>
              </w:rPr>
              <w:t xml:space="preserve">Блок </w:t>
            </w:r>
            <w:proofErr w:type="spellStart"/>
            <w:r w:rsidRPr="007F21A9">
              <w:rPr>
                <w:b/>
                <w:sz w:val="24"/>
              </w:rPr>
              <w:t>керування</w:t>
            </w:r>
            <w:proofErr w:type="spellEnd"/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3.1.</w:t>
            </w:r>
          </w:p>
        </w:tc>
        <w:tc>
          <w:tcPr>
            <w:tcW w:w="2987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147BF0">
              <w:rPr>
                <w:sz w:val="24"/>
                <w:szCs w:val="24"/>
                <w:lang w:eastAsia="zh-CN"/>
              </w:rPr>
              <w:t>Клавіатура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273DE5">
              <w:rPr>
                <w:sz w:val="24"/>
              </w:rPr>
              <w:t>Клавіатура</w:t>
            </w:r>
            <w:proofErr w:type="spellEnd"/>
            <w:r w:rsidRPr="00273DE5">
              <w:rPr>
                <w:sz w:val="24"/>
              </w:rPr>
              <w:t xml:space="preserve"> </w:t>
            </w:r>
            <w:r w:rsidRPr="00273DE5">
              <w:rPr>
                <w:sz w:val="24"/>
                <w:lang w:val="en-US"/>
              </w:rPr>
              <w:t>USB</w:t>
            </w:r>
            <w:r w:rsidRPr="00273DE5">
              <w:rPr>
                <w:sz w:val="24"/>
              </w:rPr>
              <w:t xml:space="preserve"> з </w:t>
            </w:r>
            <w:proofErr w:type="spellStart"/>
            <w:r w:rsidRPr="00273DE5">
              <w:rPr>
                <w:sz w:val="24"/>
              </w:rPr>
              <w:t>українізованим</w:t>
            </w:r>
            <w:proofErr w:type="spellEnd"/>
            <w:r w:rsidRPr="00273DE5">
              <w:rPr>
                <w:sz w:val="24"/>
              </w:rPr>
              <w:t xml:space="preserve"> набором </w:t>
            </w:r>
            <w:proofErr w:type="spellStart"/>
            <w:r w:rsidRPr="00273DE5">
              <w:rPr>
                <w:sz w:val="24"/>
              </w:rPr>
              <w:t>клавіш</w:t>
            </w:r>
            <w:proofErr w:type="spellEnd"/>
            <w:r w:rsidRPr="00273DE5">
              <w:rPr>
                <w:sz w:val="24"/>
              </w:rPr>
              <w:t xml:space="preserve"> з </w:t>
            </w:r>
            <w:proofErr w:type="spellStart"/>
            <w:r w:rsidRPr="00273DE5">
              <w:rPr>
                <w:sz w:val="24"/>
              </w:rPr>
              <w:t>захистом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від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випадково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пролитої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рідини</w:t>
            </w:r>
            <w:proofErr w:type="spellEnd"/>
          </w:p>
        </w:tc>
        <w:tc>
          <w:tcPr>
            <w:tcW w:w="2042" w:type="dxa"/>
            <w:vAlign w:val="center"/>
          </w:tcPr>
          <w:p w:rsidR="00CA7A71" w:rsidRPr="00494A29" w:rsidRDefault="00CA7A71" w:rsidP="00894F54">
            <w:pPr>
              <w:jc w:val="both"/>
            </w:pPr>
            <w:r w:rsidRPr="00A75551">
              <w:rPr>
                <w:rFonts w:ascii="Times New Roman" w:eastAsia="Times New Roman" w:hAnsi="Times New Roman" w:cs="Times New Roman"/>
                <w:szCs w:val="28"/>
              </w:rPr>
              <w:t>Необхідна для введення інформації в комп’ютер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t xml:space="preserve"> 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3.2.</w:t>
            </w:r>
          </w:p>
        </w:tc>
        <w:tc>
          <w:tcPr>
            <w:tcW w:w="2987" w:type="dxa"/>
            <w:vAlign w:val="center"/>
          </w:tcPr>
          <w:p w:rsidR="00CA7A71" w:rsidRPr="00147BF0" w:rsidRDefault="00CA7A71" w:rsidP="00894F54">
            <w:pPr>
              <w:suppressAutoHyphens/>
              <w:autoSpaceDE w:val="0"/>
              <w:spacing w:line="263" w:lineRule="exact"/>
              <w:ind w:left="105"/>
              <w:jc w:val="center"/>
              <w:rPr>
                <w:lang w:eastAsia="zh-CN"/>
              </w:rPr>
            </w:pPr>
            <w:r w:rsidRPr="00147BF0">
              <w:rPr>
                <w:rFonts w:ascii="Times New Roman" w:eastAsia="Times New Roman" w:hAnsi="Times New Roman" w:cs="Times New Roman"/>
                <w:lang w:eastAsia="zh-CN"/>
              </w:rPr>
              <w:t>Маніпулятор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47BF0">
              <w:rPr>
                <w:rFonts w:ascii="Times New Roman" w:eastAsia="Times New Roman" w:hAnsi="Times New Roman" w:cs="Times New Roman"/>
                <w:lang w:eastAsia="zh-CN"/>
              </w:rPr>
              <w:t>«миша»</w:t>
            </w:r>
          </w:p>
        </w:tc>
        <w:tc>
          <w:tcPr>
            <w:tcW w:w="4184" w:type="dxa"/>
            <w:vAlign w:val="center"/>
          </w:tcPr>
          <w:p w:rsidR="00CA7A71" w:rsidRPr="00147BF0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273DE5">
              <w:rPr>
                <w:sz w:val="24"/>
              </w:rPr>
              <w:t>Оптична</w:t>
            </w:r>
            <w:proofErr w:type="spellEnd"/>
            <w:r w:rsidRPr="00273DE5">
              <w:rPr>
                <w:sz w:val="24"/>
              </w:rPr>
              <w:t xml:space="preserve"> </w:t>
            </w:r>
            <w:r w:rsidRPr="00273DE5">
              <w:rPr>
                <w:sz w:val="24"/>
                <w:lang w:val="en-US"/>
              </w:rPr>
              <w:t>USB</w:t>
            </w:r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зі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скролінгом</w:t>
            </w:r>
            <w:proofErr w:type="spellEnd"/>
            <w:r w:rsidRPr="00273DE5">
              <w:rPr>
                <w:sz w:val="24"/>
              </w:rPr>
              <w:t xml:space="preserve">; </w:t>
            </w:r>
            <w:proofErr w:type="spellStart"/>
            <w:r w:rsidRPr="00273DE5">
              <w:rPr>
                <w:sz w:val="24"/>
              </w:rPr>
              <w:t>роздільна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здатність</w:t>
            </w:r>
            <w:proofErr w:type="spellEnd"/>
            <w:r w:rsidRPr="00273DE5">
              <w:rPr>
                <w:sz w:val="24"/>
              </w:rPr>
              <w:t xml:space="preserve"> не </w:t>
            </w:r>
            <w:proofErr w:type="spellStart"/>
            <w:r w:rsidRPr="00273DE5">
              <w:rPr>
                <w:sz w:val="24"/>
              </w:rPr>
              <w:t>менше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від</w:t>
            </w:r>
            <w:proofErr w:type="spellEnd"/>
            <w:r w:rsidRPr="00273DE5">
              <w:rPr>
                <w:sz w:val="24"/>
              </w:rPr>
              <w:t xml:space="preserve"> 1000 </w:t>
            </w:r>
            <w:proofErr w:type="spellStart"/>
            <w:r w:rsidRPr="00273DE5">
              <w:rPr>
                <w:sz w:val="24"/>
              </w:rPr>
              <w:t>крапок</w:t>
            </w:r>
            <w:proofErr w:type="spellEnd"/>
            <w:r w:rsidRPr="00273DE5">
              <w:rPr>
                <w:sz w:val="24"/>
              </w:rPr>
              <w:t xml:space="preserve"> на дюйм, </w:t>
            </w:r>
            <w:proofErr w:type="spellStart"/>
            <w:r w:rsidRPr="00273DE5">
              <w:rPr>
                <w:sz w:val="24"/>
              </w:rPr>
              <w:t>довжина</w:t>
            </w:r>
            <w:proofErr w:type="spellEnd"/>
            <w:r w:rsidRPr="00273DE5">
              <w:rPr>
                <w:sz w:val="24"/>
              </w:rPr>
              <w:t xml:space="preserve"> кабелю не </w:t>
            </w:r>
            <w:proofErr w:type="spellStart"/>
            <w:r w:rsidRPr="00273DE5">
              <w:rPr>
                <w:sz w:val="24"/>
              </w:rPr>
              <w:t>менше</w:t>
            </w:r>
            <w:proofErr w:type="spellEnd"/>
            <w:r w:rsidRPr="00273DE5">
              <w:rPr>
                <w:sz w:val="24"/>
              </w:rPr>
              <w:t xml:space="preserve"> 1,8 м</w:t>
            </w:r>
          </w:p>
        </w:tc>
        <w:tc>
          <w:tcPr>
            <w:tcW w:w="2042" w:type="dxa"/>
            <w:vAlign w:val="center"/>
          </w:tcPr>
          <w:p w:rsidR="00CA7A71" w:rsidRPr="00494A29" w:rsidRDefault="00CA7A71" w:rsidP="00894F54">
            <w:pPr>
              <w:jc w:val="both"/>
            </w:pPr>
            <w:r w:rsidRPr="007F21A9">
              <w:rPr>
                <w:rFonts w:ascii="Times New Roman" w:eastAsia="Times New Roman" w:hAnsi="Times New Roman" w:cs="Times New Roman"/>
                <w:szCs w:val="28"/>
              </w:rPr>
              <w:t xml:space="preserve">Необхідна користувачу через інтерфейс взаємодіяти з </w:t>
            </w:r>
            <w:proofErr w:type="spellStart"/>
            <w:r w:rsidRPr="007F21A9">
              <w:rPr>
                <w:rFonts w:ascii="Times New Roman" w:eastAsia="Times New Roman" w:hAnsi="Times New Roman" w:cs="Times New Roman"/>
                <w:szCs w:val="28"/>
              </w:rPr>
              <w:t>комп</w:t>
            </w:r>
            <w:proofErr w:type="spellEnd"/>
            <w:r w:rsidRPr="007F21A9">
              <w:rPr>
                <w:rFonts w:ascii="Times New Roman" w:eastAsia="Times New Roman" w:hAnsi="Times New Roman" w:cs="Times New Roman"/>
                <w:szCs w:val="28"/>
                <w:lang w:val="ru-RU"/>
              </w:rPr>
              <w:t>’</w:t>
            </w:r>
            <w:proofErr w:type="spellStart"/>
            <w:r w:rsidRPr="007F21A9">
              <w:rPr>
                <w:rFonts w:ascii="Times New Roman" w:eastAsia="Times New Roman" w:hAnsi="Times New Roman" w:cs="Times New Roman"/>
                <w:szCs w:val="28"/>
              </w:rPr>
              <w:t>ютером</w:t>
            </w:r>
            <w:proofErr w:type="spellEnd"/>
            <w:r w:rsidRPr="007F21A9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3.3.</w:t>
            </w:r>
          </w:p>
        </w:tc>
        <w:tc>
          <w:tcPr>
            <w:tcW w:w="2987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273DE5">
              <w:rPr>
                <w:sz w:val="24"/>
              </w:rPr>
              <w:t>Гарантійні</w:t>
            </w:r>
            <w:proofErr w:type="spellEnd"/>
            <w:r w:rsidRPr="00273DE5">
              <w:rPr>
                <w:sz w:val="24"/>
              </w:rPr>
              <w:t xml:space="preserve"> </w:t>
            </w:r>
            <w:proofErr w:type="spellStart"/>
            <w:r w:rsidRPr="00273DE5">
              <w:rPr>
                <w:sz w:val="24"/>
              </w:rPr>
              <w:t>зобов’язання</w:t>
            </w:r>
            <w:proofErr w:type="spellEnd"/>
          </w:p>
        </w:tc>
        <w:tc>
          <w:tcPr>
            <w:tcW w:w="4184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8C4640">
              <w:rPr>
                <w:sz w:val="24"/>
              </w:rPr>
              <w:t>Термін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гарантії</w:t>
            </w:r>
            <w:proofErr w:type="spellEnd"/>
            <w:r w:rsidRPr="008C4640">
              <w:rPr>
                <w:sz w:val="24"/>
              </w:rPr>
              <w:t xml:space="preserve"> не </w:t>
            </w:r>
            <w:proofErr w:type="spellStart"/>
            <w:r w:rsidRPr="008C4640">
              <w:rPr>
                <w:sz w:val="24"/>
              </w:rPr>
              <w:t>менше</w:t>
            </w:r>
            <w:proofErr w:type="spellEnd"/>
            <w:r w:rsidRPr="008C4640">
              <w:rPr>
                <w:sz w:val="24"/>
              </w:rPr>
              <w:t xml:space="preserve"> 12 </w:t>
            </w:r>
            <w:proofErr w:type="spellStart"/>
            <w:r w:rsidRPr="008C4640">
              <w:rPr>
                <w:sz w:val="24"/>
              </w:rPr>
              <w:t>місяців</w:t>
            </w:r>
            <w:proofErr w:type="spellEnd"/>
            <w:r w:rsidRPr="008C4640">
              <w:rPr>
                <w:sz w:val="24"/>
              </w:rPr>
              <w:t xml:space="preserve"> з моменту поставки, </w:t>
            </w:r>
            <w:proofErr w:type="spellStart"/>
            <w:r w:rsidRPr="008C4640">
              <w:rPr>
                <w:sz w:val="24"/>
              </w:rPr>
              <w:t>під</w:t>
            </w:r>
            <w:proofErr w:type="spellEnd"/>
            <w:r w:rsidRPr="008C4640">
              <w:rPr>
                <w:sz w:val="24"/>
              </w:rPr>
              <w:t xml:space="preserve"> час </w:t>
            </w:r>
            <w:proofErr w:type="spellStart"/>
            <w:r w:rsidRPr="008C4640">
              <w:rPr>
                <w:sz w:val="24"/>
              </w:rPr>
              <w:t>терміну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гарантії</w:t>
            </w:r>
            <w:proofErr w:type="spellEnd"/>
            <w:r w:rsidRPr="008C4640">
              <w:rPr>
                <w:sz w:val="24"/>
              </w:rPr>
              <w:t xml:space="preserve"> в </w:t>
            </w:r>
            <w:proofErr w:type="spellStart"/>
            <w:r w:rsidRPr="008C4640">
              <w:rPr>
                <w:sz w:val="24"/>
              </w:rPr>
              <w:t>разі</w:t>
            </w:r>
            <w:proofErr w:type="spellEnd"/>
            <w:r w:rsidRPr="008C4640">
              <w:rPr>
                <w:sz w:val="24"/>
              </w:rPr>
              <w:t xml:space="preserve"> поломки будь-</w:t>
            </w:r>
            <w:proofErr w:type="spellStart"/>
            <w:r w:rsidRPr="008C4640">
              <w:rPr>
                <w:sz w:val="24"/>
              </w:rPr>
              <w:t>яких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складових</w:t>
            </w:r>
            <w:proofErr w:type="spellEnd"/>
            <w:r w:rsidRPr="008C4640">
              <w:rPr>
                <w:sz w:val="24"/>
              </w:rPr>
              <w:t xml:space="preserve"> </w:t>
            </w:r>
            <w:proofErr w:type="spellStart"/>
            <w:r w:rsidRPr="008C4640">
              <w:rPr>
                <w:sz w:val="24"/>
              </w:rPr>
              <w:t>частин</w:t>
            </w:r>
            <w:proofErr w:type="spellEnd"/>
            <w:r w:rsidRPr="008C4640">
              <w:rPr>
                <w:sz w:val="24"/>
              </w:rPr>
              <w:t>.</w:t>
            </w:r>
          </w:p>
        </w:tc>
        <w:tc>
          <w:tcPr>
            <w:tcW w:w="2042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Відповідна характеристика необхідна для забезпечення безперебійної роботи експертів з дослідження мовлення людини.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b/>
                <w:sz w:val="24"/>
                <w:lang w:val="uk-UA"/>
              </w:rPr>
            </w:pPr>
            <w:r w:rsidRPr="007F21A9">
              <w:rPr>
                <w:b/>
                <w:sz w:val="24"/>
                <w:lang w:val="uk-UA"/>
              </w:rPr>
              <w:t>4.</w:t>
            </w:r>
          </w:p>
        </w:tc>
        <w:tc>
          <w:tcPr>
            <w:tcW w:w="9213" w:type="dxa"/>
            <w:gridSpan w:val="3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 w:rsidRPr="00273DE5">
              <w:rPr>
                <w:b/>
                <w:sz w:val="24"/>
              </w:rPr>
              <w:t>Цифро</w:t>
            </w:r>
            <w:proofErr w:type="spellEnd"/>
            <w:r w:rsidRPr="00273DE5">
              <w:rPr>
                <w:b/>
                <w:sz w:val="24"/>
              </w:rPr>
              <w:t> - </w:t>
            </w:r>
            <w:proofErr w:type="spellStart"/>
            <w:r w:rsidRPr="00273DE5">
              <w:rPr>
                <w:b/>
                <w:sz w:val="24"/>
              </w:rPr>
              <w:t>аналоговий</w:t>
            </w:r>
            <w:proofErr w:type="spellEnd"/>
            <w:r w:rsidRPr="00273DE5">
              <w:rPr>
                <w:b/>
                <w:sz w:val="24"/>
              </w:rPr>
              <w:t xml:space="preserve"> </w:t>
            </w:r>
            <w:proofErr w:type="spellStart"/>
            <w:r w:rsidRPr="00273DE5">
              <w:rPr>
                <w:b/>
                <w:sz w:val="24"/>
              </w:rPr>
              <w:t>перетворювач</w:t>
            </w:r>
            <w:proofErr w:type="spellEnd"/>
            <w:r w:rsidRPr="00273DE5">
              <w:rPr>
                <w:b/>
                <w:sz w:val="24"/>
              </w:rPr>
              <w:t xml:space="preserve"> звукового сигналу (</w:t>
            </w:r>
            <w:r w:rsidRPr="00273DE5">
              <w:rPr>
                <w:b/>
                <w:sz w:val="24"/>
                <w:lang w:val="en-US"/>
              </w:rPr>
              <w:t>DAC</w:t>
            </w:r>
            <w:r w:rsidRPr="00273DE5">
              <w:rPr>
                <w:b/>
                <w:sz w:val="24"/>
              </w:rPr>
              <w:t>)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4.1.</w:t>
            </w:r>
          </w:p>
        </w:tc>
        <w:tc>
          <w:tcPr>
            <w:tcW w:w="2987" w:type="dxa"/>
          </w:tcPr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Коефіцієнт нелінійних спотворень (КНС, THD)</w:t>
            </w:r>
          </w:p>
        </w:tc>
        <w:tc>
          <w:tcPr>
            <w:tcW w:w="4184" w:type="dxa"/>
            <w:vAlign w:val="center"/>
          </w:tcPr>
          <w:p w:rsidR="00CA7A71" w:rsidRPr="0026142E" w:rsidRDefault="00CA7A71" w:rsidP="00CA7A71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&lt; 0.004%</w:t>
            </w:r>
          </w:p>
          <w:p w:rsidR="00CA7A71" w:rsidRPr="0026142E" w:rsidRDefault="00CA7A71" w:rsidP="00894F5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CA7A71" w:rsidRPr="00A7555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Зазначені </w:t>
            </w:r>
            <w:proofErr w:type="spellStart"/>
            <w:r>
              <w:rPr>
                <w:sz w:val="24"/>
                <w:lang w:val="uk-UA"/>
              </w:rPr>
              <w:t>пареметри</w:t>
            </w:r>
            <w:proofErr w:type="spellEnd"/>
            <w:r>
              <w:rPr>
                <w:sz w:val="24"/>
                <w:lang w:val="uk-UA"/>
              </w:rPr>
              <w:t xml:space="preserve"> необхідні для </w:t>
            </w:r>
            <w:proofErr w:type="spellStart"/>
            <w:r>
              <w:rPr>
                <w:sz w:val="24"/>
                <w:lang w:val="uk-UA"/>
              </w:rPr>
              <w:t>оцифровки</w:t>
            </w:r>
            <w:proofErr w:type="spellEnd"/>
            <w:r>
              <w:rPr>
                <w:sz w:val="24"/>
                <w:lang w:val="uk-UA"/>
              </w:rPr>
              <w:t xml:space="preserve"> аналогових форматів звукозаписів в цифрові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4.2.</w:t>
            </w:r>
          </w:p>
        </w:tc>
        <w:tc>
          <w:tcPr>
            <w:tcW w:w="2987" w:type="dxa"/>
          </w:tcPr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Вихідна потужність</w:t>
            </w:r>
          </w:p>
        </w:tc>
        <w:tc>
          <w:tcPr>
            <w:tcW w:w="4184" w:type="dxa"/>
            <w:vAlign w:val="center"/>
          </w:tcPr>
          <w:p w:rsidR="00CA7A71" w:rsidRPr="0026142E" w:rsidRDefault="00CA7A71" w:rsidP="00CA7A71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Не менше </w:t>
            </w:r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1.5 Вт (32 </w:t>
            </w:r>
            <w:proofErr w:type="spellStart"/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Ом</w:t>
            </w:r>
            <w:proofErr w:type="spellEnd"/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2042" w:type="dxa"/>
            <w:vMerge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4.4.</w:t>
            </w:r>
          </w:p>
        </w:tc>
        <w:tc>
          <w:tcPr>
            <w:tcW w:w="2987" w:type="dxa"/>
          </w:tcPr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Опір навушників</w:t>
            </w:r>
          </w:p>
        </w:tc>
        <w:tc>
          <w:tcPr>
            <w:tcW w:w="4184" w:type="dxa"/>
            <w:vAlign w:val="center"/>
          </w:tcPr>
          <w:p w:rsidR="00CA7A71" w:rsidRPr="0026142E" w:rsidRDefault="00CA7A71" w:rsidP="00CA7A71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6 - 300 </w:t>
            </w:r>
            <w:proofErr w:type="spellStart"/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Ом</w:t>
            </w:r>
            <w:proofErr w:type="spellEnd"/>
          </w:p>
          <w:p w:rsidR="00CA7A71" w:rsidRPr="0026142E" w:rsidRDefault="00CA7A71" w:rsidP="00894F5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Merge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4.5.</w:t>
            </w:r>
          </w:p>
        </w:tc>
        <w:tc>
          <w:tcPr>
            <w:tcW w:w="2987" w:type="dxa"/>
          </w:tcPr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Частотний діапазон</w:t>
            </w:r>
          </w:p>
        </w:tc>
        <w:tc>
          <w:tcPr>
            <w:tcW w:w="4184" w:type="dxa"/>
            <w:vAlign w:val="center"/>
          </w:tcPr>
          <w:p w:rsidR="00CA7A71" w:rsidRPr="0026142E" w:rsidRDefault="00CA7A71" w:rsidP="00CA7A71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Не менше ніж </w:t>
            </w:r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20 </w:t>
            </w:r>
            <w:proofErr w:type="spellStart"/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Гц</w:t>
            </w:r>
            <w:proofErr w:type="spellEnd"/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- 80 </w:t>
            </w:r>
            <w:proofErr w:type="spellStart"/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кГц</w:t>
            </w:r>
            <w:proofErr w:type="spellEnd"/>
          </w:p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Merge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4.6.</w:t>
            </w:r>
          </w:p>
        </w:tc>
        <w:tc>
          <w:tcPr>
            <w:tcW w:w="2987" w:type="dxa"/>
          </w:tcPr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Співвідношення сигнал/шум</w:t>
            </w:r>
          </w:p>
        </w:tc>
        <w:tc>
          <w:tcPr>
            <w:tcW w:w="4184" w:type="dxa"/>
            <w:vAlign w:val="center"/>
          </w:tcPr>
          <w:p w:rsidR="00CA7A71" w:rsidRPr="0026142E" w:rsidRDefault="00CA7A71" w:rsidP="00CA7A71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Понад 115 </w:t>
            </w:r>
            <w:proofErr w:type="spellStart"/>
            <w:r w:rsidRPr="002614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дБ</w:t>
            </w:r>
            <w:proofErr w:type="spellEnd"/>
          </w:p>
          <w:p w:rsidR="00CA7A71" w:rsidRPr="0026142E" w:rsidRDefault="00CA7A71" w:rsidP="00894F5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Merge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4.7.</w:t>
            </w:r>
          </w:p>
        </w:tc>
        <w:tc>
          <w:tcPr>
            <w:tcW w:w="2987" w:type="dxa"/>
          </w:tcPr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Максимальна роздільна здатність</w:t>
            </w:r>
          </w:p>
        </w:tc>
        <w:tc>
          <w:tcPr>
            <w:tcW w:w="4184" w:type="dxa"/>
            <w:vAlign w:val="center"/>
          </w:tcPr>
          <w:p w:rsidR="00CA7A71" w:rsidRPr="0026142E" w:rsidRDefault="00CA7A71" w:rsidP="00894F5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PCM до 768 </w:t>
            </w:r>
            <w:proofErr w:type="spellStart"/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кГц</w:t>
            </w:r>
            <w:proofErr w:type="spellEnd"/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/32 біти, DSD до DSD512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4.8.</w:t>
            </w:r>
          </w:p>
        </w:tc>
        <w:tc>
          <w:tcPr>
            <w:tcW w:w="2987" w:type="dxa"/>
          </w:tcPr>
          <w:p w:rsidR="00CA7A71" w:rsidRPr="0026142E" w:rsidRDefault="00CA7A71" w:rsidP="00894F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Вихідний імпеданс</w:t>
            </w:r>
          </w:p>
        </w:tc>
        <w:tc>
          <w:tcPr>
            <w:tcW w:w="4184" w:type="dxa"/>
            <w:vAlign w:val="center"/>
          </w:tcPr>
          <w:p w:rsidR="00CA7A71" w:rsidRPr="0026142E" w:rsidRDefault="00CA7A71" w:rsidP="00894F5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≤1.2 </w:t>
            </w:r>
            <w:proofErr w:type="spellStart"/>
            <w:r w:rsidRPr="002614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en-US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4.9.</w:t>
            </w:r>
          </w:p>
        </w:tc>
        <w:tc>
          <w:tcPr>
            <w:tcW w:w="2987" w:type="dxa"/>
          </w:tcPr>
          <w:p w:rsidR="00CA7A71" w:rsidRPr="00A75551" w:rsidRDefault="00CA7A71" w:rsidP="00894F54">
            <w:pPr>
              <w:rPr>
                <w:rFonts w:ascii="Times New Roman" w:hAnsi="Times New Roman" w:cs="Times New Roman"/>
              </w:rPr>
            </w:pPr>
            <w:r w:rsidRPr="00A75551">
              <w:rPr>
                <w:rFonts w:ascii="Times New Roman" w:hAnsi="Times New Roman" w:cs="Times New Roman"/>
              </w:rPr>
              <w:t>Гарантійні зобов’язання</w:t>
            </w:r>
          </w:p>
        </w:tc>
        <w:tc>
          <w:tcPr>
            <w:tcW w:w="4184" w:type="dxa"/>
            <w:vAlign w:val="center"/>
          </w:tcPr>
          <w:p w:rsidR="00CA7A71" w:rsidRPr="00273DE5" w:rsidRDefault="00CA7A71" w:rsidP="00894F54">
            <w:pPr>
              <w:jc w:val="both"/>
              <w:rPr>
                <w:rFonts w:ascii="Times New Roman" w:hAnsi="Times New Roman" w:cs="Times New Roman"/>
              </w:rPr>
            </w:pPr>
            <w:r w:rsidRPr="00E52020">
              <w:rPr>
                <w:rFonts w:ascii="Times New Roman" w:hAnsi="Times New Roman" w:cs="Times New Roman"/>
              </w:rPr>
              <w:t xml:space="preserve">Термін гарантії не менше </w:t>
            </w:r>
            <w:r w:rsidRPr="00B6435C">
              <w:rPr>
                <w:rFonts w:ascii="Times New Roman" w:hAnsi="Times New Roman" w:cs="Times New Roman"/>
              </w:rPr>
              <w:t>12</w:t>
            </w:r>
            <w:r w:rsidRPr="00E52020">
              <w:rPr>
                <w:rFonts w:ascii="Times New Roman" w:hAnsi="Times New Roman" w:cs="Times New Roman"/>
              </w:rPr>
              <w:t xml:space="preserve"> </w:t>
            </w:r>
            <w:r w:rsidRPr="00B643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ісяців з моменту поставки, </w:t>
            </w:r>
            <w:r w:rsidRPr="00E52020">
              <w:rPr>
                <w:rFonts w:ascii="Times New Roman" w:hAnsi="Times New Roman" w:cs="Times New Roman"/>
              </w:rPr>
              <w:t>за умови дотримання вимог експлуатації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2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Відповідна характеристика необхідна для забезпечення безперебійної роботи експертів з дослідження мовлення людини.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b/>
                <w:sz w:val="24"/>
                <w:lang w:val="uk-UA"/>
              </w:rPr>
            </w:pPr>
            <w:r w:rsidRPr="007F21A9">
              <w:rPr>
                <w:b/>
                <w:sz w:val="24"/>
                <w:lang w:val="uk-UA"/>
              </w:rPr>
              <w:t>5.</w:t>
            </w:r>
          </w:p>
        </w:tc>
        <w:tc>
          <w:tcPr>
            <w:tcW w:w="9213" w:type="dxa"/>
            <w:gridSpan w:val="3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 w:rsidRPr="00273DE5">
              <w:rPr>
                <w:b/>
                <w:sz w:val="24"/>
                <w:lang w:val="uk-UA"/>
              </w:rPr>
              <w:t>Пульт обробки/підсилювання звуку (мікшер)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5.1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 xml:space="preserve">Конструктивне виконання 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настільний</w:t>
            </w:r>
          </w:p>
        </w:tc>
        <w:tc>
          <w:tcPr>
            <w:tcW w:w="2042" w:type="dxa"/>
            <w:vMerge w:val="restart"/>
            <w:vAlign w:val="center"/>
          </w:tcPr>
          <w:p w:rsidR="00CA7A71" w:rsidRPr="00A75551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Зазначені параметри пристрою необхідні для підсилювання звуку та в</w:t>
            </w:r>
            <w:r w:rsidRPr="00A75551">
              <w:rPr>
                <w:sz w:val="24"/>
                <w:lang w:val="uk-UA"/>
              </w:rPr>
              <w:t>ідтворенні сигналу кількох джерел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5.2.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Принцип дії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аналоговий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5.3.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Загальна кількість каналів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менше </w:t>
            </w:r>
            <w:r w:rsidRPr="00CA0D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5.4.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proofErr w:type="spellStart"/>
            <w:r w:rsidRPr="00CA0D76">
              <w:rPr>
                <w:rFonts w:ascii="Times New Roman" w:hAnsi="Times New Roman" w:cs="Times New Roman"/>
              </w:rPr>
              <w:t>Моно</w:t>
            </w:r>
            <w:proofErr w:type="spellEnd"/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менше </w:t>
            </w:r>
            <w:r w:rsidRPr="00CA0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5.5.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Стерео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менше </w:t>
            </w:r>
            <w:r w:rsidRPr="00CA0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5.6.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 xml:space="preserve">Додаткові входи 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стерео RCA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5.7.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Виходи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 xml:space="preserve">вихід стерео 6,3 мм, вихід </w:t>
            </w:r>
            <w:r>
              <w:rPr>
                <w:rFonts w:ascii="Times New Roman" w:hAnsi="Times New Roman" w:cs="Times New Roman"/>
              </w:rPr>
              <w:t>стерео RCA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5.8.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Обробка та маршрутизація сигналу</w:t>
            </w:r>
          </w:p>
        </w:tc>
        <w:tc>
          <w:tcPr>
            <w:tcW w:w="4184" w:type="dxa"/>
          </w:tcPr>
          <w:p w:rsidR="00CA7A71" w:rsidRPr="000563CC" w:rsidRDefault="00CA7A71" w:rsidP="00894F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еквалайзер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5.9.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 xml:space="preserve">2-х смуговий еквалайзер </w:t>
            </w:r>
          </w:p>
        </w:tc>
        <w:tc>
          <w:tcPr>
            <w:tcW w:w="4184" w:type="dxa"/>
          </w:tcPr>
          <w:p w:rsidR="00CA7A71" w:rsidRPr="00814A00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 xml:space="preserve">світлодіодні індикатори рівня сигналу, регулятор на кожному </w:t>
            </w:r>
            <w:proofErr w:type="spellStart"/>
            <w:r w:rsidRPr="00CA0D76">
              <w:rPr>
                <w:rFonts w:ascii="Times New Roman" w:hAnsi="Times New Roman" w:cs="Times New Roman"/>
              </w:rPr>
              <w:t>моноканал</w:t>
            </w:r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5.10.</w:t>
            </w:r>
          </w:p>
        </w:tc>
        <w:tc>
          <w:tcPr>
            <w:tcW w:w="2987" w:type="dxa"/>
          </w:tcPr>
          <w:p w:rsidR="00CA7A71" w:rsidRPr="00A75551" w:rsidRDefault="00CA7A71" w:rsidP="00894F54">
            <w:pPr>
              <w:rPr>
                <w:rFonts w:ascii="Times New Roman" w:hAnsi="Times New Roman" w:cs="Times New Roman"/>
              </w:rPr>
            </w:pPr>
            <w:r w:rsidRPr="00A75551">
              <w:rPr>
                <w:rFonts w:ascii="Times New Roman" w:hAnsi="Times New Roman" w:cs="Times New Roman"/>
              </w:rPr>
              <w:t>Гарантійні зобов’язання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E52020">
              <w:rPr>
                <w:rFonts w:ascii="Times New Roman" w:hAnsi="Times New Roman" w:cs="Times New Roman"/>
              </w:rPr>
              <w:t xml:space="preserve">Термін гарантії не менше </w:t>
            </w:r>
            <w:r w:rsidRPr="00B6435C">
              <w:rPr>
                <w:rFonts w:ascii="Times New Roman" w:hAnsi="Times New Roman" w:cs="Times New Roman"/>
              </w:rPr>
              <w:t>12</w:t>
            </w:r>
            <w:r w:rsidRPr="00E52020">
              <w:rPr>
                <w:rFonts w:ascii="Times New Roman" w:hAnsi="Times New Roman" w:cs="Times New Roman"/>
              </w:rPr>
              <w:t xml:space="preserve"> </w:t>
            </w:r>
            <w:r w:rsidRPr="00B643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ісяців з моменту поставки, </w:t>
            </w:r>
            <w:r w:rsidRPr="00E52020">
              <w:rPr>
                <w:rFonts w:ascii="Times New Roman" w:hAnsi="Times New Roman" w:cs="Times New Roman"/>
              </w:rPr>
              <w:t>за умови дотримання вимог експлуатації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2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Відповідна характеристика необхідна для забезпечення безперебійної роботи експертів з дослідження мовлення людини.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Pr="007F21A9" w:rsidRDefault="00CA7A71" w:rsidP="00894F54">
            <w:pPr>
              <w:pStyle w:val="30"/>
              <w:shd w:val="clear" w:color="auto" w:fill="auto"/>
              <w:jc w:val="center"/>
              <w:rPr>
                <w:b/>
                <w:sz w:val="24"/>
                <w:lang w:val="uk-UA"/>
              </w:rPr>
            </w:pPr>
            <w:r w:rsidRPr="007F21A9">
              <w:rPr>
                <w:b/>
                <w:sz w:val="24"/>
                <w:lang w:val="uk-UA"/>
              </w:rPr>
              <w:t>6.</w:t>
            </w:r>
          </w:p>
        </w:tc>
        <w:tc>
          <w:tcPr>
            <w:tcW w:w="9213" w:type="dxa"/>
            <w:gridSpan w:val="3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proofErr w:type="spellStart"/>
            <w:r w:rsidRPr="00273DE5">
              <w:rPr>
                <w:b/>
                <w:sz w:val="24"/>
              </w:rPr>
              <w:t>Головні</w:t>
            </w:r>
            <w:proofErr w:type="spellEnd"/>
            <w:r w:rsidRPr="00273DE5">
              <w:rPr>
                <w:b/>
                <w:sz w:val="24"/>
              </w:rPr>
              <w:t xml:space="preserve"> </w:t>
            </w:r>
            <w:proofErr w:type="spellStart"/>
            <w:r w:rsidRPr="00273DE5">
              <w:rPr>
                <w:b/>
                <w:sz w:val="24"/>
              </w:rPr>
              <w:t>телефони</w:t>
            </w:r>
            <w:proofErr w:type="spellEnd"/>
            <w:r w:rsidRPr="00273DE5">
              <w:rPr>
                <w:b/>
                <w:sz w:val="24"/>
              </w:rPr>
              <w:t xml:space="preserve"> (</w:t>
            </w:r>
            <w:proofErr w:type="spellStart"/>
            <w:r w:rsidRPr="00273DE5">
              <w:rPr>
                <w:b/>
                <w:sz w:val="24"/>
              </w:rPr>
              <w:t>навушники</w:t>
            </w:r>
            <w:proofErr w:type="spellEnd"/>
            <w:r w:rsidRPr="00273DE5">
              <w:rPr>
                <w:b/>
                <w:sz w:val="24"/>
              </w:rPr>
              <w:t>)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Тип: </w:t>
            </w:r>
          </w:p>
        </w:tc>
        <w:tc>
          <w:tcPr>
            <w:tcW w:w="4184" w:type="dxa"/>
          </w:tcPr>
          <w:p w:rsidR="00CA7A71" w:rsidRPr="000563CC" w:rsidRDefault="00CA7A71" w:rsidP="00894F54">
            <w:pPr>
              <w:rPr>
                <w:rFonts w:ascii="Times New Roman" w:hAnsi="Times New Roman" w:cs="Times New Roman"/>
              </w:rPr>
            </w:pPr>
            <w:hyperlink r:id="rId5" w:history="1">
              <w:r w:rsidRPr="00CA0D76">
                <w:rPr>
                  <w:rFonts w:ascii="Times New Roman" w:hAnsi="Times New Roman" w:cs="Times New Roman"/>
                </w:rPr>
                <w:t>без мікрофону</w:t>
              </w:r>
            </w:hyperlink>
          </w:p>
        </w:tc>
        <w:tc>
          <w:tcPr>
            <w:tcW w:w="2042" w:type="dxa"/>
            <w:vMerge w:val="restart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Зазначені параметри пристрою необхідні для прослуховування фонограм та відеофонограм експертами з дослідження мовлення людини.</w:t>
            </w: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6.2.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Спосіб підключення: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hyperlink r:id="rId6" w:tooltip="Подивитися всі Проводные наушники" w:history="1">
              <w:r w:rsidRPr="00CA0D76">
                <w:rPr>
                  <w:rFonts w:eastAsiaTheme="minorHAnsi"/>
                  <w:sz w:val="22"/>
                  <w:szCs w:val="22"/>
                  <w:lang w:val="uk-UA" w:eastAsia="en-US"/>
                </w:rPr>
                <w:t>дротовий</w:t>
              </w:r>
            </w:hyperlink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6.3.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Тип конструкції: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hyperlink r:id="rId7" w:tooltip="Подивитися всі Полноразмерные наушники" w:history="1">
              <w:proofErr w:type="spellStart"/>
              <w:r w:rsidRPr="00CA0D76">
                <w:rPr>
                  <w:rFonts w:eastAsiaTheme="minorHAnsi"/>
                  <w:sz w:val="22"/>
                  <w:szCs w:val="22"/>
                  <w:lang w:val="uk-UA" w:eastAsia="en-US"/>
                </w:rPr>
                <w:t>повнорозмірні</w:t>
              </w:r>
              <w:proofErr w:type="spellEnd"/>
            </w:hyperlink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6.4.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Тип акустичного оформлення: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hyperlink r:id="rId8" w:tooltip="Подивитися всі Открытые наушники" w:history="1">
              <w:r w:rsidRPr="00CA0D76">
                <w:rPr>
                  <w:rFonts w:eastAsiaTheme="minorHAnsi"/>
                  <w:sz w:val="22"/>
                  <w:szCs w:val="22"/>
                  <w:lang w:val="uk-UA" w:eastAsia="en-US"/>
                </w:rPr>
                <w:t>відкриті</w:t>
              </w:r>
            </w:hyperlink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6.5.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Тип кріплення: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hyperlink r:id="rId9" w:tooltip="Подивитися всі Наушники с оголовьем" w:history="1">
              <w:r w:rsidRPr="00CA0D76">
                <w:rPr>
                  <w:rFonts w:eastAsiaTheme="minorHAnsi"/>
                  <w:sz w:val="22"/>
                  <w:szCs w:val="22"/>
                  <w:lang w:val="uk-UA" w:eastAsia="en-US"/>
                </w:rPr>
                <w:t>наголів'я</w:t>
              </w:r>
            </w:hyperlink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6.6.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Конструкція випромінювача: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hyperlink r:id="rId10" w:tooltip="Подивитися всі Наушники динамические" w:history="1">
              <w:r w:rsidRPr="00CA0D76">
                <w:rPr>
                  <w:rFonts w:eastAsiaTheme="minorHAnsi"/>
                  <w:sz w:val="22"/>
                  <w:szCs w:val="22"/>
                  <w:lang w:val="uk-UA" w:eastAsia="en-US"/>
                </w:rPr>
                <w:t>динамічні</w:t>
              </w:r>
            </w:hyperlink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6.7.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Кількість випромінювачів в одному навушнику: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A0D76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6.8.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Мінімальна відтворювана частота</w:t>
            </w:r>
          </w:p>
        </w:tc>
        <w:tc>
          <w:tcPr>
            <w:tcW w:w="4184" w:type="dxa"/>
          </w:tcPr>
          <w:p w:rsidR="00CA7A71" w:rsidRPr="008B150A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>не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мен</w:t>
            </w: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 xml:space="preserve">ше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16 </w:t>
            </w:r>
            <w:r>
              <w:rPr>
                <w:sz w:val="22"/>
              </w:rPr>
              <w:t>Гц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6.9.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Мак</w:t>
            </w:r>
            <w:r>
              <w:rPr>
                <w:rFonts w:ascii="Times New Roman" w:hAnsi="Times New Roman" w:cs="Times New Roman"/>
              </w:rPr>
              <w:t>симальна відтворена частота</w:t>
            </w:r>
          </w:p>
        </w:tc>
        <w:tc>
          <w:tcPr>
            <w:tcW w:w="4184" w:type="dxa"/>
          </w:tcPr>
          <w:p w:rsidR="00CA7A71" w:rsidRPr="008B150A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>не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більше 28000 </w:t>
            </w:r>
            <w:r>
              <w:rPr>
                <w:sz w:val="22"/>
              </w:rPr>
              <w:t>Гц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6.10.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Опір </w:t>
            </w:r>
          </w:p>
        </w:tc>
        <w:tc>
          <w:tcPr>
            <w:tcW w:w="4184" w:type="dxa"/>
          </w:tcPr>
          <w:p w:rsidR="00CA7A71" w:rsidRPr="008B150A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>не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мен</w:t>
            </w: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 xml:space="preserve">ше </w:t>
            </w:r>
            <w:hyperlink r:id="rId11" w:tooltip="Подивитися всі Наушники 64 Ом" w:history="1">
              <w:r w:rsidRPr="008B150A">
                <w:rPr>
                  <w:rFonts w:eastAsiaTheme="minorHAnsi"/>
                  <w:sz w:val="22"/>
                  <w:szCs w:val="22"/>
                  <w:lang w:val="uk-UA" w:eastAsia="en-US"/>
                </w:rPr>
                <w:t>5</w:t>
              </w:r>
            </w:hyperlink>
            <w:r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8B150A">
              <w:rPr>
                <w:sz w:val="22"/>
                <w:lang w:val="uk-UA"/>
              </w:rPr>
              <w:t>Ом</w:t>
            </w:r>
            <w:proofErr w:type="spellEnd"/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6.11.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Чутливість</w:t>
            </w:r>
            <w:r w:rsidRPr="00CA0D76">
              <w:rPr>
                <w:rFonts w:ascii="Times New Roman" w:hAnsi="Times New Roman" w:cs="Times New Roman"/>
              </w:rPr>
              <w:t>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>не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мен</w:t>
            </w:r>
            <w:r w:rsidRPr="008B150A">
              <w:rPr>
                <w:rFonts w:eastAsiaTheme="minorHAnsi"/>
                <w:sz w:val="22"/>
                <w:szCs w:val="22"/>
                <w:lang w:val="uk-UA" w:eastAsia="en-US"/>
              </w:rPr>
              <w:t>ше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104 </w:t>
            </w:r>
            <w:r w:rsidRPr="00CA0D76">
              <w:rPr>
                <w:sz w:val="22"/>
              </w:rPr>
              <w:t>дБ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6.12.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 xml:space="preserve">Довжина </w:t>
            </w:r>
            <w:r>
              <w:rPr>
                <w:rFonts w:ascii="Times New Roman" w:hAnsi="Times New Roman" w:cs="Times New Roman"/>
              </w:rPr>
              <w:t>кабелю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не менше </w:t>
            </w:r>
            <w:r w:rsidRPr="00CA0D76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м.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6.13.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роз'єму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CA0D76">
              <w:rPr>
                <w:rFonts w:eastAsiaTheme="minorHAnsi"/>
                <w:sz w:val="22"/>
                <w:szCs w:val="22"/>
                <w:lang w:val="uk-UA" w:eastAsia="en-US"/>
              </w:rPr>
              <w:t>jack</w:t>
            </w:r>
            <w:proofErr w:type="spellEnd"/>
            <w:r w:rsidRPr="00CA0D76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,5</w:t>
            </w:r>
            <w:r w:rsidRPr="00CA0D76">
              <w:rPr>
                <w:rFonts w:eastAsiaTheme="minorHAnsi"/>
                <w:sz w:val="22"/>
                <w:szCs w:val="22"/>
                <w:lang w:val="uk-UA" w:eastAsia="en-US"/>
              </w:rPr>
              <w:t xml:space="preserve"> mm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6.14.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Інше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перехідник на 6,3</w:t>
            </w:r>
            <w:r w:rsidRPr="00CA0D76">
              <w:rPr>
                <w:rFonts w:eastAsiaTheme="minorHAnsi"/>
                <w:sz w:val="22"/>
                <w:szCs w:val="22"/>
                <w:lang w:val="uk-UA" w:eastAsia="en-US"/>
              </w:rPr>
              <w:t xml:space="preserve"> мм</w:t>
            </w:r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6.15.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Тип: </w:t>
            </w:r>
          </w:p>
        </w:tc>
        <w:tc>
          <w:tcPr>
            <w:tcW w:w="4184" w:type="dxa"/>
          </w:tcPr>
          <w:p w:rsidR="00CA7A71" w:rsidRPr="000563CC" w:rsidRDefault="00CA7A71" w:rsidP="00894F54">
            <w:pPr>
              <w:rPr>
                <w:rFonts w:ascii="Times New Roman" w:hAnsi="Times New Roman" w:cs="Times New Roman"/>
              </w:rPr>
            </w:pPr>
            <w:hyperlink r:id="rId12" w:history="1">
              <w:r w:rsidRPr="00CA0D76">
                <w:rPr>
                  <w:rFonts w:ascii="Times New Roman" w:hAnsi="Times New Roman" w:cs="Times New Roman"/>
                </w:rPr>
                <w:t>без мікрофону</w:t>
              </w:r>
            </w:hyperlink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6.16.</w:t>
            </w:r>
          </w:p>
        </w:tc>
        <w:tc>
          <w:tcPr>
            <w:tcW w:w="2987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CA0D76">
              <w:rPr>
                <w:rFonts w:ascii="Times New Roman" w:hAnsi="Times New Roman" w:cs="Times New Roman"/>
              </w:rPr>
              <w:t>Спосіб підключення: 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uk-UA" w:eastAsia="en-US"/>
              </w:rPr>
            </w:pPr>
            <w:hyperlink r:id="rId13" w:tooltip="Подивитися всі Проводные наушники" w:history="1">
              <w:r w:rsidRPr="00CA0D76">
                <w:rPr>
                  <w:rFonts w:eastAsiaTheme="minorHAnsi"/>
                  <w:sz w:val="22"/>
                  <w:szCs w:val="22"/>
                  <w:lang w:val="uk-UA" w:eastAsia="en-US"/>
                </w:rPr>
                <w:t>дротовий</w:t>
              </w:r>
            </w:hyperlink>
          </w:p>
        </w:tc>
        <w:tc>
          <w:tcPr>
            <w:tcW w:w="2042" w:type="dxa"/>
            <w:vMerge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</w:p>
        </w:tc>
      </w:tr>
      <w:tr w:rsidR="00CA7A71" w:rsidTr="00894F54">
        <w:trPr>
          <w:jc w:val="center"/>
        </w:trPr>
        <w:tc>
          <w:tcPr>
            <w:tcW w:w="696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6.17.</w:t>
            </w:r>
          </w:p>
        </w:tc>
        <w:tc>
          <w:tcPr>
            <w:tcW w:w="2987" w:type="dxa"/>
          </w:tcPr>
          <w:p w:rsidR="00CA7A71" w:rsidRPr="00A75551" w:rsidRDefault="00CA7A71" w:rsidP="00894F54">
            <w:pPr>
              <w:rPr>
                <w:rFonts w:ascii="Times New Roman" w:hAnsi="Times New Roman" w:cs="Times New Roman"/>
              </w:rPr>
            </w:pPr>
            <w:r w:rsidRPr="00A75551">
              <w:rPr>
                <w:rFonts w:ascii="Times New Roman" w:hAnsi="Times New Roman" w:cs="Times New Roman"/>
              </w:rPr>
              <w:t>Гарантійні зобов’язання</w:t>
            </w:r>
          </w:p>
        </w:tc>
        <w:tc>
          <w:tcPr>
            <w:tcW w:w="4184" w:type="dxa"/>
          </w:tcPr>
          <w:p w:rsidR="00CA7A71" w:rsidRPr="00CA0D76" w:rsidRDefault="00CA7A71" w:rsidP="00894F54">
            <w:pPr>
              <w:rPr>
                <w:rFonts w:ascii="Times New Roman" w:hAnsi="Times New Roman" w:cs="Times New Roman"/>
              </w:rPr>
            </w:pPr>
            <w:r w:rsidRPr="00E52020">
              <w:rPr>
                <w:rFonts w:ascii="Times New Roman" w:hAnsi="Times New Roman" w:cs="Times New Roman"/>
              </w:rPr>
              <w:t xml:space="preserve">Термін гарантії не менше </w:t>
            </w:r>
            <w:r w:rsidRPr="00B6435C">
              <w:rPr>
                <w:rFonts w:ascii="Times New Roman" w:hAnsi="Times New Roman" w:cs="Times New Roman"/>
              </w:rPr>
              <w:t>12</w:t>
            </w:r>
            <w:r w:rsidRPr="00E52020">
              <w:rPr>
                <w:rFonts w:ascii="Times New Roman" w:hAnsi="Times New Roman" w:cs="Times New Roman"/>
              </w:rPr>
              <w:t xml:space="preserve"> </w:t>
            </w:r>
            <w:r w:rsidRPr="00B643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ісяців з моменту поставки, </w:t>
            </w:r>
            <w:r w:rsidRPr="00E52020">
              <w:rPr>
                <w:rFonts w:ascii="Times New Roman" w:hAnsi="Times New Roman" w:cs="Times New Roman"/>
              </w:rPr>
              <w:t>за умови дотримання вимог експлуатації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2" w:type="dxa"/>
            <w:vAlign w:val="center"/>
          </w:tcPr>
          <w:p w:rsidR="00CA7A71" w:rsidRPr="00273DE5" w:rsidRDefault="00CA7A71" w:rsidP="00894F54">
            <w:pPr>
              <w:pStyle w:val="30"/>
              <w:shd w:val="clear" w:color="auto" w:fill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Відповідна характеристика необхідна для забезпечення безперебійної роботи експертів з дослідження мовлення людини.</w:t>
            </w:r>
          </w:p>
        </w:tc>
      </w:tr>
    </w:tbl>
    <w:p w:rsidR="00CA7A71" w:rsidRPr="00466682" w:rsidRDefault="00CA7A71" w:rsidP="00CA7A71">
      <w:pPr>
        <w:pStyle w:val="30"/>
        <w:shd w:val="clear" w:color="auto" w:fill="auto"/>
        <w:ind w:left="6300"/>
        <w:rPr>
          <w:lang w:val="uk-UA"/>
        </w:rPr>
      </w:pPr>
    </w:p>
    <w:p w:rsidR="00CA7A71" w:rsidRPr="00273DE5" w:rsidRDefault="00CA7A71" w:rsidP="00CA7A71">
      <w:pPr>
        <w:pStyle w:val="30"/>
        <w:shd w:val="clear" w:color="auto" w:fill="auto"/>
        <w:ind w:left="6300"/>
        <w:rPr>
          <w:lang w:val="uk-UA"/>
        </w:rPr>
      </w:pPr>
    </w:p>
    <w:p w:rsidR="00CA7A71" w:rsidRDefault="00CA7A71" w:rsidP="00CA7A71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br w:type="column"/>
      </w:r>
    </w:p>
    <w:p w:rsidR="00CA7A71" w:rsidRDefault="00CA7A71" w:rsidP="00CA7A71">
      <w:pPr>
        <w:pStyle w:val="20"/>
        <w:keepNext/>
        <w:keepLines/>
        <w:shd w:val="clear" w:color="auto" w:fill="auto"/>
        <w:spacing w:before="0" w:line="317" w:lineRule="exact"/>
      </w:pPr>
      <w:proofErr w:type="spellStart"/>
      <w:r>
        <w:t>Обґрунтування</w:t>
      </w:r>
      <w:proofErr w:type="spellEnd"/>
    </w:p>
    <w:p w:rsidR="00CA7A71" w:rsidRDefault="00CA7A71" w:rsidP="00CA7A71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</w:p>
    <w:p w:rsidR="00CA7A71" w:rsidRPr="003A6D21" w:rsidRDefault="00CA7A71" w:rsidP="00CA7A71">
      <w:pPr>
        <w:pStyle w:val="40"/>
        <w:shd w:val="clear" w:color="auto" w:fill="auto"/>
        <w:ind w:left="400"/>
      </w:pPr>
      <w:r w:rsidRPr="003A6D21">
        <w:t xml:space="preserve">предмета </w:t>
      </w:r>
      <w:proofErr w:type="spellStart"/>
      <w:r w:rsidRPr="003A6D21">
        <w:t>закупівлі</w:t>
      </w:r>
      <w:proofErr w:type="spellEnd"/>
    </w:p>
    <w:p w:rsidR="00CA7A71" w:rsidRDefault="00CA7A71" w:rsidP="00CA7A71">
      <w:pPr>
        <w:pStyle w:val="40"/>
        <w:shd w:val="clear" w:color="auto" w:fill="auto"/>
        <w:tabs>
          <w:tab w:val="left" w:leader="underscore" w:pos="7975"/>
        </w:tabs>
        <w:rPr>
          <w:bCs w:val="0"/>
        </w:rPr>
      </w:pPr>
      <w:r w:rsidRPr="00CA7A71">
        <w:rPr>
          <w:bCs w:val="0"/>
        </w:rPr>
        <w:t xml:space="preserve">Код ДК 021:2015 – 30210000-4 </w:t>
      </w:r>
      <w:proofErr w:type="spellStart"/>
      <w:r w:rsidRPr="00CA7A71">
        <w:rPr>
          <w:bCs w:val="0"/>
        </w:rPr>
        <w:t>Машини</w:t>
      </w:r>
      <w:proofErr w:type="spellEnd"/>
      <w:r w:rsidRPr="00CA7A71">
        <w:rPr>
          <w:bCs w:val="0"/>
        </w:rPr>
        <w:t xml:space="preserve"> для </w:t>
      </w:r>
      <w:proofErr w:type="spellStart"/>
      <w:r w:rsidRPr="00CA7A71">
        <w:rPr>
          <w:bCs w:val="0"/>
        </w:rPr>
        <w:t>обробки</w:t>
      </w:r>
      <w:proofErr w:type="spellEnd"/>
      <w:r w:rsidRPr="00CA7A71">
        <w:rPr>
          <w:bCs w:val="0"/>
        </w:rPr>
        <w:t xml:space="preserve"> </w:t>
      </w:r>
      <w:proofErr w:type="spellStart"/>
      <w:r w:rsidRPr="00CA7A71">
        <w:rPr>
          <w:bCs w:val="0"/>
        </w:rPr>
        <w:t>даних</w:t>
      </w:r>
      <w:proofErr w:type="spellEnd"/>
      <w:r w:rsidRPr="00CA7A71">
        <w:rPr>
          <w:bCs w:val="0"/>
        </w:rPr>
        <w:t xml:space="preserve"> (</w:t>
      </w:r>
      <w:proofErr w:type="spellStart"/>
      <w:r w:rsidRPr="00CA7A71">
        <w:rPr>
          <w:bCs w:val="0"/>
        </w:rPr>
        <w:t>апаратна</w:t>
      </w:r>
      <w:proofErr w:type="spellEnd"/>
      <w:r w:rsidRPr="00CA7A71">
        <w:rPr>
          <w:bCs w:val="0"/>
        </w:rPr>
        <w:t xml:space="preserve"> </w:t>
      </w:r>
      <w:proofErr w:type="gramStart"/>
      <w:r w:rsidRPr="00CA7A71">
        <w:rPr>
          <w:bCs w:val="0"/>
        </w:rPr>
        <w:t>частина)/</w:t>
      </w:r>
      <w:proofErr w:type="spellStart"/>
      <w:proofErr w:type="gramEnd"/>
      <w:r w:rsidRPr="00CA7A71">
        <w:rPr>
          <w:bCs w:val="0"/>
        </w:rPr>
        <w:t>Data-processing</w:t>
      </w:r>
      <w:proofErr w:type="spellEnd"/>
      <w:r w:rsidRPr="00CA7A71">
        <w:rPr>
          <w:bCs w:val="0"/>
        </w:rPr>
        <w:t xml:space="preserve"> </w:t>
      </w:r>
      <w:proofErr w:type="spellStart"/>
      <w:r w:rsidRPr="00CA7A71">
        <w:rPr>
          <w:bCs w:val="0"/>
        </w:rPr>
        <w:t>machines</w:t>
      </w:r>
      <w:proofErr w:type="spellEnd"/>
      <w:r w:rsidRPr="00CA7A71">
        <w:rPr>
          <w:bCs w:val="0"/>
        </w:rPr>
        <w:t xml:space="preserve"> (</w:t>
      </w:r>
      <w:proofErr w:type="spellStart"/>
      <w:r w:rsidRPr="00CA7A71">
        <w:rPr>
          <w:bCs w:val="0"/>
        </w:rPr>
        <w:t>hardware</w:t>
      </w:r>
      <w:proofErr w:type="spellEnd"/>
      <w:r w:rsidRPr="00CA7A71">
        <w:rPr>
          <w:bCs w:val="0"/>
        </w:rPr>
        <w:t>) (</w:t>
      </w:r>
      <w:proofErr w:type="spellStart"/>
      <w:r w:rsidRPr="00CA7A71">
        <w:rPr>
          <w:bCs w:val="0"/>
        </w:rPr>
        <w:t>Робоче</w:t>
      </w:r>
      <w:proofErr w:type="spellEnd"/>
      <w:r w:rsidRPr="00CA7A71">
        <w:rPr>
          <w:bCs w:val="0"/>
        </w:rPr>
        <w:t xml:space="preserve"> </w:t>
      </w:r>
      <w:proofErr w:type="spellStart"/>
      <w:r w:rsidRPr="00CA7A71">
        <w:rPr>
          <w:bCs w:val="0"/>
        </w:rPr>
        <w:t>місце</w:t>
      </w:r>
      <w:proofErr w:type="spellEnd"/>
      <w:r w:rsidRPr="00CA7A71">
        <w:rPr>
          <w:bCs w:val="0"/>
        </w:rPr>
        <w:t xml:space="preserve"> </w:t>
      </w:r>
      <w:proofErr w:type="spellStart"/>
      <w:r w:rsidRPr="00CA7A71">
        <w:rPr>
          <w:bCs w:val="0"/>
        </w:rPr>
        <w:t>експерта</w:t>
      </w:r>
      <w:proofErr w:type="spellEnd"/>
      <w:r w:rsidRPr="00CA7A71">
        <w:rPr>
          <w:bCs w:val="0"/>
        </w:rPr>
        <w:t xml:space="preserve"> з </w:t>
      </w:r>
      <w:proofErr w:type="spellStart"/>
      <w:r w:rsidRPr="00CA7A71">
        <w:rPr>
          <w:bCs w:val="0"/>
        </w:rPr>
        <w:t>досліджень</w:t>
      </w:r>
      <w:proofErr w:type="spellEnd"/>
      <w:r w:rsidRPr="00CA7A71">
        <w:rPr>
          <w:bCs w:val="0"/>
        </w:rPr>
        <w:t xml:space="preserve"> </w:t>
      </w:r>
      <w:proofErr w:type="spellStart"/>
      <w:r w:rsidRPr="00CA7A71">
        <w:rPr>
          <w:bCs w:val="0"/>
        </w:rPr>
        <w:t>усного</w:t>
      </w:r>
      <w:proofErr w:type="spellEnd"/>
      <w:r w:rsidRPr="00CA7A71">
        <w:rPr>
          <w:bCs w:val="0"/>
        </w:rPr>
        <w:t xml:space="preserve"> </w:t>
      </w:r>
      <w:proofErr w:type="spellStart"/>
      <w:r w:rsidRPr="00CA7A71">
        <w:rPr>
          <w:bCs w:val="0"/>
        </w:rPr>
        <w:t>мовлення</w:t>
      </w:r>
      <w:proofErr w:type="spellEnd"/>
      <w:r w:rsidRPr="00CA7A71">
        <w:rPr>
          <w:bCs w:val="0"/>
        </w:rPr>
        <w:t xml:space="preserve"> </w:t>
      </w:r>
      <w:proofErr w:type="spellStart"/>
      <w:r w:rsidRPr="00CA7A71">
        <w:rPr>
          <w:bCs w:val="0"/>
        </w:rPr>
        <w:t>людини</w:t>
      </w:r>
      <w:proofErr w:type="spellEnd"/>
      <w:r w:rsidRPr="00CA7A71">
        <w:rPr>
          <w:bCs w:val="0"/>
        </w:rPr>
        <w:t>)</w:t>
      </w:r>
    </w:p>
    <w:p w:rsidR="00CA7A71" w:rsidRPr="003A6D21" w:rsidRDefault="00CA7A71" w:rsidP="00CA7A71">
      <w:pPr>
        <w:pStyle w:val="40"/>
        <w:shd w:val="clear" w:color="auto" w:fill="auto"/>
        <w:tabs>
          <w:tab w:val="left" w:leader="underscore" w:pos="7975"/>
        </w:tabs>
        <w:rPr>
          <w:bCs w:val="0"/>
        </w:rPr>
      </w:pPr>
    </w:p>
    <w:p w:rsidR="00CA7A71" w:rsidRPr="003B03E9" w:rsidRDefault="00CA7A71" w:rsidP="00CA7A7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3B03E9">
        <w:t xml:space="preserve"> 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 w:rsidRPr="003B03E9">
        <w:t xml:space="preserve"> </w:t>
      </w:r>
      <w:r w:rsidRPr="00CA7A71">
        <w:rPr>
          <w:lang w:val="en-US" w:bidi="en-US"/>
        </w:rPr>
        <w:t>UA</w:t>
      </w:r>
      <w:r w:rsidRPr="00CA7A71">
        <w:rPr>
          <w:lang w:bidi="en-US"/>
        </w:rPr>
        <w:t>-2021-09-30-006711-</w:t>
      </w:r>
      <w:r w:rsidRPr="00CA7A71">
        <w:rPr>
          <w:lang w:val="en-US" w:bidi="en-US"/>
        </w:rPr>
        <w:t>b</w:t>
      </w:r>
      <w:r w:rsidRPr="003B03E9">
        <w:t>)</w:t>
      </w:r>
    </w:p>
    <w:p w:rsidR="00CA7A71" w:rsidRDefault="00CA7A71" w:rsidP="00CA7A71">
      <w:pPr>
        <w:pStyle w:val="22"/>
        <w:shd w:val="clear" w:color="auto" w:fill="auto"/>
        <w:spacing w:after="263" w:line="190" w:lineRule="exact"/>
        <w:ind w:left="400"/>
      </w:pPr>
    </w:p>
    <w:p w:rsidR="00CA7A71" w:rsidRPr="00CA7A71" w:rsidRDefault="00CA7A71" w:rsidP="00CA7A71">
      <w:pPr>
        <w:pStyle w:val="a6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b/>
          <w:sz w:val="22"/>
          <w:szCs w:val="22"/>
          <w:lang w:val="uk-UA"/>
        </w:rPr>
      </w:pPr>
      <w:r w:rsidRPr="00CA7A71">
        <w:rPr>
          <w:b/>
          <w:sz w:val="22"/>
          <w:szCs w:val="22"/>
          <w:lang w:val="uk-UA"/>
        </w:rPr>
        <w:t>3 807 066,67 грн.</w:t>
      </w:r>
    </w:p>
    <w:p w:rsidR="00CA7A71" w:rsidRPr="00CA7A71" w:rsidRDefault="00CA7A71" w:rsidP="00CA7A71">
      <w:pPr>
        <w:pStyle w:val="a6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CA7A71">
        <w:rPr>
          <w:sz w:val="22"/>
          <w:szCs w:val="22"/>
        </w:rPr>
        <w:t>(</w:t>
      </w:r>
      <w:proofErr w:type="spellStart"/>
      <w:r w:rsidRPr="00CA7A71">
        <w:rPr>
          <w:sz w:val="22"/>
          <w:szCs w:val="22"/>
        </w:rPr>
        <w:t>загальна</w:t>
      </w:r>
      <w:proofErr w:type="spellEnd"/>
      <w:r w:rsidRPr="00CA7A71">
        <w:rPr>
          <w:sz w:val="22"/>
          <w:szCs w:val="22"/>
        </w:rPr>
        <w:t xml:space="preserve"> </w:t>
      </w:r>
      <w:proofErr w:type="spellStart"/>
      <w:r w:rsidRPr="00CA7A71">
        <w:rPr>
          <w:sz w:val="22"/>
          <w:szCs w:val="22"/>
        </w:rPr>
        <w:t>очікувана</w:t>
      </w:r>
      <w:proofErr w:type="spellEnd"/>
      <w:r w:rsidRPr="00CA7A71">
        <w:rPr>
          <w:sz w:val="22"/>
          <w:szCs w:val="22"/>
        </w:rPr>
        <w:t xml:space="preserve"> </w:t>
      </w:r>
      <w:proofErr w:type="spellStart"/>
      <w:r w:rsidRPr="00CA7A71">
        <w:rPr>
          <w:sz w:val="22"/>
          <w:szCs w:val="22"/>
        </w:rPr>
        <w:t>вартість</w:t>
      </w:r>
      <w:proofErr w:type="spellEnd"/>
      <w:r w:rsidRPr="00CA7A71">
        <w:rPr>
          <w:sz w:val="22"/>
          <w:szCs w:val="22"/>
        </w:rPr>
        <w:t xml:space="preserve"> предмета </w:t>
      </w:r>
      <w:proofErr w:type="spellStart"/>
      <w:r w:rsidRPr="00CA7A71">
        <w:rPr>
          <w:sz w:val="22"/>
          <w:szCs w:val="22"/>
        </w:rPr>
        <w:t>закупівлі</w:t>
      </w:r>
      <w:proofErr w:type="spellEnd"/>
      <w:r w:rsidRPr="00CA7A71">
        <w:rPr>
          <w:sz w:val="22"/>
          <w:szCs w:val="22"/>
        </w:rPr>
        <w:t>)</w:t>
      </w:r>
    </w:p>
    <w:p w:rsidR="00CA7A71" w:rsidRPr="00CA7A71" w:rsidRDefault="00CA7A71" w:rsidP="00CA7A71">
      <w:pPr>
        <w:pStyle w:val="a6"/>
        <w:framePr w:w="9667" w:wrap="notBeside" w:vAnchor="text" w:hAnchor="text" w:xAlign="center" w:y="1"/>
        <w:shd w:val="clear" w:color="auto" w:fill="auto"/>
        <w:spacing w:line="190" w:lineRule="exact"/>
        <w:rPr>
          <w:sz w:val="22"/>
          <w:szCs w:val="22"/>
        </w:rPr>
      </w:pPr>
    </w:p>
    <w:p w:rsidR="00CA7A71" w:rsidRDefault="00CA7A71" w:rsidP="00CA7A71">
      <w:pPr>
        <w:framePr w:w="9667" w:wrap="notBeside" w:vAnchor="text" w:hAnchor="text" w:xAlign="center" w:y="1"/>
        <w:rPr>
          <w:sz w:val="2"/>
          <w:szCs w:val="2"/>
        </w:rPr>
      </w:pPr>
    </w:p>
    <w:p w:rsidR="00CA7A71" w:rsidRDefault="00CA7A71" w:rsidP="00CA7A71">
      <w:pPr>
        <w:rPr>
          <w:sz w:val="2"/>
          <w:szCs w:val="2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CA7A71" w:rsidTr="00894F54">
        <w:trPr>
          <w:jc w:val="center"/>
        </w:trPr>
        <w:tc>
          <w:tcPr>
            <w:tcW w:w="617" w:type="dxa"/>
            <w:vAlign w:val="center"/>
          </w:tcPr>
          <w:p w:rsidR="00CA7A71" w:rsidRPr="003B03E9" w:rsidRDefault="00CA7A71" w:rsidP="00894F54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CA7A71" w:rsidRDefault="00CA7A71" w:rsidP="00894F54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призначення*</w:t>
            </w:r>
          </w:p>
        </w:tc>
        <w:tc>
          <w:tcPr>
            <w:tcW w:w="1585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закупівлі**</w:t>
            </w:r>
          </w:p>
        </w:tc>
        <w:tc>
          <w:tcPr>
            <w:tcW w:w="5644" w:type="dxa"/>
            <w:vAlign w:val="center"/>
          </w:tcPr>
          <w:p w:rsidR="00CA7A71" w:rsidRDefault="00CA7A71" w:rsidP="00894F54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вартості***</w:t>
            </w:r>
          </w:p>
        </w:tc>
      </w:tr>
      <w:tr w:rsidR="00CA7A71" w:rsidTr="00894F54">
        <w:trPr>
          <w:jc w:val="center"/>
        </w:trPr>
        <w:tc>
          <w:tcPr>
            <w:tcW w:w="617" w:type="dxa"/>
            <w:vAlign w:val="center"/>
          </w:tcPr>
          <w:p w:rsidR="00CA7A71" w:rsidRPr="00917511" w:rsidRDefault="00CA7A71" w:rsidP="00894F54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CA7A71" w:rsidRPr="00917511" w:rsidRDefault="00CA7A71" w:rsidP="00894F54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CA7A71" w:rsidRPr="00917511" w:rsidRDefault="00CA7A71" w:rsidP="00894F54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CA7A71" w:rsidRPr="00917511" w:rsidRDefault="00CA7A71" w:rsidP="00894F54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CA7A71" w:rsidTr="00894F54">
        <w:trPr>
          <w:jc w:val="center"/>
        </w:trPr>
        <w:tc>
          <w:tcPr>
            <w:tcW w:w="617" w:type="dxa"/>
            <w:vAlign w:val="center"/>
          </w:tcPr>
          <w:p w:rsidR="00CA7A71" w:rsidRPr="00494A29" w:rsidRDefault="00CA7A71" w:rsidP="00894F54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CA7A71" w:rsidRPr="00DE676F" w:rsidRDefault="00CA7A71" w:rsidP="00894F54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3 807</w:t>
            </w:r>
            <w:r>
              <w:rPr>
                <w:color w:val="000000" w:themeColor="text1"/>
                <w:sz w:val="24"/>
                <w:szCs w:val="24"/>
              </w:rPr>
              <w:t> 066,67</w:t>
            </w:r>
          </w:p>
        </w:tc>
        <w:tc>
          <w:tcPr>
            <w:tcW w:w="1585" w:type="dxa"/>
            <w:vAlign w:val="center"/>
          </w:tcPr>
          <w:p w:rsidR="00CA7A71" w:rsidRPr="00DE676F" w:rsidRDefault="00CA7A71" w:rsidP="00894F54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3 807</w:t>
            </w:r>
            <w:r>
              <w:rPr>
                <w:color w:val="000000" w:themeColor="text1"/>
                <w:sz w:val="24"/>
                <w:szCs w:val="24"/>
              </w:rPr>
              <w:t> 066,67</w:t>
            </w:r>
          </w:p>
        </w:tc>
        <w:tc>
          <w:tcPr>
            <w:tcW w:w="5644" w:type="dxa"/>
            <w:vAlign w:val="center"/>
          </w:tcPr>
          <w:p w:rsidR="00CA7A71" w:rsidRPr="00DE676F" w:rsidRDefault="00CA7A71" w:rsidP="00894F54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  <w:lang w:val="uk-UA"/>
              </w:rPr>
            </w:pPr>
            <w:r w:rsidRPr="00DE676F">
              <w:rPr>
                <w:sz w:val="24"/>
                <w:szCs w:val="24"/>
                <w:lang w:val="uk-UA"/>
              </w:rPr>
              <w:t xml:space="preserve"> Очікувана вартість визначена методом порівняння ринкових цін відповідно до п.1 розділу 3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      </w:r>
          </w:p>
          <w:p w:rsidR="00CA7A71" w:rsidRPr="00DE676F" w:rsidRDefault="00CA7A71" w:rsidP="00894F54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  <w:lang w:val="uk-UA"/>
              </w:rPr>
            </w:pPr>
            <w:r w:rsidRPr="00DE676F">
              <w:rPr>
                <w:sz w:val="24"/>
                <w:szCs w:val="24"/>
                <w:lang w:val="uk-UA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закупівлі, відповідно якого </w:t>
            </w:r>
            <w:r>
              <w:rPr>
                <w:sz w:val="24"/>
                <w:szCs w:val="24"/>
                <w:lang w:val="uk-UA"/>
              </w:rPr>
              <w:t xml:space="preserve">загальна </w:t>
            </w:r>
            <w:r w:rsidRPr="00DE676F">
              <w:rPr>
                <w:sz w:val="24"/>
                <w:szCs w:val="24"/>
                <w:lang w:val="uk-UA"/>
              </w:rPr>
              <w:t xml:space="preserve">очікувана вартість предмета закупівлі  становить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3 807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26142E">
              <w:rPr>
                <w:color w:val="000000" w:themeColor="text1"/>
                <w:sz w:val="24"/>
                <w:szCs w:val="24"/>
                <w:lang w:val="uk-UA"/>
              </w:rPr>
              <w:t>066,67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E676F">
              <w:rPr>
                <w:sz w:val="24"/>
                <w:szCs w:val="24"/>
                <w:lang w:val="uk-UA"/>
              </w:rPr>
              <w:t>грн.</w:t>
            </w:r>
          </w:p>
        </w:tc>
      </w:tr>
    </w:tbl>
    <w:p w:rsidR="00CA7A71" w:rsidRPr="00D93470" w:rsidRDefault="00CA7A71" w:rsidP="00CA7A71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6"/>
          <w:szCs w:val="24"/>
          <w:lang w:eastAsia="uk-UA"/>
        </w:rPr>
      </w:pPr>
    </w:p>
    <w:p w:rsidR="00CA7A71" w:rsidRPr="00D93470" w:rsidRDefault="00CA7A71" w:rsidP="00CA7A71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427A"/>
    <w:multiLevelType w:val="multilevel"/>
    <w:tmpl w:val="0DB2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E1FB8"/>
    <w:multiLevelType w:val="multilevel"/>
    <w:tmpl w:val="33B6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C09B0"/>
    <w:multiLevelType w:val="multilevel"/>
    <w:tmpl w:val="C4B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10446"/>
    <w:multiLevelType w:val="multilevel"/>
    <w:tmpl w:val="237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569F7"/>
    <w:multiLevelType w:val="multilevel"/>
    <w:tmpl w:val="CE3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71"/>
    <w:rsid w:val="00076914"/>
    <w:rsid w:val="00315D75"/>
    <w:rsid w:val="0099436E"/>
    <w:rsid w:val="00C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56BC-786A-4B5B-BEFC-6F1DBC2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71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CA7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A7A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7A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7A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7A71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CA7A71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CA7A7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7A71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0">
    <w:name w:val="Заголовок №2"/>
    <w:basedOn w:val="a"/>
    <w:link w:val="2"/>
    <w:rsid w:val="00CA7A71"/>
    <w:pPr>
      <w:widowControl w:val="0"/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40">
    <w:name w:val="Основной текст (4)"/>
    <w:basedOn w:val="a"/>
    <w:link w:val="4"/>
    <w:rsid w:val="00CA7A71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2">
    <w:name w:val="Основной текст (2)"/>
    <w:basedOn w:val="a"/>
    <w:link w:val="21"/>
    <w:rsid w:val="00CA7A7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CA7A71"/>
    <w:pPr>
      <w:widowControl w:val="0"/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  <w:lang w:val="ru-RU"/>
    </w:rPr>
  </w:style>
  <w:style w:type="table" w:styleId="a4">
    <w:name w:val="Table Grid"/>
    <w:basedOn w:val="a1"/>
    <w:uiPriority w:val="39"/>
    <w:rsid w:val="00CA7A7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CA7A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A7A7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av/naushniki-garnitury/1292/" TargetMode="External"/><Relationship Id="rId13" Type="http://schemas.openxmlformats.org/officeDocument/2006/relationships/hyperlink" Target="https://hotline.ua/av/naushniki-garnitury/12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tline.ua/av/naushniki-garnitury/37278/" TargetMode="External"/><Relationship Id="rId12" Type="http://schemas.openxmlformats.org/officeDocument/2006/relationships/hyperlink" Target="https://hotline.ua/av/naushniki-garnitury/12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line.ua/av/naushniki-garnitury/1287/" TargetMode="External"/><Relationship Id="rId11" Type="http://schemas.openxmlformats.org/officeDocument/2006/relationships/hyperlink" Target="https://hotline.ua/av/naushniki-garnitury/40395/" TargetMode="External"/><Relationship Id="rId5" Type="http://schemas.openxmlformats.org/officeDocument/2006/relationships/hyperlink" Target="https://hotline.ua/av/naushniki-garnitury/128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otline.ua/av/naushniki-garnitury/77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line.ua/av/naushniki-garnitury/372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2021-10-01T07:15:00Z</dcterms:created>
  <dcterms:modified xsi:type="dcterms:W3CDTF">2021-10-01T07:20:00Z</dcterms:modified>
</cp:coreProperties>
</file>