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8BC6" w14:textId="77777777" w:rsidR="008B3BA3" w:rsidRPr="008B3BA3" w:rsidRDefault="008B3BA3" w:rsidP="008B3B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DEE218A" w14:textId="77777777" w:rsidR="008B3BA3" w:rsidRPr="008B3BA3" w:rsidRDefault="008B3BA3" w:rsidP="008B3B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B3BA3">
        <w:rPr>
          <w:rFonts w:ascii="Times New Roman" w:eastAsia="Times New Roman" w:hAnsi="Times New Roman"/>
          <w:b/>
          <w:sz w:val="28"/>
          <w:szCs w:val="24"/>
          <w:lang w:eastAsia="ru-RU"/>
        </w:rPr>
        <w:t>Обґрунтування</w:t>
      </w:r>
    </w:p>
    <w:p w14:paraId="31223ED4" w14:textId="77777777" w:rsidR="008B3BA3" w:rsidRDefault="008B3BA3" w:rsidP="008B3BA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8B3BA3">
        <w:rPr>
          <w:rFonts w:ascii="Times New Roman" w:eastAsia="Times New Roman" w:hAnsi="Times New Roman"/>
          <w:b/>
          <w:sz w:val="28"/>
          <w:szCs w:val="24"/>
          <w:lang w:eastAsia="ru-RU"/>
        </w:rPr>
        <w:t>технічних та якісних характеристик предмета закупівлі</w:t>
      </w:r>
      <w:r w:rsidRPr="008B3BA3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14:paraId="5FC0CF92" w14:textId="77777777" w:rsidR="008B3BA3" w:rsidRDefault="008B3BA3" w:rsidP="008B3BA3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B3BA3">
        <w:rPr>
          <w:rFonts w:ascii="Times New Roman" w:hAnsi="Times New Roman"/>
          <w:b/>
          <w:sz w:val="28"/>
          <w:szCs w:val="28"/>
        </w:rPr>
        <w:t>Код ДК 021:2015 39140000-5 Меблі для дому</w:t>
      </w:r>
    </w:p>
    <w:p w14:paraId="73F4D402" w14:textId="75A28EE6" w:rsidR="008B3BA3" w:rsidRDefault="008B3BA3">
      <w:pPr>
        <w:widowControl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Pr="008B3BA3">
        <w:rPr>
          <w:rFonts w:ascii="Times New Roman" w:hAnsi="Times New Roman"/>
          <w:b/>
          <w:sz w:val="28"/>
          <w:szCs w:val="28"/>
        </w:rPr>
        <w:t>(Лабораторна витяжна шафа)</w:t>
      </w:r>
      <w:r w:rsidRPr="008B3BA3">
        <w:rPr>
          <w:rFonts w:ascii="Times New Roman" w:hAnsi="Times New Roman"/>
          <w:b/>
          <w:sz w:val="28"/>
          <w:szCs w:val="28"/>
        </w:rPr>
        <w:t xml:space="preserve"> </w:t>
      </w:r>
    </w:p>
    <w:p w14:paraId="5FC3FBCA" w14:textId="77777777" w:rsidR="008B3BA3" w:rsidRDefault="008B3BA3" w:rsidP="008B3BA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4F2E574D" w14:textId="3FD815AA" w:rsidR="008B3BA3" w:rsidRPr="008B3BA3" w:rsidRDefault="008B3BA3" w:rsidP="008B3BA3">
      <w:pPr>
        <w:widowControl w:val="0"/>
        <w:suppressAutoHyphens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B3BA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(номер / ідентифікатор закупівлі </w:t>
      </w:r>
      <w:r w:rsidRPr="008B3BA3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UA</w:t>
      </w:r>
      <w:r w:rsidRPr="008B3BA3">
        <w:rPr>
          <w:rFonts w:ascii="Times New Roman" w:eastAsia="Times New Roman" w:hAnsi="Times New Roman"/>
          <w:b/>
          <w:color w:val="000000"/>
          <w:sz w:val="28"/>
          <w:szCs w:val="28"/>
        </w:rPr>
        <w:t>-2022-11-15-006942-</w:t>
      </w:r>
      <w:r w:rsidRPr="008B3BA3"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a</w:t>
      </w:r>
      <w:r w:rsidRPr="008B3BA3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</w:p>
    <w:p w14:paraId="7D3791AE" w14:textId="77777777" w:rsidR="008B3BA3" w:rsidRDefault="008B3BA3">
      <w:pPr>
        <w:widowControl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48838E8C" w14:textId="643F8597" w:rsidR="00FC70A6" w:rsidRDefault="005C2B7F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b/>
          <w:caps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  <w:bookmarkStart w:id="0" w:name="_GoBack"/>
      <w:bookmarkEnd w:id="0"/>
    </w:p>
    <w:p w14:paraId="7A006D8B" w14:textId="490B28A2" w:rsidR="00FC70A6" w:rsidRDefault="005C2B7F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Лабораторна витяжна шафа</w:t>
      </w:r>
      <w:r w:rsidR="008B3BA3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b/>
          <w:bCs/>
          <w:spacing w:val="-2"/>
          <w:sz w:val="24"/>
          <w:szCs w:val="28"/>
        </w:rPr>
        <w:t>– 1</w:t>
      </w:r>
      <w:r>
        <w:rPr>
          <w:rFonts w:ascii="Times New Roman" w:hAnsi="Times New Roman"/>
          <w:b/>
          <w:spacing w:val="9"/>
          <w:sz w:val="24"/>
          <w:szCs w:val="28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8"/>
        </w:rPr>
        <w:t>шт.</w:t>
      </w: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817"/>
        <w:gridCol w:w="3007"/>
        <w:gridCol w:w="2835"/>
        <w:gridCol w:w="3195"/>
      </w:tblGrid>
      <w:tr w:rsidR="00FC70A6" w14:paraId="2DC04639" w14:textId="7777777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61C8" w14:textId="77777777" w:rsidR="00FC70A6" w:rsidRDefault="005C2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F3243" w14:textId="77777777" w:rsidR="00FC70A6" w:rsidRDefault="005C2B7F">
            <w:pPr>
              <w:widowControl w:val="0"/>
              <w:spacing w:after="0" w:line="240" w:lineRule="auto"/>
              <w:ind w:left="9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Технічні (якісні)</w:t>
            </w:r>
          </w:p>
          <w:p w14:paraId="5E6810E0" w14:textId="77777777" w:rsidR="00FC70A6" w:rsidRDefault="005C2B7F">
            <w:pPr>
              <w:widowControl w:val="0"/>
              <w:spacing w:after="0" w:line="240" w:lineRule="auto"/>
              <w:ind w:left="99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</w:t>
            </w:r>
          </w:p>
          <w:p w14:paraId="595C47B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8890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EB9CC" w14:textId="77777777" w:rsidR="00FC70A6" w:rsidRDefault="005C2B7F">
            <w:pPr>
              <w:widowControl w:val="0"/>
              <w:spacing w:after="0" w:line="240" w:lineRule="auto"/>
              <w:ind w:right="2"/>
              <w:contextualSpacing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 технічних (якісних) характеристик</w:t>
            </w:r>
          </w:p>
          <w:p w14:paraId="2C5AAD8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предмета закупівлі</w:t>
            </w:r>
          </w:p>
        </w:tc>
      </w:tr>
      <w:tr w:rsidR="00FC70A6" w14:paraId="69DE6332" w14:textId="77777777">
        <w:trPr>
          <w:trHeight w:val="1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2D04C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DDA69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Лабораторна витяжна шафа в комплекті</w:t>
            </w:r>
          </w:p>
          <w:p w14:paraId="0680D014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B5241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лабораторна витяжна шафа;</w:t>
            </w:r>
          </w:p>
          <w:p w14:paraId="2B4F49ED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вентилятор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центробіжний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пакетом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електропідготовки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регулятором;</w:t>
            </w:r>
          </w:p>
          <w:p w14:paraId="1BD3D96C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рукав витяжний зі зворотнім клапаном.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8D349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можливості введення в експлуатацію та використання згідно функціонального призначення</w:t>
            </w:r>
          </w:p>
        </w:tc>
      </w:tr>
      <w:tr w:rsidR="00FC70A6" w14:paraId="1526BCC8" w14:textId="77777777">
        <w:trPr>
          <w:trHeight w:val="106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0608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44CC6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 витяжна шафа</w:t>
            </w:r>
          </w:p>
          <w:p w14:paraId="7F921C12" w14:textId="77777777" w:rsidR="00FC70A6" w:rsidRDefault="00FC70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DE12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повинна бути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призначена для захисту оператора від токсичних продуктів реакції в лабораторії, які можуть завдати шкоди здоров’ю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1203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 метою створення безпечних умов робочого середовища у лабораторному приміщенні</w:t>
            </w:r>
          </w:p>
        </w:tc>
      </w:tr>
      <w:tr w:rsidR="00FC70A6" w14:paraId="488280FE" w14:textId="77777777">
        <w:trPr>
          <w:trHeight w:val="9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5074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4A7E6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основі конструкції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лабораторної витяжної шафи повинен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A077B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посилений металевий каркас, виготовлений з труб 60х30х2 мм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DED3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Забезпечує покращену стійкість та надійність для встановлення верхньої (робочої) зони витяжної шафи </w:t>
            </w:r>
          </w:p>
        </w:tc>
      </w:tr>
      <w:tr w:rsidR="00FC70A6" w14:paraId="35E50550" w14:textId="77777777">
        <w:trPr>
          <w:trHeight w:val="1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B6F9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482C4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Корпус та внутрішня робоча зона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лабораторної витяжної шафи повинні бути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978A9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виконані із листової сталі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D4F9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можливості обробки корпусу та внутрішньої робочої зони захисними матеріалами, що забезпечуватимуть їхній захист від агресивних середовищ з метою подовження строку служби витяжної шафи</w:t>
            </w:r>
          </w:p>
        </w:tc>
      </w:tr>
      <w:tr w:rsidR="00FC70A6" w14:paraId="21AEAB8B" w14:textId="77777777">
        <w:trPr>
          <w:trHeight w:val="17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99206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3C05A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Всі металеві деталі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лабораторної витяжної шафи повинні бути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7242C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пофарбовані хімічно стійкою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епокси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-поліефірною порошковою фарбою світло-сірого кольору (RAL 7035) з текстурою шагрень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7FE8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додаткового захисту від корозії, поліпшення твердості, зносостійкості</w:t>
            </w:r>
          </w:p>
        </w:tc>
      </w:tr>
      <w:tr w:rsidR="00FC70A6" w14:paraId="10FE3DBA" w14:textId="77777777">
        <w:trPr>
          <w:trHeight w:val="83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7B92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F0B3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Всі металеві деталі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лабораторної витяжної шафи повинні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9FEC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пройти процес фосфатування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127BD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10AB0EB1" w14:textId="77777777">
        <w:trPr>
          <w:trHeight w:val="1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2C7A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75FD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верхній частині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лабораторної витяжної шафи повинен бути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2B5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встановлений підйомний захисний екран в металевій рамці з безпечним протиударним склом «ТРИПЛЕКС»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D74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Дозволить проводити роботу зі шкідливими речовинами за захисним прозорим екраном, що забезпечуватиме захист очей та дихальних шляхів оператора  </w:t>
            </w:r>
          </w:p>
        </w:tc>
      </w:tr>
      <w:tr w:rsidR="00FC70A6" w14:paraId="0904143A" w14:textId="77777777">
        <w:trPr>
          <w:trHeight w:val="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F5E9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D7D5C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Екран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лабораторної витяжної шафи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повинен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F0178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з’єднаний з противагами, що дозволяє фіксувати його на необхідній висоті до 450 мм. Кріплення на напрямних всередині робочої зони повинні бути захищені від контакту з зовнішнім середовищем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84AA3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091A00DF" w14:textId="77777777">
        <w:trPr>
          <w:trHeight w:val="98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88B3B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32144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Стільниця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лабораторної витяжної шафи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повинна бути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FE09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керамогранітної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плити 800х800 мм (основа - вологостійка фанера) з бортиком із нержавіючої сталі висотою 6 мм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746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Забезпечуватиме стійкість робочої поверхні від речовин, що після контакту можуть викликати її корозію</w:t>
            </w:r>
          </w:p>
        </w:tc>
      </w:tr>
      <w:tr w:rsidR="00FC70A6" w14:paraId="248E482A" w14:textId="77777777">
        <w:trPr>
          <w:trHeight w:val="20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00FF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0CC2C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Нижня частина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лабораторної витяжної шафи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повинна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5873B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тумб, обладнана лицьовими і бічними екранами з листової сталі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1B4B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Дозволить створити відокремлений простір під витяжною шафою для розміщення габаритних об’єктів дослідження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вагів</w:t>
            </w:r>
            <w:proofErr w:type="spellEnd"/>
          </w:p>
        </w:tc>
      </w:tr>
      <w:tr w:rsidR="00FC70A6" w14:paraId="16AD47B3" w14:textId="77777777">
        <w:trPr>
          <w:trHeight w:val="6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346E2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F47D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 витяжна шафа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359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повинна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мати регульовані опори (0-30 мм)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64FB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компенсації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нерівностей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підлоги</w:t>
            </w:r>
          </w:p>
        </w:tc>
      </w:tr>
      <w:tr w:rsidR="00FC70A6" w14:paraId="7C285E0D" w14:textId="77777777">
        <w:trPr>
          <w:trHeight w:val="7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4930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881E5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 витяжна шафа повинна забезпечувати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DE4C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можливість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доукомплектації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умбами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BD49D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разі необхідності дозволить доукомплектувати шафу тумбами для зберігання реактивів та матеріалів</w:t>
            </w:r>
          </w:p>
        </w:tc>
      </w:tr>
      <w:tr w:rsidR="00FC70A6" w14:paraId="30086019" w14:textId="77777777">
        <w:trPr>
          <w:trHeight w:val="1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22D1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D7CC7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 витяжна шафа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повинна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916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укомплектована вологозахищеним світлодіодним світильником (IP 65) потужністю 20W (встановлений за межами робочої зони)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EA4E2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освітлення робочої зони</w:t>
            </w:r>
          </w:p>
        </w:tc>
      </w:tr>
      <w:tr w:rsidR="00FC70A6" w14:paraId="4F118CF3" w14:textId="77777777">
        <w:trPr>
          <w:trHeight w:val="1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B6B6F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55EAF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 витяжна шафа повинна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E45DB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обладнана: 3-ма розетками на боковій панелі ліворуч (220В, з закритим корпусом IP 44, європейського виробництва; диференційним автоматом 16А; вимикачем освітлення; електричним кабелем довжиною 1500 мм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A93B6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Дозволить працювати під лабораторною витяжною шафою застосовуючи додаткове обладнання для зважування та подрібнення об’єктів дослідження</w:t>
            </w:r>
          </w:p>
        </w:tc>
      </w:tr>
      <w:tr w:rsidR="00FC70A6" w14:paraId="6D732439" w14:textId="77777777">
        <w:trPr>
          <w:trHeight w:val="1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2C5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7B7D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Усі комплектуючі повинні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бути встановлені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C56A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 межами робочої зони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63D1C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уникнення впливу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агресивних речовин </w:t>
            </w:r>
          </w:p>
        </w:tc>
      </w:tr>
      <w:tr w:rsidR="00FC70A6" w14:paraId="32639BFB" w14:textId="77777777">
        <w:trPr>
          <w:trHeight w:val="25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1A2B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1.1.15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CBBDE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 сумарна потужність обладнання для підключення лабораторної витяжної шафи повинна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02F0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менше ніж 3 кВт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0C38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можливості підключення обладнання, що передбачає роботу із речовинами під витяжною шафою </w:t>
            </w:r>
          </w:p>
        </w:tc>
      </w:tr>
      <w:tr w:rsidR="00FC70A6" w14:paraId="2D547C46" w14:textId="77777777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3CBA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83C27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Габарити робочої зони лабораторної витяжної шафи повинні бути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ДхГхВ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мм: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87B63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1495 (1290)х672(633)х815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248ED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створення необхідного робочого простору із габаритними об’єктами дослідження</w:t>
            </w:r>
          </w:p>
        </w:tc>
      </w:tr>
      <w:tr w:rsidR="00FC70A6" w14:paraId="64907D42" w14:textId="77777777">
        <w:trPr>
          <w:trHeight w:val="5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4A8B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88A6A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Габарити лабораторної витяжної шафи повинні бути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ДхГхВ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мм: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2EF22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1500x750x1855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B10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можливості її встановлення на місці постійного розташування </w:t>
            </w:r>
          </w:p>
        </w:tc>
      </w:tr>
      <w:tr w:rsidR="00FC70A6" w14:paraId="79955EBA" w14:textId="77777777">
        <w:trPr>
          <w:trHeight w:val="1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248C3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E2E04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всю довжину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лабораторної витяжної шафи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робочій зоні повинні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82CB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встановлені панелі, що призначені для утворення рівномірних повітряних потоків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92DF8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реалізації її функціонального призначення та видалення з робочої зони легких і важких парів</w:t>
            </w:r>
          </w:p>
        </w:tc>
      </w:tr>
      <w:tr w:rsidR="00FC70A6" w14:paraId="34C9D252" w14:textId="77777777">
        <w:trPr>
          <w:trHeight w:val="1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00B6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1E50D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Панелі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лабораторної витяжної шафи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08F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повинні бути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зйомними</w:t>
            </w:r>
            <w:proofErr w:type="spellEnd"/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D3B53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зручності миття та обслуговування</w:t>
            </w:r>
          </w:p>
        </w:tc>
      </w:tr>
      <w:tr w:rsidR="00FC70A6" w14:paraId="24815CD0" w14:textId="77777777">
        <w:trPr>
          <w:trHeight w:val="1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6653D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699A5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верхній частині лабораторної витяжної шафи повинен бути встановлений Без вентилятора. Без комунікацій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12987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металевий патрубок з полімерним покриттям діаметром 200 мм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3110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підключення до центральної витяжної системи</w:t>
            </w:r>
          </w:p>
        </w:tc>
      </w:tr>
      <w:tr w:rsidR="00FC70A6" w14:paraId="292AFF0B" w14:textId="77777777">
        <w:trPr>
          <w:trHeight w:val="1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2698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77BAB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Лабораторна витяжна шафа повинна складатися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333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двох частин – верхньої та нижньої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0553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можливості її доставки до місця встановлення</w:t>
            </w:r>
          </w:p>
        </w:tc>
      </w:tr>
      <w:tr w:rsidR="00FC70A6" w14:paraId="7BBAFE0C" w14:textId="77777777">
        <w:trPr>
          <w:trHeight w:val="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7242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FB16" w14:textId="77777777" w:rsidR="00FC70A6" w:rsidRDefault="005C2B7F">
            <w:pPr>
              <w:pStyle w:val="Default"/>
              <w:widowControl w:val="0"/>
              <w:contextualSpacing/>
              <w:jc w:val="both"/>
              <w:rPr>
                <w:rFonts w:eastAsia="Times New Roman"/>
                <w:lang w:val="uk-UA" w:eastAsia="ru-RU"/>
              </w:rPr>
            </w:pPr>
            <w:r>
              <w:rPr>
                <w:rFonts w:eastAsia="Times New Roman"/>
                <w:lang w:val="uk-UA" w:eastAsia="ru-RU"/>
              </w:rPr>
              <w:t xml:space="preserve">Вентилятор </w:t>
            </w:r>
            <w:proofErr w:type="spellStart"/>
            <w:r>
              <w:rPr>
                <w:rFonts w:eastAsia="Times New Roman"/>
                <w:lang w:val="uk-UA" w:eastAsia="ru-RU"/>
              </w:rPr>
              <w:t>центробіжний</w:t>
            </w:r>
            <w:proofErr w:type="spellEnd"/>
            <w:r>
              <w:rPr>
                <w:rFonts w:eastAsia="Times New Roman"/>
                <w:lang w:val="uk-UA" w:eastAsia="ru-RU"/>
              </w:rPr>
              <w:t xml:space="preserve"> з пакетом </w:t>
            </w:r>
            <w:proofErr w:type="spellStart"/>
            <w:r>
              <w:rPr>
                <w:rFonts w:eastAsia="Times New Roman"/>
                <w:lang w:val="uk-UA" w:eastAsia="ru-RU"/>
              </w:rPr>
              <w:t>електропідготовки</w:t>
            </w:r>
            <w:proofErr w:type="spellEnd"/>
            <w:r>
              <w:rPr>
                <w:rFonts w:eastAsia="Times New Roman"/>
                <w:lang w:val="uk-UA" w:eastAsia="ru-RU"/>
              </w:rPr>
              <w:t xml:space="preserve"> та регулятором.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456E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Корпус вентилятора повинен бути виготовлений з пластичної смоли V0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BD6F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пожежної безпеки та безшумної роботи</w:t>
            </w:r>
          </w:p>
        </w:tc>
      </w:tr>
      <w:tr w:rsidR="00FC70A6" w14:paraId="24EFC7BA" w14:textId="77777777">
        <w:trPr>
          <w:trHeight w:val="1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1170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D1EC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Вентилятор повинен мати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03B93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спеціальну горловину збору конденсату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A6560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збору та видалення утворюваного у процесі експлуатації конденсату, що забезпечуватиме безпечні умови експлуатації</w:t>
            </w:r>
          </w:p>
        </w:tc>
      </w:tr>
      <w:tr w:rsidR="00FC70A6" w14:paraId="68E900EF" w14:textId="77777777">
        <w:trPr>
          <w:trHeight w:val="1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F8B9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B95FF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Ступінь захисту вентилятора повинен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015E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IPX4 (від прямого кроплення)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F7A0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Дозволить захистити вентилятор від прямих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бризк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води, бруду та подовжити його строк придатності </w:t>
            </w:r>
          </w:p>
        </w:tc>
      </w:tr>
      <w:tr w:rsidR="00FC70A6" w14:paraId="2FAFB8F7" w14:textId="77777777">
        <w:trPr>
          <w:trHeight w:val="1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5B8F9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614BB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Двигун вентилятора повинен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60F78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вбудованим тепловим захистом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C37A6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забезпечення захисту від перегрівання та подовження його строку експлуатації</w:t>
            </w:r>
          </w:p>
        </w:tc>
      </w:tr>
      <w:tr w:rsidR="00FC70A6" w14:paraId="7C93287C" w14:textId="77777777">
        <w:trPr>
          <w:trHeight w:val="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7B786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83059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 продуктивність вентилятора повинна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3A7A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 м3 /год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FCB9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Дозволить забезпечити видалення парів шкідливих речовин із робочої зони шафи у центральну витяжну систему при різних температурних умовах експлуатації не створюючи шумового забруднення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лабораторного приміщення </w:t>
            </w:r>
          </w:p>
        </w:tc>
      </w:tr>
      <w:tr w:rsidR="00FC70A6" w14:paraId="04DF3125" w14:textId="77777777">
        <w:trPr>
          <w:trHeight w:val="1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510BD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E784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Напруга вентилятора,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1B061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/ 50Гц: 230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87C23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2A20C8F6" w14:textId="77777777">
        <w:trPr>
          <w:trHeight w:val="10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D1789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C93FF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Споживана потужність вентилятора, Вт: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68471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3AA15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2B4553BE" w14:textId="77777777">
        <w:trPr>
          <w:trHeight w:val="16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5D5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6928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вентилятора, А: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E1739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DAA90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40480068" w14:textId="77777777">
        <w:trPr>
          <w:trHeight w:val="1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A7C90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9604D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Робоча температура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вентилятора: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0487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-25 + 45°C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88C37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44DECEB3" w14:textId="77777777">
        <w:trPr>
          <w:trHeight w:val="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7B3C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1.2.9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8463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Частота обертання вентилятора,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B0C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хв-1: 2125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93122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303AB9BE" w14:textId="77777777">
        <w:trPr>
          <w:trHeight w:val="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C91D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1.2.10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3675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Рівень звукового тиску вентилятора на відстані 3 м,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dB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(A):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9ED50" w14:textId="77777777" w:rsidR="00FC70A6" w:rsidRDefault="005C2B7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1E27D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1870A187" w14:textId="77777777">
        <w:trPr>
          <w:trHeight w:val="15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469E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2EB0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комплекті вентилятора повинен входити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EEE21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безступінчатий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регулятор потужності поворотний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239CF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регулювання швидкості повітряного потоку в робочій зоні враховуючи кількість речовин, що знаходитимуться в робочій зоні лабораторної шафи</w:t>
            </w:r>
          </w:p>
        </w:tc>
      </w:tr>
      <w:tr w:rsidR="00FC70A6" w14:paraId="3AFF656C" w14:textId="77777777">
        <w:trPr>
          <w:trHeight w:val="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7E07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9F0B" w14:textId="77777777" w:rsidR="00FC70A6" w:rsidRDefault="005C2B7F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комплекті вентилятора повинні входити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E544C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кронштейни для монтажу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49F47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Дозволить закріпити вентилятор у витяжному рукаві</w:t>
            </w:r>
          </w:p>
        </w:tc>
      </w:tr>
      <w:tr w:rsidR="00FC70A6" w14:paraId="24E10B15" w14:textId="77777777">
        <w:trPr>
          <w:trHeight w:val="112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B92C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14:paraId="7EE6BE1F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B640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 витяжний зі зворотнім клапаном лабораторної витяжної шафи.</w:t>
            </w:r>
          </w:p>
          <w:p w14:paraId="5014B35B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Витяжний рукав повинен бути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17882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гофрований та виготовлений з алюмінію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8F3E3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підключення лабораторної витяжної шафи до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центральної витяжної системи</w:t>
            </w:r>
          </w:p>
        </w:tc>
      </w:tr>
      <w:tr w:rsidR="00FC70A6" w14:paraId="06654CF7" w14:textId="77777777">
        <w:trPr>
          <w:trHeight w:val="11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2E04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A763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Витяжний рукав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C3F27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Діаметр – 200 мм, довжина – 3000 мм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B23A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600DC575" w14:textId="77777777">
        <w:trPr>
          <w:trHeight w:val="10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656CD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E3B7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комплекті витяжного рукава повинен входити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DD64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зворотний клапан типу RSK (метелик), два хомути діаметром 200-250 мм</w:t>
            </w: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20D1C" w14:textId="77777777" w:rsidR="00FC70A6" w:rsidRDefault="00FC70A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A6" w14:paraId="44391E38" w14:textId="77777777">
        <w:trPr>
          <w:trHeight w:val="2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D14FD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AEE94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Обладнання має бути виготовленим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F4DE1" w14:textId="77777777" w:rsidR="00FC70A6" w:rsidRDefault="005C2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раніше 01.01.2020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B675D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Забезпечить подовжений строк експлуатації полімерних частин шафи, що зазнають деструкції під впливом ультрафіолетового випромінювання</w:t>
            </w:r>
          </w:p>
        </w:tc>
      </w:tr>
      <w:tr w:rsidR="00FC70A6" w14:paraId="5E47081A" w14:textId="77777777">
        <w:trPr>
          <w:trHeight w:val="12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3677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5131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складі пропозиції запропонованого учасником Товару надається: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69619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паспорт, або паспорт якості, або сертифікат, або сертифікат якості, або сертифікат відповідності, або декларацію про відповідність, або інший документ, що підтверджує відповідність або якість товару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19FD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підтвердження відповідності або якості товару</w:t>
            </w:r>
          </w:p>
        </w:tc>
      </w:tr>
      <w:tr w:rsidR="00FC70A6" w14:paraId="01B5A300" w14:textId="77777777">
        <w:trPr>
          <w:trHeight w:val="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BDC3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2C664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 повинен мати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1E164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сервісний центр на території України для своєчасного та компетентного обслуговування обладнання, про що в складі пропозиції повинен надати довідку із зазначенням адреси сервісного центру, номеру (номерів) контактного телефону, графіку роботи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084DA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фахового та компетентного обслуговування шафи  під час її експлуатації</w:t>
            </w:r>
          </w:p>
        </w:tc>
      </w:tr>
      <w:tr w:rsidR="00FC70A6" w14:paraId="6921CDD2" w14:textId="77777777">
        <w:trPr>
          <w:trHeight w:val="1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AD798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DBC95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повинен поставлятися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9337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упаковці, що забезпечує його захист від </w:t>
            </w:r>
            <w:r>
              <w:rPr>
                <w:rFonts w:ascii="Times New Roman" w:hAnsi="Times New Roman"/>
              </w:rPr>
              <w:lastRenderedPageBreak/>
              <w:t>пошкоджень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A530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забезпечення захисту конструкційних частин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витяжної шафи, зокрема від механічних пошкоджень під час транспортування</w:t>
            </w:r>
          </w:p>
        </w:tc>
      </w:tr>
      <w:tr w:rsidR="00FC70A6" w14:paraId="4EAEB3BF" w14:textId="77777777">
        <w:trPr>
          <w:trHeight w:val="13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1D1A5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4976A" w14:textId="77777777" w:rsidR="00FC70A6" w:rsidRDefault="005C2B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Гарантійний термін та сервісне обслуговування має становити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16346" w14:textId="77777777" w:rsidR="00FC70A6" w:rsidRDefault="005C2B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менше 12 місяців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A3CE3" w14:textId="77777777" w:rsidR="00FC70A6" w:rsidRDefault="005C2B7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забезпечення ремонтних робіт та  сервісного обслуговування  після придбання</w:t>
            </w:r>
          </w:p>
        </w:tc>
      </w:tr>
    </w:tbl>
    <w:p w14:paraId="1F3273B7" w14:textId="4EED2470" w:rsidR="00FC70A6" w:rsidRDefault="00FC70A6"/>
    <w:p w14:paraId="7A9BAD75" w14:textId="415A5A5D" w:rsidR="008B3BA3" w:rsidRPr="008B3BA3" w:rsidRDefault="008B3BA3">
      <w:pPr>
        <w:rPr>
          <w:rFonts w:ascii="Times New Roman" w:hAnsi="Times New Roman"/>
          <w:sz w:val="28"/>
          <w:szCs w:val="28"/>
        </w:rPr>
      </w:pPr>
    </w:p>
    <w:p w14:paraId="5B47C482" w14:textId="77777777" w:rsidR="008B3BA3" w:rsidRPr="008B3BA3" w:rsidRDefault="008B3BA3" w:rsidP="008B3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8B3B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Обґрунтування</w:t>
      </w:r>
    </w:p>
    <w:p w14:paraId="6B4A901B" w14:textId="77777777" w:rsidR="008B3BA3" w:rsidRPr="008B3BA3" w:rsidRDefault="008B3BA3" w:rsidP="008B3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8B3B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14:paraId="268756B1" w14:textId="77777777" w:rsidR="008B3BA3" w:rsidRPr="008B3BA3" w:rsidRDefault="008B3BA3" w:rsidP="008B3BA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  <w:r w:rsidRPr="008B3BA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14:paraId="620B9963" w14:textId="77777777" w:rsidR="008B3BA3" w:rsidRDefault="008B3BA3" w:rsidP="008B3BA3">
      <w:pPr>
        <w:widowControl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8B3BA3">
        <w:rPr>
          <w:rFonts w:ascii="Times New Roman" w:hAnsi="Times New Roman"/>
          <w:b/>
          <w:sz w:val="28"/>
          <w:szCs w:val="28"/>
        </w:rPr>
        <w:t>Код ДК 021:2015 39140000-5 Меблі для дому</w:t>
      </w:r>
    </w:p>
    <w:p w14:paraId="72085AFB" w14:textId="77777777" w:rsidR="008B3BA3" w:rsidRDefault="008B3BA3" w:rsidP="008B3BA3">
      <w:pPr>
        <w:widowControl w:val="0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Pr="008B3BA3">
        <w:rPr>
          <w:rFonts w:ascii="Times New Roman" w:hAnsi="Times New Roman"/>
          <w:b/>
          <w:sz w:val="28"/>
          <w:szCs w:val="28"/>
        </w:rPr>
        <w:t xml:space="preserve">(Лабораторна витяжна шафа) </w:t>
      </w:r>
    </w:p>
    <w:p w14:paraId="7E1FE6F2" w14:textId="77777777" w:rsidR="008B3BA3" w:rsidRPr="008B3BA3" w:rsidRDefault="008B3BA3" w:rsidP="008B3BA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28EBC96D" w14:textId="1F208E57" w:rsidR="008B3BA3" w:rsidRPr="008B3BA3" w:rsidRDefault="008B3BA3" w:rsidP="008B3BA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BA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(номер / ідентифікатор закупівлі </w:t>
      </w:r>
      <w:r w:rsidRPr="008B3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UA</w:t>
      </w:r>
      <w:r w:rsidRPr="008B3BA3">
        <w:rPr>
          <w:rFonts w:ascii="Times New Roman" w:hAnsi="Times New Roman" w:cs="Times New Roman"/>
          <w:b/>
          <w:color w:val="000000"/>
          <w:sz w:val="28"/>
          <w:szCs w:val="28"/>
        </w:rPr>
        <w:t>-2022-11-15-006942-</w:t>
      </w:r>
      <w:r w:rsidRPr="008B3BA3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</w:t>
      </w:r>
      <w:r w:rsidRPr="008B3BA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14:paraId="789B29A5" w14:textId="042AC732" w:rsidR="008B3BA3" w:rsidRPr="008B3BA3" w:rsidRDefault="008B3BA3" w:rsidP="008B3BA3">
      <w:pPr>
        <w:jc w:val="center"/>
        <w:rPr>
          <w:rFonts w:ascii="Times New Roman" w:hAnsi="Times New Roman"/>
          <w:iCs/>
          <w:color w:val="000000"/>
          <w:sz w:val="28"/>
          <w:szCs w:val="28"/>
        </w:rPr>
      </w:pPr>
    </w:p>
    <w:p w14:paraId="739990FB" w14:textId="77777777" w:rsidR="008B3BA3" w:rsidRPr="008B3BA3" w:rsidRDefault="008B3BA3" w:rsidP="008B3BA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B3BA3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>67111</w:t>
      </w:r>
      <w:r w:rsidRPr="008B3BA3">
        <w:rPr>
          <w:rFonts w:ascii="Times New Roman" w:hAnsi="Times New Roman" w:cs="Times New Roman"/>
          <w:iCs/>
          <w:sz w:val="28"/>
          <w:szCs w:val="28"/>
          <w:u w:val="single"/>
        </w:rPr>
        <w:t>,</w:t>
      </w:r>
      <w:r w:rsidRPr="008B3BA3">
        <w:rPr>
          <w:rFonts w:ascii="Times New Roman" w:hAnsi="Times New Roman" w:cs="Times New Roman"/>
          <w:iCs/>
          <w:sz w:val="28"/>
          <w:szCs w:val="28"/>
          <w:u w:val="single"/>
          <w:lang w:val="ru-RU"/>
        </w:rPr>
        <w:t>93</w:t>
      </w:r>
      <w:r w:rsidRPr="008B3BA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грн</w:t>
      </w:r>
    </w:p>
    <w:p w14:paraId="655BD8B4" w14:textId="77777777" w:rsidR="008B3BA3" w:rsidRPr="008B3BA3" w:rsidRDefault="008B3BA3" w:rsidP="008B3BA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B3BA3">
        <w:rPr>
          <w:rFonts w:ascii="Times New Roman" w:hAnsi="Times New Roman" w:cs="Times New Roman"/>
          <w:color w:val="000000"/>
          <w:sz w:val="28"/>
          <w:szCs w:val="28"/>
        </w:rPr>
        <w:t xml:space="preserve">(загальна очікувана вартість предмета закупівлі) </w:t>
      </w:r>
    </w:p>
    <w:p w14:paraId="0F956469" w14:textId="77777777" w:rsidR="008B3BA3" w:rsidRPr="008B3BA3" w:rsidRDefault="008B3BA3" w:rsidP="008B3BA3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409"/>
        <w:gridCol w:w="4452"/>
      </w:tblGrid>
      <w:tr w:rsidR="008B3BA3" w:rsidRPr="008B3BA3" w14:paraId="26B6D51C" w14:textId="77777777" w:rsidTr="00957BCB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14:paraId="7139BCA6" w14:textId="77777777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3BA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F072876" w14:textId="77777777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0A80FF5" w14:textId="7C9F56D6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A7902B8" w14:textId="4ED19E21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7F6A2914" w14:textId="67439A37" w:rsidR="008B3BA3" w:rsidRPr="008B3BA3" w:rsidRDefault="008B3BA3" w:rsidP="00957BCB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</w:p>
        </w:tc>
      </w:tr>
      <w:tr w:rsidR="008B3BA3" w:rsidRPr="008B3BA3" w14:paraId="5963B304" w14:textId="77777777" w:rsidTr="00957BCB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14:paraId="4F1A5BED" w14:textId="77777777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1457B40" w14:textId="77777777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960C29" w14:textId="77777777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145D466E" w14:textId="77777777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4</w:t>
            </w:r>
          </w:p>
        </w:tc>
      </w:tr>
      <w:tr w:rsidR="008B3BA3" w:rsidRPr="008B3BA3" w14:paraId="2B5E3AC0" w14:textId="77777777" w:rsidTr="00957BCB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14:paraId="60D77E1D" w14:textId="77777777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60DFA53" w14:textId="77777777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8B3BA3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67111</w:t>
            </w:r>
            <w:r w:rsidRPr="008B3BA3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8B3BA3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93</w:t>
            </w: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490930" w14:textId="77777777" w:rsidR="008B3BA3" w:rsidRPr="008B3BA3" w:rsidRDefault="008B3BA3" w:rsidP="00957B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  <w:r w:rsidRPr="008B3BA3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67111</w:t>
            </w:r>
            <w:r w:rsidRPr="008B3BA3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8B3BA3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93</w:t>
            </w:r>
            <w:r w:rsidRPr="008B3B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3BA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  <w:t>грн</w:t>
            </w:r>
          </w:p>
        </w:tc>
        <w:tc>
          <w:tcPr>
            <w:tcW w:w="4452" w:type="dxa"/>
            <w:shd w:val="clear" w:color="auto" w:fill="auto"/>
            <w:vAlign w:val="center"/>
          </w:tcPr>
          <w:p w14:paraId="09F23169" w14:textId="77777777" w:rsidR="008B3BA3" w:rsidRPr="008B3BA3" w:rsidRDefault="008B3BA3" w:rsidP="00957B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uk-UA"/>
              </w:rPr>
            </w:pPr>
            <w:r w:rsidRPr="008B3BA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Визначення очікуваної вартості проводилось на підставі даних ринку методом порівняння ринкових цін шляхом аналізу 3-х цінових пропозицій згідно п. 1 «Розрахунок очікуваної вартості товарів/послуг методом порівняння ринкових цін», розділу 3 «Методи визначення очікуваної вартості», </w:t>
            </w:r>
            <w:r w:rsidRPr="008B3BA3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uk-UA"/>
              </w:rPr>
              <w:t>наказу Мінекономіки від 18.02.2020 № 275.</w:t>
            </w:r>
          </w:p>
        </w:tc>
      </w:tr>
    </w:tbl>
    <w:p w14:paraId="42497B2D" w14:textId="77777777" w:rsidR="008B3BA3" w:rsidRDefault="008B3BA3"/>
    <w:sectPr w:rsidR="008B3BA3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03E5"/>
    <w:multiLevelType w:val="multilevel"/>
    <w:tmpl w:val="2EC8FD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E036FA8"/>
    <w:multiLevelType w:val="multilevel"/>
    <w:tmpl w:val="8572F7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A6"/>
    <w:rsid w:val="005C2B7F"/>
    <w:rsid w:val="005F2D88"/>
    <w:rsid w:val="008B3BA3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F333"/>
  <w15:docId w15:val="{898A4F8B-C2B9-4A09-9918-BD04F13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BA3"/>
    <w:pPr>
      <w:spacing w:after="160" w:line="254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F80595"/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F80595"/>
    <w:pPr>
      <w:spacing w:line="259" w:lineRule="auto"/>
      <w:ind w:left="720"/>
      <w:contextualSpacing/>
    </w:pPr>
    <w:rPr>
      <w:rFonts w:cstheme="minorBidi"/>
    </w:rPr>
  </w:style>
  <w:style w:type="character" w:customStyle="1" w:styleId="a9">
    <w:name w:val="Основной текст_"/>
    <w:link w:val="1"/>
    <w:rsid w:val="008B3BA3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9"/>
    <w:rsid w:val="008B3BA3"/>
    <w:pPr>
      <w:widowControl w:val="0"/>
      <w:suppressAutoHyphens w:val="0"/>
      <w:spacing w:after="560" w:line="276" w:lineRule="auto"/>
      <w:ind w:firstLine="400"/>
    </w:pPr>
    <w:rPr>
      <w:rFonts w:eastAsia="Times New Roman" w:cstheme="min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5966</Words>
  <Characters>3402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Зелений Павло Олександрович</dc:creator>
  <dc:description/>
  <cp:lastModifiedBy>Поліщук Аліна Ростиславівна</cp:lastModifiedBy>
  <cp:revision>2</cp:revision>
  <dcterms:created xsi:type="dcterms:W3CDTF">2022-11-21T12:13:00Z</dcterms:created>
  <dcterms:modified xsi:type="dcterms:W3CDTF">2022-11-21T12:13:00Z</dcterms:modified>
  <dc:language>uk-UA</dc:language>
</cp:coreProperties>
</file>