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6ADF5" w14:textId="77777777" w:rsidR="00923B53" w:rsidRPr="00897B4C" w:rsidRDefault="00923B53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6C8BEE3D" w14:textId="77777777" w:rsidR="00035CEE" w:rsidRPr="00897B4C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897B4C">
        <w:rPr>
          <w:b/>
          <w:sz w:val="28"/>
          <w:szCs w:val="28"/>
        </w:rPr>
        <w:t>Обґрунтування</w:t>
      </w:r>
    </w:p>
    <w:p w14:paraId="79B7547B" w14:textId="0930EC5F" w:rsidR="00564D65" w:rsidRDefault="00035CEE" w:rsidP="004D1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4C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</w:p>
    <w:p w14:paraId="34E8AB64" w14:textId="13510A4F" w:rsidR="00564D65" w:rsidRDefault="00564D65" w:rsidP="004D1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D65">
        <w:rPr>
          <w:rFonts w:ascii="Times New Roman" w:hAnsi="Times New Roman" w:cs="Times New Roman"/>
          <w:b/>
          <w:sz w:val="28"/>
          <w:szCs w:val="28"/>
        </w:rPr>
        <w:t>Код ДК 021:2015 09310000-5 Електрична енергія (Електрична енергія)</w:t>
      </w:r>
    </w:p>
    <w:p w14:paraId="6C8BEE41" w14:textId="77777777" w:rsidR="00035CEE" w:rsidRPr="001D4DB6" w:rsidRDefault="00035CEE" w:rsidP="00564D65">
      <w:pPr>
        <w:pStyle w:val="1"/>
        <w:spacing w:after="0" w:line="240" w:lineRule="auto"/>
        <w:ind w:firstLine="0"/>
        <w:rPr>
          <w:b/>
          <w:sz w:val="28"/>
          <w:szCs w:val="28"/>
        </w:rPr>
      </w:pPr>
    </w:p>
    <w:p w14:paraId="6C8BEE42" w14:textId="60A19CA2" w:rsidR="00035CEE" w:rsidRPr="001D4DB6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1D4DB6">
        <w:rPr>
          <w:b/>
          <w:sz w:val="28"/>
          <w:szCs w:val="28"/>
        </w:rPr>
        <w:t>(номер / ідентифікатор закупівлі</w:t>
      </w:r>
      <w:r w:rsidR="00564D65" w:rsidRPr="00564D65">
        <w:rPr>
          <w:b/>
          <w:sz w:val="28"/>
          <w:szCs w:val="28"/>
        </w:rPr>
        <w:t xml:space="preserve"> </w:t>
      </w:r>
      <w:r w:rsidR="00564D65" w:rsidRPr="00564D65">
        <w:rPr>
          <w:b/>
          <w:sz w:val="28"/>
          <w:szCs w:val="28"/>
          <w:lang w:val="en-US"/>
        </w:rPr>
        <w:t>UA</w:t>
      </w:r>
      <w:r w:rsidR="00564D65" w:rsidRPr="00564D65">
        <w:rPr>
          <w:b/>
          <w:sz w:val="28"/>
          <w:szCs w:val="28"/>
        </w:rPr>
        <w:t>-2022-12-13-016584-</w:t>
      </w:r>
      <w:r w:rsidR="00564D65" w:rsidRPr="00564D65">
        <w:rPr>
          <w:b/>
          <w:sz w:val="28"/>
          <w:szCs w:val="28"/>
          <w:lang w:val="en-US"/>
        </w:rPr>
        <w:t>a</w:t>
      </w:r>
      <w:r w:rsidRPr="001D4DB6">
        <w:rPr>
          <w:b/>
          <w:sz w:val="28"/>
          <w:szCs w:val="28"/>
        </w:rPr>
        <w:t>)</w:t>
      </w:r>
    </w:p>
    <w:p w14:paraId="6C8BEE44" w14:textId="77777777" w:rsidR="00035CEE" w:rsidRPr="001D4DB6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14:paraId="6C8BEE45" w14:textId="6FCC4839" w:rsidR="00035CEE" w:rsidRDefault="00035CEE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1D4DB6">
        <w:rPr>
          <w:sz w:val="28"/>
          <w:szCs w:val="28"/>
        </w:rPr>
        <w:t>Технічні та якісні характеристики предмета закупівлі та їх обґрунтування щодо позиції</w:t>
      </w:r>
      <w:r w:rsidR="007E724D" w:rsidRPr="001D4DB6">
        <w:rPr>
          <w:sz w:val="28"/>
          <w:szCs w:val="28"/>
        </w:rPr>
        <w:t xml:space="preserve">/позицій </w:t>
      </w:r>
      <w:r w:rsidRPr="001D4DB6">
        <w:rPr>
          <w:sz w:val="28"/>
          <w:szCs w:val="28"/>
        </w:rPr>
        <w:t>предмета закупівлі:</w:t>
      </w:r>
      <w:r w:rsidR="004D1D5C">
        <w:rPr>
          <w:sz w:val="28"/>
          <w:szCs w:val="28"/>
        </w:rPr>
        <w:t xml:space="preserve"> </w:t>
      </w:r>
      <w:r w:rsidR="0091562B" w:rsidRPr="0091562B">
        <w:rPr>
          <w:b/>
          <w:sz w:val="28"/>
          <w:szCs w:val="28"/>
        </w:rPr>
        <w:t>електрична</w:t>
      </w:r>
      <w:r w:rsidR="0091562B">
        <w:rPr>
          <w:sz w:val="28"/>
          <w:szCs w:val="28"/>
        </w:rPr>
        <w:t xml:space="preserve"> </w:t>
      </w:r>
      <w:r w:rsidR="0091562B" w:rsidRPr="0091562B">
        <w:rPr>
          <w:b/>
          <w:sz w:val="28"/>
          <w:szCs w:val="28"/>
        </w:rPr>
        <w:t xml:space="preserve">енергія </w:t>
      </w:r>
    </w:p>
    <w:p w14:paraId="4B09AC91" w14:textId="77777777" w:rsidR="004D1D5C" w:rsidRPr="001D4DB6" w:rsidRDefault="004D1D5C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559"/>
        <w:gridCol w:w="2130"/>
        <w:gridCol w:w="3407"/>
        <w:gridCol w:w="3402"/>
      </w:tblGrid>
      <w:tr w:rsidR="00F336ED" w:rsidRPr="00897B4C" w14:paraId="49742C12" w14:textId="77777777" w:rsidTr="0091562B">
        <w:trPr>
          <w:trHeight w:val="1198"/>
        </w:trPr>
        <w:tc>
          <w:tcPr>
            <w:tcW w:w="559" w:type="dxa"/>
          </w:tcPr>
          <w:p w14:paraId="0504EE66" w14:textId="77777777" w:rsidR="00F336ED" w:rsidRPr="00897B4C" w:rsidRDefault="00F336ED" w:rsidP="00445634">
            <w:pPr>
              <w:pStyle w:val="1"/>
              <w:spacing w:after="0" w:line="240" w:lineRule="auto"/>
              <w:ind w:hanging="113"/>
              <w:jc w:val="center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№ п/п</w:t>
            </w:r>
          </w:p>
        </w:tc>
        <w:tc>
          <w:tcPr>
            <w:tcW w:w="2130" w:type="dxa"/>
          </w:tcPr>
          <w:p w14:paraId="293A681E" w14:textId="77777777" w:rsidR="00F336ED" w:rsidRPr="00897B4C" w:rsidRDefault="00F336ED" w:rsidP="0044563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3407" w:type="dxa"/>
            <w:vAlign w:val="center"/>
          </w:tcPr>
          <w:p w14:paraId="40B90F0E" w14:textId="77777777" w:rsidR="00F336ED" w:rsidRPr="00897B4C" w:rsidRDefault="00F336ED" w:rsidP="00897B4C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02" w:type="dxa"/>
          </w:tcPr>
          <w:p w14:paraId="168362DB" w14:textId="77777777" w:rsidR="00F336ED" w:rsidRPr="00897B4C" w:rsidRDefault="00F336ED" w:rsidP="0044563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4D1D5C" w:rsidRPr="00897B4C" w14:paraId="6C8BEEAA" w14:textId="77777777" w:rsidTr="0091562B">
        <w:trPr>
          <w:trHeight w:val="668"/>
        </w:trPr>
        <w:tc>
          <w:tcPr>
            <w:tcW w:w="559" w:type="dxa"/>
            <w:vAlign w:val="center"/>
          </w:tcPr>
          <w:p w14:paraId="6C8BEEA4" w14:textId="12FDB222" w:rsidR="004D1D5C" w:rsidRPr="00897B4C" w:rsidRDefault="00897B4C" w:rsidP="004D1D5C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vAlign w:val="center"/>
          </w:tcPr>
          <w:p w14:paraId="6C8BEEA5" w14:textId="1CB3CBB1" w:rsidR="004D1D5C" w:rsidRPr="0091562B" w:rsidRDefault="0091562B" w:rsidP="00AF605D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62B">
              <w:rPr>
                <w:rFonts w:ascii="Times New Roman" w:hAnsi="Times New Roman" w:cs="Times New Roman"/>
                <w:sz w:val="24"/>
                <w:szCs w:val="24"/>
              </w:rPr>
              <w:t>Параметри якості електроенергії</w:t>
            </w:r>
          </w:p>
        </w:tc>
        <w:tc>
          <w:tcPr>
            <w:tcW w:w="3407" w:type="dxa"/>
            <w:vAlign w:val="center"/>
          </w:tcPr>
          <w:p w14:paraId="6C8BEEA6" w14:textId="2AB5F948" w:rsidR="00AF605D" w:rsidRPr="0091562B" w:rsidRDefault="0091562B" w:rsidP="0091562B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562B">
              <w:rPr>
                <w:sz w:val="24"/>
                <w:szCs w:val="24"/>
              </w:rPr>
              <w:t xml:space="preserve">Відповідно до ДСТУ EN 50160:2014 «Характеристики напруги електропостачання в електричних мережах загальної </w:t>
            </w:r>
            <w:proofErr w:type="spellStart"/>
            <w:r w:rsidRPr="0091562B">
              <w:rPr>
                <w:sz w:val="24"/>
                <w:szCs w:val="24"/>
              </w:rPr>
              <w:t>призначеності</w:t>
            </w:r>
            <w:proofErr w:type="spellEnd"/>
            <w:r w:rsidRPr="0091562B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14:paraId="6C8BEEA9" w14:textId="04B04A2B" w:rsidR="004D1D5C" w:rsidRPr="0091562B" w:rsidRDefault="0091562B" w:rsidP="00897B4C">
            <w:pPr>
              <w:pStyle w:val="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91562B">
              <w:rPr>
                <w:sz w:val="24"/>
                <w:szCs w:val="24"/>
              </w:rPr>
              <w:t>Відповідно до положень пункту 11.4.6 глави 11.4 розділу XI Кодексу систем розподілу, затвердженого постановою НКРЕКП від 14.03.2018 № 310</w:t>
            </w:r>
          </w:p>
        </w:tc>
      </w:tr>
    </w:tbl>
    <w:p w14:paraId="6C8BEEE7" w14:textId="77777777" w:rsidR="00035CEE" w:rsidRPr="00897B4C" w:rsidRDefault="00035CEE" w:rsidP="00AB6B94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14:paraId="125D972C" w14:textId="1F1A6D64" w:rsidR="00564D65" w:rsidRPr="00564D65" w:rsidRDefault="00564D65" w:rsidP="00564D65">
      <w:pPr>
        <w:pageBreakBefore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D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Обґрунтування</w:t>
      </w:r>
    </w:p>
    <w:p w14:paraId="2B7D24F7" w14:textId="77777777" w:rsidR="00564D65" w:rsidRPr="00564D65" w:rsidRDefault="00564D65" w:rsidP="00564D65">
      <w:pPr>
        <w:spacing w:after="0" w:line="240" w:lineRule="auto"/>
        <w:ind w:left="-142"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64D65">
        <w:rPr>
          <w:rFonts w:ascii="Times New Roman" w:eastAsia="Times New Roman" w:hAnsi="Times New Roman" w:cs="Times New Roman"/>
          <w:b/>
          <w:sz w:val="28"/>
          <w:szCs w:val="28"/>
        </w:rPr>
        <w:t xml:space="preserve">розміру бюджетного призначення та очікуваної вартості предмету </w:t>
      </w:r>
      <w:r w:rsidRPr="00564D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закупівлі </w:t>
      </w:r>
    </w:p>
    <w:p w14:paraId="7AFFD11F" w14:textId="7EE21FA4" w:rsidR="00564D65" w:rsidRDefault="00564D65" w:rsidP="00564D65">
      <w:pPr>
        <w:spacing w:after="0" w:line="240" w:lineRule="auto"/>
        <w:ind w:left="-142" w:firstLine="708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564D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564D65">
        <w:rPr>
          <w:rFonts w:ascii="Times New Roman" w:eastAsia="Calibri" w:hAnsi="Times New Roman" w:cs="Times New Roman"/>
          <w:bCs/>
          <w:sz w:val="28"/>
          <w:szCs w:val="28"/>
          <w:u w:val="single"/>
        </w:rPr>
        <w:t>Код ДК 021:2015 09310000-5 Електрична енергія (Електрична енергія)</w:t>
      </w:r>
    </w:p>
    <w:p w14:paraId="1B0271B2" w14:textId="77777777" w:rsidR="00564D65" w:rsidRPr="00564D65" w:rsidRDefault="00564D65" w:rsidP="00564D65">
      <w:pPr>
        <w:spacing w:after="0" w:line="240" w:lineRule="auto"/>
        <w:ind w:left="-142" w:firstLine="708"/>
        <w:contextualSpacing/>
        <w:jc w:val="center"/>
        <w:rPr>
          <w:rFonts w:ascii="Times New Roman" w:eastAsia="Calibri" w:hAnsi="Times New Roman" w:cs="Times New Roman"/>
          <w:color w:val="333333"/>
          <w:sz w:val="26"/>
          <w:szCs w:val="26"/>
        </w:rPr>
      </w:pPr>
    </w:p>
    <w:p w14:paraId="430697B6" w14:textId="77777777" w:rsidR="00564D65" w:rsidRPr="00564D65" w:rsidRDefault="00564D65" w:rsidP="00564D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564D65">
        <w:rPr>
          <w:rFonts w:ascii="Times New Roman" w:eastAsia="Times New Roman" w:hAnsi="Times New Roman" w:cs="Times New Roman"/>
          <w:iCs/>
          <w:sz w:val="16"/>
          <w:szCs w:val="16"/>
        </w:rPr>
        <w:t>(назва предмета закупівлі)</w:t>
      </w:r>
    </w:p>
    <w:p w14:paraId="6EF6E7EC" w14:textId="77777777" w:rsidR="00564D65" w:rsidRPr="00564D65" w:rsidRDefault="00564D65" w:rsidP="00564D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2C3B87" w14:textId="6CECAD9C" w:rsidR="00564D65" w:rsidRPr="00564D65" w:rsidRDefault="00564D65" w:rsidP="00564D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D65">
        <w:rPr>
          <w:rFonts w:ascii="Times New Roman" w:eastAsia="Times New Roman" w:hAnsi="Times New Roman" w:cs="Times New Roman"/>
          <w:sz w:val="28"/>
          <w:szCs w:val="28"/>
        </w:rPr>
        <w:t>(номер / ідентифікатор закупівлі UA-2022-12-13-016584-a</w:t>
      </w:r>
      <w:r w:rsidRPr="00564D65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8F46802" w14:textId="77777777" w:rsidR="00564D65" w:rsidRPr="00564D65" w:rsidRDefault="00564D65" w:rsidP="00564D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0346F6E3" w14:textId="77777777" w:rsidR="00564D65" w:rsidRPr="00564D65" w:rsidRDefault="00564D65" w:rsidP="00564D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564D6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4287500 (чотири мільйони двісті вісімдесят сім тисяч п’ятсот) гривень 00 копійок</w:t>
      </w:r>
    </w:p>
    <w:p w14:paraId="547A13FE" w14:textId="77777777" w:rsidR="00564D65" w:rsidRPr="00564D65" w:rsidRDefault="00564D65" w:rsidP="00564D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564D65">
        <w:rPr>
          <w:rFonts w:ascii="Times New Roman" w:eastAsia="Times New Roman" w:hAnsi="Times New Roman" w:cs="Times New Roman"/>
          <w:iCs/>
          <w:sz w:val="16"/>
          <w:szCs w:val="16"/>
        </w:rPr>
        <w:t xml:space="preserve"> (загальна очікувана вартість предмета закупівлі)</w:t>
      </w:r>
    </w:p>
    <w:p w14:paraId="6A5DD396" w14:textId="77777777" w:rsidR="00564D65" w:rsidRPr="00564D65" w:rsidRDefault="00564D65" w:rsidP="00564D6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804"/>
        <w:gridCol w:w="1836"/>
        <w:gridCol w:w="4758"/>
      </w:tblGrid>
      <w:tr w:rsidR="00564D65" w:rsidRPr="00564D65" w14:paraId="028EBF0D" w14:textId="77777777" w:rsidTr="002D18DA">
        <w:trPr>
          <w:cantSplit/>
          <w:trHeight w:val="1198"/>
        </w:trPr>
        <w:tc>
          <w:tcPr>
            <w:tcW w:w="704" w:type="dxa"/>
            <w:shd w:val="clear" w:color="auto" w:fill="auto"/>
            <w:vAlign w:val="center"/>
          </w:tcPr>
          <w:p w14:paraId="2C8B09F2" w14:textId="77777777" w:rsidR="00564D65" w:rsidRPr="00564D65" w:rsidRDefault="00564D65" w:rsidP="00564D65">
            <w:pPr>
              <w:widowControl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D65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6D094454" w14:textId="77777777" w:rsidR="00564D65" w:rsidRPr="00564D65" w:rsidRDefault="00564D65" w:rsidP="00564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D65"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Розмір бюджетного призначення, з ПДВ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8F4C4B" w14:textId="77777777" w:rsidR="00564D65" w:rsidRPr="00564D65" w:rsidRDefault="00564D65" w:rsidP="00564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D65">
              <w:rPr>
                <w:rFonts w:ascii="Times New Roman" w:eastAsia="Times New Roman" w:hAnsi="Times New Roman" w:cs="Times New Roman"/>
                <w:sz w:val="28"/>
                <w:szCs w:val="28"/>
              </w:rPr>
              <w:t>Очікувана вартість предмета закупівлі, грн, з ПДВ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F6EA3CC" w14:textId="77777777" w:rsidR="00564D65" w:rsidRPr="00564D65" w:rsidRDefault="00564D65" w:rsidP="00564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D65"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Обґрунтування розміру очікуваної вартості</w:t>
            </w:r>
          </w:p>
        </w:tc>
      </w:tr>
      <w:tr w:rsidR="00564D65" w:rsidRPr="00564D65" w14:paraId="48BBFC85" w14:textId="77777777" w:rsidTr="002D18DA">
        <w:trPr>
          <w:trHeight w:val="139"/>
        </w:trPr>
        <w:tc>
          <w:tcPr>
            <w:tcW w:w="704" w:type="dxa"/>
            <w:shd w:val="clear" w:color="auto" w:fill="auto"/>
            <w:vAlign w:val="center"/>
          </w:tcPr>
          <w:p w14:paraId="3944059A" w14:textId="77777777" w:rsidR="00564D65" w:rsidRPr="00564D65" w:rsidRDefault="00564D65" w:rsidP="00564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64D65"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0197C16A" w14:textId="77777777" w:rsidR="00564D65" w:rsidRPr="00564D65" w:rsidRDefault="00564D65" w:rsidP="00564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64D65"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E3A92B" w14:textId="77777777" w:rsidR="00564D65" w:rsidRPr="00564D65" w:rsidRDefault="00564D65" w:rsidP="00564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64D65"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9DDB029" w14:textId="77777777" w:rsidR="00564D65" w:rsidRPr="00564D65" w:rsidRDefault="00564D65" w:rsidP="00564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64D65">
              <w:rPr>
                <w:rFonts w:ascii="Times New Roman" w:eastAsia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564D65" w:rsidRPr="00564D65" w14:paraId="231FCB24" w14:textId="77777777" w:rsidTr="002D18DA">
        <w:trPr>
          <w:trHeight w:val="2213"/>
        </w:trPr>
        <w:tc>
          <w:tcPr>
            <w:tcW w:w="704" w:type="dxa"/>
            <w:shd w:val="clear" w:color="auto" w:fill="auto"/>
            <w:vAlign w:val="center"/>
          </w:tcPr>
          <w:p w14:paraId="6ED35C3F" w14:textId="77777777" w:rsidR="00564D65" w:rsidRPr="00564D65" w:rsidRDefault="00564D65" w:rsidP="00564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D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3D86C63D" w14:textId="77777777" w:rsidR="00564D65" w:rsidRPr="00564D65" w:rsidRDefault="00564D65" w:rsidP="00564D65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  <w:r w:rsidRPr="00564D65">
              <w:rPr>
                <w:rFonts w:ascii="Times New Roman" w:eastAsia="Times New Roman" w:hAnsi="Times New Roman"/>
                <w:iCs/>
                <w:spacing w:val="15"/>
                <w:sz w:val="28"/>
                <w:szCs w:val="28"/>
              </w:rPr>
              <w:t>4287500</w:t>
            </w:r>
            <w:r w:rsidRPr="00564D65">
              <w:rPr>
                <w:rFonts w:ascii="Times New Roman" w:eastAsiaTheme="minorEastAsia" w:hAnsi="Times New Roman"/>
                <w:spacing w:val="15"/>
                <w:sz w:val="28"/>
                <w:szCs w:val="28"/>
                <w:lang w:eastAsia="ru-RU"/>
              </w:rPr>
              <w:t xml:space="preserve">,00 </w:t>
            </w:r>
            <w:r w:rsidRPr="00564D65">
              <w:rPr>
                <w:rFonts w:ascii="Times New Roman" w:eastAsia="Times New Roman" w:hAnsi="Times New Roman"/>
                <w:spacing w:val="15"/>
                <w:sz w:val="28"/>
                <w:szCs w:val="28"/>
              </w:rPr>
              <w:t xml:space="preserve"> грн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6FD49E" w14:textId="77777777" w:rsidR="00564D65" w:rsidRPr="00564D65" w:rsidRDefault="00564D65" w:rsidP="00564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D6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4287500</w:t>
            </w:r>
            <w:r w:rsidRPr="00564D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,00 </w:t>
            </w:r>
            <w:r w:rsidRPr="00564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грн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B3CB606" w14:textId="77777777" w:rsidR="00564D65" w:rsidRPr="00564D65" w:rsidRDefault="00564D65" w:rsidP="00564D65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D6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Очікувана вартість закупівлі</w:t>
            </w:r>
            <w:r w:rsidRPr="00564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визначена відповідно до підпункту 2 </w:t>
            </w:r>
            <w:r w:rsidRPr="00564D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пункту 1 Розділу III Примірної методики визначення вартості предмета закупівлі (затвердженої наказом Міністерства розвитку економіки, торгівлі та сільського господарства України від 18.02.2020 № 275) з урахуванням</w:t>
            </w:r>
            <w:r w:rsidRPr="00564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D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прогнозова</w:t>
            </w:r>
            <w:proofErr w:type="spellEnd"/>
            <w:r w:rsidRPr="00564D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-ного обсягу споживання електричної енергії у січні-грудні 2023 року</w:t>
            </w:r>
          </w:p>
        </w:tc>
      </w:tr>
    </w:tbl>
    <w:p w14:paraId="15C0D815" w14:textId="77777777" w:rsidR="00564D65" w:rsidRPr="00564D65" w:rsidRDefault="00564D65" w:rsidP="00564D65">
      <w:pPr>
        <w:rPr>
          <w:rFonts w:ascii="Calibri" w:eastAsia="Calibri" w:hAnsi="Calibri" w:cs="Times New Roman"/>
        </w:rPr>
      </w:pPr>
    </w:p>
    <w:p w14:paraId="6C8BEEEA" w14:textId="2FC5340F" w:rsidR="00035CEE" w:rsidRPr="0091562B" w:rsidRDefault="00035CEE" w:rsidP="00564D65">
      <w:pPr>
        <w:pStyle w:val="1"/>
        <w:spacing w:after="0" w:line="240" w:lineRule="auto"/>
        <w:ind w:firstLine="0"/>
        <w:jc w:val="both"/>
        <w:rPr>
          <w:sz w:val="28"/>
          <w:szCs w:val="28"/>
        </w:rPr>
      </w:pPr>
      <w:bookmarkStart w:id="0" w:name="_GoBack"/>
      <w:bookmarkEnd w:id="0"/>
    </w:p>
    <w:sectPr w:rsidR="00035CEE" w:rsidRPr="0091562B" w:rsidSect="003562BD">
      <w:pgSz w:w="11906" w:h="16838"/>
      <w:pgMar w:top="79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F74C9"/>
    <w:multiLevelType w:val="hybridMultilevel"/>
    <w:tmpl w:val="137251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30749"/>
    <w:multiLevelType w:val="hybridMultilevel"/>
    <w:tmpl w:val="AB487E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16049"/>
    <w:multiLevelType w:val="hybridMultilevel"/>
    <w:tmpl w:val="BEA65646"/>
    <w:lvl w:ilvl="0" w:tplc="B950AE3C">
      <w:start w:val="3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EE"/>
    <w:rsid w:val="0000019F"/>
    <w:rsid w:val="000007CC"/>
    <w:rsid w:val="00010469"/>
    <w:rsid w:val="0001754B"/>
    <w:rsid w:val="00020F04"/>
    <w:rsid w:val="00035CEE"/>
    <w:rsid w:val="00036BC9"/>
    <w:rsid w:val="000409C3"/>
    <w:rsid w:val="00050546"/>
    <w:rsid w:val="000646F6"/>
    <w:rsid w:val="00065E40"/>
    <w:rsid w:val="00085636"/>
    <w:rsid w:val="000C59DF"/>
    <w:rsid w:val="000D698F"/>
    <w:rsid w:val="000F03E3"/>
    <w:rsid w:val="000F59BB"/>
    <w:rsid w:val="000F6227"/>
    <w:rsid w:val="000F7153"/>
    <w:rsid w:val="00110D89"/>
    <w:rsid w:val="001559E3"/>
    <w:rsid w:val="00171338"/>
    <w:rsid w:val="001767AD"/>
    <w:rsid w:val="001965FC"/>
    <w:rsid w:val="001A0A6D"/>
    <w:rsid w:val="001A12E1"/>
    <w:rsid w:val="001A16C0"/>
    <w:rsid w:val="001D4DB6"/>
    <w:rsid w:val="001D511B"/>
    <w:rsid w:val="001E4B5D"/>
    <w:rsid w:val="00253FCE"/>
    <w:rsid w:val="0027667E"/>
    <w:rsid w:val="0028124B"/>
    <w:rsid w:val="0029179F"/>
    <w:rsid w:val="002E35EC"/>
    <w:rsid w:val="002E618E"/>
    <w:rsid w:val="002F578A"/>
    <w:rsid w:val="00340141"/>
    <w:rsid w:val="003562BD"/>
    <w:rsid w:val="00361A80"/>
    <w:rsid w:val="003A7CC5"/>
    <w:rsid w:val="003B03E1"/>
    <w:rsid w:val="004263BE"/>
    <w:rsid w:val="00427446"/>
    <w:rsid w:val="00435532"/>
    <w:rsid w:val="00467C40"/>
    <w:rsid w:val="004A5265"/>
    <w:rsid w:val="004A5D3A"/>
    <w:rsid w:val="004D1D5C"/>
    <w:rsid w:val="004D2BDD"/>
    <w:rsid w:val="00503858"/>
    <w:rsid w:val="0052590E"/>
    <w:rsid w:val="005407A8"/>
    <w:rsid w:val="00564D65"/>
    <w:rsid w:val="00581108"/>
    <w:rsid w:val="005A6E6A"/>
    <w:rsid w:val="005B4427"/>
    <w:rsid w:val="005D192F"/>
    <w:rsid w:val="0062425B"/>
    <w:rsid w:val="006302BB"/>
    <w:rsid w:val="00634C2F"/>
    <w:rsid w:val="00636287"/>
    <w:rsid w:val="00642576"/>
    <w:rsid w:val="00645A90"/>
    <w:rsid w:val="00646E99"/>
    <w:rsid w:val="00661AF2"/>
    <w:rsid w:val="006E0C32"/>
    <w:rsid w:val="006E598F"/>
    <w:rsid w:val="00721848"/>
    <w:rsid w:val="00734B8B"/>
    <w:rsid w:val="00763E93"/>
    <w:rsid w:val="00776625"/>
    <w:rsid w:val="00781AA5"/>
    <w:rsid w:val="00796175"/>
    <w:rsid w:val="007E724D"/>
    <w:rsid w:val="00800412"/>
    <w:rsid w:val="008207E1"/>
    <w:rsid w:val="00835AAD"/>
    <w:rsid w:val="00840791"/>
    <w:rsid w:val="00881E85"/>
    <w:rsid w:val="00897B4C"/>
    <w:rsid w:val="008A280B"/>
    <w:rsid w:val="008C0B16"/>
    <w:rsid w:val="008E6EE3"/>
    <w:rsid w:val="008F317B"/>
    <w:rsid w:val="0091562B"/>
    <w:rsid w:val="009157C6"/>
    <w:rsid w:val="00915808"/>
    <w:rsid w:val="00923996"/>
    <w:rsid w:val="00923B53"/>
    <w:rsid w:val="00976022"/>
    <w:rsid w:val="009C0402"/>
    <w:rsid w:val="009D1407"/>
    <w:rsid w:val="009E5825"/>
    <w:rsid w:val="009E7F67"/>
    <w:rsid w:val="00A369A9"/>
    <w:rsid w:val="00A36CC7"/>
    <w:rsid w:val="00A47640"/>
    <w:rsid w:val="00A82EA7"/>
    <w:rsid w:val="00A8783A"/>
    <w:rsid w:val="00A90EDC"/>
    <w:rsid w:val="00A97394"/>
    <w:rsid w:val="00AB6B94"/>
    <w:rsid w:val="00AB7A65"/>
    <w:rsid w:val="00AC4FA7"/>
    <w:rsid w:val="00AD2F6B"/>
    <w:rsid w:val="00AE213A"/>
    <w:rsid w:val="00AF605D"/>
    <w:rsid w:val="00B00FB3"/>
    <w:rsid w:val="00B241E1"/>
    <w:rsid w:val="00B2502F"/>
    <w:rsid w:val="00B261F8"/>
    <w:rsid w:val="00B62249"/>
    <w:rsid w:val="00BA58C7"/>
    <w:rsid w:val="00BB2A45"/>
    <w:rsid w:val="00BC1956"/>
    <w:rsid w:val="00BC2095"/>
    <w:rsid w:val="00BE0AF9"/>
    <w:rsid w:val="00C20951"/>
    <w:rsid w:val="00C3605A"/>
    <w:rsid w:val="00C369B3"/>
    <w:rsid w:val="00C40B06"/>
    <w:rsid w:val="00CA0865"/>
    <w:rsid w:val="00CB1B5D"/>
    <w:rsid w:val="00CB2F7E"/>
    <w:rsid w:val="00CC6A56"/>
    <w:rsid w:val="00CD40E1"/>
    <w:rsid w:val="00CF7E57"/>
    <w:rsid w:val="00D0787F"/>
    <w:rsid w:val="00D212D4"/>
    <w:rsid w:val="00D27233"/>
    <w:rsid w:val="00D32ED5"/>
    <w:rsid w:val="00D80631"/>
    <w:rsid w:val="00D9627E"/>
    <w:rsid w:val="00DB6850"/>
    <w:rsid w:val="00DD622C"/>
    <w:rsid w:val="00E12CBE"/>
    <w:rsid w:val="00E317E1"/>
    <w:rsid w:val="00E36CCC"/>
    <w:rsid w:val="00E37AFC"/>
    <w:rsid w:val="00E6352A"/>
    <w:rsid w:val="00E8405C"/>
    <w:rsid w:val="00EA1F95"/>
    <w:rsid w:val="00EA3070"/>
    <w:rsid w:val="00EA4E63"/>
    <w:rsid w:val="00EA7C0E"/>
    <w:rsid w:val="00ED50A7"/>
    <w:rsid w:val="00EE2782"/>
    <w:rsid w:val="00EE4A05"/>
    <w:rsid w:val="00F00462"/>
    <w:rsid w:val="00F10613"/>
    <w:rsid w:val="00F336ED"/>
    <w:rsid w:val="00F638B6"/>
    <w:rsid w:val="00F80C75"/>
    <w:rsid w:val="00F80DB9"/>
    <w:rsid w:val="00F81802"/>
    <w:rsid w:val="00F8797B"/>
    <w:rsid w:val="00FA09A0"/>
    <w:rsid w:val="00FE2B8B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EE3D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90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035C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E724D"/>
    <w:rPr>
      <w:rFonts w:ascii="Segoe UI" w:hAnsi="Segoe UI" w:cs="Segoe UI"/>
      <w:sz w:val="18"/>
      <w:szCs w:val="18"/>
    </w:rPr>
  </w:style>
  <w:style w:type="paragraph" w:customStyle="1" w:styleId="rvps12">
    <w:name w:val="rvps12"/>
    <w:basedOn w:val="a"/>
    <w:rsid w:val="0043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35532"/>
  </w:style>
  <w:style w:type="character" w:customStyle="1" w:styleId="rvts37">
    <w:name w:val="rvts37"/>
    <w:basedOn w:val="a0"/>
    <w:rsid w:val="00435532"/>
  </w:style>
  <w:style w:type="character" w:customStyle="1" w:styleId="rvts40">
    <w:name w:val="rvts40"/>
    <w:basedOn w:val="a0"/>
    <w:rsid w:val="00435532"/>
  </w:style>
  <w:style w:type="paragraph" w:customStyle="1" w:styleId="rvps14">
    <w:name w:val="rvps14"/>
    <w:basedOn w:val="a"/>
    <w:rsid w:val="0043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basedOn w:val="a0"/>
    <w:uiPriority w:val="99"/>
    <w:semiHidden/>
    <w:unhideWhenUsed/>
    <w:rsid w:val="00253FC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53FCE"/>
    <w:rPr>
      <w:color w:val="954F72" w:themeColor="followedHyperlink"/>
      <w:u w:val="single"/>
    </w:rPr>
  </w:style>
  <w:style w:type="character" w:customStyle="1" w:styleId="ab">
    <w:name w:val="Основний текст + Напівжирний"/>
    <w:rsid w:val="00ED50A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6">
    <w:name w:val="Абзац списку Знак"/>
    <w:link w:val="a5"/>
    <w:uiPriority w:val="34"/>
    <w:locked/>
    <w:rsid w:val="00ED50A7"/>
    <w:rPr>
      <w:rFonts w:asciiTheme="minorHAnsi" w:hAnsiTheme="minorHAnsi" w:cstheme="minorBidi"/>
      <w:sz w:val="22"/>
    </w:rPr>
  </w:style>
  <w:style w:type="character" w:customStyle="1" w:styleId="apple-converted-space">
    <w:name w:val="apple-converted-space"/>
    <w:basedOn w:val="a0"/>
    <w:rsid w:val="0089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6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1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DE38D-E98C-4E34-B054-53B194A0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1102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2</cp:revision>
  <cp:lastPrinted>2021-04-19T12:08:00Z</cp:lastPrinted>
  <dcterms:created xsi:type="dcterms:W3CDTF">2022-12-20T10:15:00Z</dcterms:created>
  <dcterms:modified xsi:type="dcterms:W3CDTF">2022-12-20T10:15:00Z</dcterms:modified>
</cp:coreProperties>
</file>