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E6" w:rsidRPr="00974BE6" w:rsidRDefault="00974BE6" w:rsidP="00974B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BE6" w:rsidRPr="00974BE6" w:rsidRDefault="00974BE6" w:rsidP="00974B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BE6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974BE6" w:rsidRPr="00974BE6" w:rsidRDefault="00974BE6" w:rsidP="00974BE6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74BE6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974BE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74BE6">
        <w:rPr>
          <w:rFonts w:ascii="Times New Roman" w:eastAsia="Times New Roman" w:hAnsi="Times New Roman" w:cs="Times New Roman"/>
          <w:b/>
          <w:iCs/>
          <w:sz w:val="28"/>
          <w:szCs w:val="28"/>
        </w:rPr>
        <w:t>Код ДК 021:2015 09120000-6 - Газове паливо (Природний газ)</w:t>
      </w:r>
    </w:p>
    <w:p w:rsidR="00974BE6" w:rsidRPr="00974BE6" w:rsidRDefault="00974BE6" w:rsidP="00974B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BE6" w:rsidRPr="00974BE6" w:rsidRDefault="00974BE6" w:rsidP="00974B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BE6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684C11" w:rsidRPr="00684C11">
        <w:rPr>
          <w:rFonts w:ascii="Times New Roman" w:eastAsia="Times New Roman" w:hAnsi="Times New Roman" w:cs="Times New Roman"/>
          <w:b/>
          <w:sz w:val="28"/>
          <w:szCs w:val="28"/>
        </w:rPr>
        <w:t>UA-2022-11-25-009624-a</w:t>
      </w:r>
      <w:r w:rsidRPr="00974BE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74BE6" w:rsidRPr="00974BE6" w:rsidRDefault="00974BE6" w:rsidP="00974B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43AE0" w:rsidRDefault="00974BE6" w:rsidP="00974BE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E6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974BE6" w:rsidRPr="00974BE6" w:rsidRDefault="00643AE0" w:rsidP="00974BE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1)</w:t>
      </w:r>
      <w:r w:rsidR="00974BE6" w:rsidRPr="00974BE6">
        <w:rPr>
          <w:rFonts w:ascii="Times New Roman" w:eastAsia="Times New Roman" w:hAnsi="Times New Roman" w:cs="Times New Roman"/>
          <w:sz w:val="28"/>
          <w:szCs w:val="28"/>
        </w:rPr>
        <w:t xml:space="preserve"> природний газ </w:t>
      </w:r>
    </w:p>
    <w:p w:rsidR="00974BE6" w:rsidRPr="00974BE6" w:rsidRDefault="00974BE6" w:rsidP="00974BE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182" w:type="dxa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2099"/>
      </w:tblGrid>
      <w:tr w:rsidR="00974BE6" w:rsidRPr="00974BE6" w:rsidTr="008D4A73">
        <w:trPr>
          <w:trHeight w:val="1198"/>
          <w:jc w:val="center"/>
        </w:trPr>
        <w:tc>
          <w:tcPr>
            <w:tcW w:w="562" w:type="dxa"/>
          </w:tcPr>
          <w:p w:rsidR="00974BE6" w:rsidRPr="00974BE6" w:rsidRDefault="00974BE6" w:rsidP="00974BE6">
            <w:pPr>
              <w:widowControl w:val="0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974BE6" w:rsidRPr="00974BE6" w:rsidRDefault="00974BE6" w:rsidP="00974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126" w:type="dxa"/>
            <w:vAlign w:val="center"/>
          </w:tcPr>
          <w:p w:rsidR="00974BE6" w:rsidRPr="00974BE6" w:rsidRDefault="00974BE6" w:rsidP="00974B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099" w:type="dxa"/>
          </w:tcPr>
          <w:p w:rsidR="00974BE6" w:rsidRPr="00974BE6" w:rsidRDefault="00974BE6" w:rsidP="00974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974BE6" w:rsidRPr="00974BE6" w:rsidTr="008D4A73">
        <w:trPr>
          <w:trHeight w:val="420"/>
          <w:jc w:val="center"/>
        </w:trPr>
        <w:tc>
          <w:tcPr>
            <w:tcW w:w="562" w:type="dxa"/>
            <w:vAlign w:val="center"/>
          </w:tcPr>
          <w:p w:rsidR="00974BE6" w:rsidRPr="00974BE6" w:rsidRDefault="00974BE6" w:rsidP="00974B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974BE6" w:rsidRPr="00974BE6" w:rsidRDefault="00974BE6" w:rsidP="00974BE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>Теплота згоряння,   МДж/м³ (</w:t>
            </w:r>
            <w:r w:rsidRPr="00974BE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ккал/м</w:t>
            </w:r>
            <w:r w:rsidRPr="00974BE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974BE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>,  при 20ºС , 101,325 кПа, не менше</w:t>
            </w:r>
          </w:p>
        </w:tc>
        <w:tc>
          <w:tcPr>
            <w:tcW w:w="2126" w:type="dxa"/>
            <w:vAlign w:val="center"/>
          </w:tcPr>
          <w:p w:rsidR="00974BE6" w:rsidRPr="00974BE6" w:rsidRDefault="00974BE6" w:rsidP="0097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31,8 (7600)</w:t>
            </w:r>
          </w:p>
          <w:p w:rsidR="00974BE6" w:rsidRPr="00974BE6" w:rsidRDefault="00974BE6" w:rsidP="0097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974BE6" w:rsidRPr="00974BE6" w:rsidRDefault="00974BE6" w:rsidP="00974BE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відповідності до технічних вимог ДСТУ 5542-87 </w:t>
            </w: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 «Гази горючі природні для промислового та комунально-побутового призначення»</w:t>
            </w:r>
          </w:p>
        </w:tc>
      </w:tr>
      <w:tr w:rsidR="00974BE6" w:rsidRPr="00974BE6" w:rsidTr="008D4A73">
        <w:trPr>
          <w:trHeight w:val="134"/>
          <w:jc w:val="center"/>
        </w:trPr>
        <w:tc>
          <w:tcPr>
            <w:tcW w:w="562" w:type="dxa"/>
            <w:vAlign w:val="center"/>
          </w:tcPr>
          <w:p w:rsidR="00974BE6" w:rsidRPr="00974BE6" w:rsidRDefault="00974BE6" w:rsidP="00974B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:rsidR="00974BE6" w:rsidRPr="00974BE6" w:rsidRDefault="00974BE6" w:rsidP="00974BE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значень вищого числа </w:t>
            </w:r>
            <w:proofErr w:type="spellStart"/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>Воббе</w:t>
            </w:r>
            <w:proofErr w:type="spellEnd"/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>, МДж/м³ (ккал/м³)</w:t>
            </w:r>
          </w:p>
        </w:tc>
        <w:tc>
          <w:tcPr>
            <w:tcW w:w="2126" w:type="dxa"/>
            <w:vAlign w:val="center"/>
          </w:tcPr>
          <w:p w:rsidR="00974BE6" w:rsidRPr="00974BE6" w:rsidRDefault="00974BE6" w:rsidP="0097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9850-13000</w:t>
            </w:r>
          </w:p>
        </w:tc>
        <w:tc>
          <w:tcPr>
            <w:tcW w:w="2099" w:type="dxa"/>
            <w:vMerge/>
          </w:tcPr>
          <w:p w:rsidR="00974BE6" w:rsidRPr="00974BE6" w:rsidRDefault="00974BE6" w:rsidP="00974BE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BE6" w:rsidRPr="00974BE6" w:rsidTr="008D4A73">
        <w:trPr>
          <w:trHeight w:val="134"/>
          <w:jc w:val="center"/>
        </w:trPr>
        <w:tc>
          <w:tcPr>
            <w:tcW w:w="562" w:type="dxa"/>
            <w:vAlign w:val="center"/>
          </w:tcPr>
          <w:p w:rsidR="00974BE6" w:rsidRPr="00974BE6" w:rsidRDefault="00974BE6" w:rsidP="00974B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:rsidR="00974BE6" w:rsidRPr="00974BE6" w:rsidRDefault="00974BE6" w:rsidP="00974BE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>Масова концентрація сірководню, г/м³, не більше</w:t>
            </w:r>
          </w:p>
        </w:tc>
        <w:tc>
          <w:tcPr>
            <w:tcW w:w="2126" w:type="dxa"/>
            <w:vAlign w:val="center"/>
          </w:tcPr>
          <w:p w:rsidR="00974BE6" w:rsidRPr="00974BE6" w:rsidRDefault="00974BE6" w:rsidP="0097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99" w:type="dxa"/>
            <w:vMerge/>
            <w:vAlign w:val="center"/>
          </w:tcPr>
          <w:p w:rsidR="00974BE6" w:rsidRPr="00974BE6" w:rsidRDefault="00974BE6" w:rsidP="0097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BE6" w:rsidRPr="00974BE6" w:rsidTr="008D4A73">
        <w:tblPrEx>
          <w:jc w:val="left"/>
        </w:tblPrEx>
        <w:trPr>
          <w:trHeight w:val="134"/>
        </w:trPr>
        <w:tc>
          <w:tcPr>
            <w:tcW w:w="562" w:type="dxa"/>
          </w:tcPr>
          <w:p w:rsidR="00974BE6" w:rsidRPr="00974BE6" w:rsidRDefault="00974BE6" w:rsidP="00974B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bottom"/>
          </w:tcPr>
          <w:p w:rsidR="00974BE6" w:rsidRPr="00974BE6" w:rsidRDefault="00974BE6" w:rsidP="00974BE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Масова концентрація </w:t>
            </w:r>
            <w:proofErr w:type="spellStart"/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сірки, г/м³, не більше</w:t>
            </w:r>
          </w:p>
        </w:tc>
        <w:tc>
          <w:tcPr>
            <w:tcW w:w="2126" w:type="dxa"/>
            <w:vAlign w:val="center"/>
          </w:tcPr>
          <w:p w:rsidR="00974BE6" w:rsidRPr="00974BE6" w:rsidRDefault="00974BE6" w:rsidP="0097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2099" w:type="dxa"/>
            <w:vMerge/>
          </w:tcPr>
          <w:p w:rsidR="00974BE6" w:rsidRPr="00974BE6" w:rsidRDefault="00974BE6" w:rsidP="0097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BE6" w:rsidRPr="00974BE6" w:rsidTr="008D4A73">
        <w:tblPrEx>
          <w:jc w:val="left"/>
        </w:tblPrEx>
        <w:trPr>
          <w:trHeight w:val="134"/>
        </w:trPr>
        <w:tc>
          <w:tcPr>
            <w:tcW w:w="562" w:type="dxa"/>
          </w:tcPr>
          <w:p w:rsidR="00974BE6" w:rsidRPr="00974BE6" w:rsidRDefault="00974BE6" w:rsidP="00974B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bottom"/>
          </w:tcPr>
          <w:p w:rsidR="00974BE6" w:rsidRPr="00974BE6" w:rsidRDefault="00974BE6" w:rsidP="00974BE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>Об’ємна частка кисню, %, не більше</w:t>
            </w:r>
          </w:p>
        </w:tc>
        <w:tc>
          <w:tcPr>
            <w:tcW w:w="2126" w:type="dxa"/>
            <w:vAlign w:val="center"/>
          </w:tcPr>
          <w:p w:rsidR="00974BE6" w:rsidRPr="00974BE6" w:rsidRDefault="00974BE6" w:rsidP="0097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9" w:type="dxa"/>
            <w:vMerge/>
          </w:tcPr>
          <w:p w:rsidR="00974BE6" w:rsidRPr="00974BE6" w:rsidRDefault="00974BE6" w:rsidP="0097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BE6" w:rsidRPr="00974BE6" w:rsidTr="008D4A73">
        <w:tblPrEx>
          <w:jc w:val="left"/>
        </w:tblPrEx>
        <w:trPr>
          <w:trHeight w:val="134"/>
        </w:trPr>
        <w:tc>
          <w:tcPr>
            <w:tcW w:w="562" w:type="dxa"/>
          </w:tcPr>
          <w:p w:rsidR="00974BE6" w:rsidRPr="00974BE6" w:rsidRDefault="00974BE6" w:rsidP="00974B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bottom"/>
          </w:tcPr>
          <w:p w:rsidR="00974BE6" w:rsidRPr="00974BE6" w:rsidRDefault="00974BE6" w:rsidP="00974BE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Маса механічних домішок у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974BE6">
                <w:rPr>
                  <w:rFonts w:ascii="Times New Roman" w:eastAsia="Calibri" w:hAnsi="Times New Roman" w:cs="Times New Roman"/>
                  <w:sz w:val="24"/>
                  <w:szCs w:val="24"/>
                </w:rPr>
                <w:t>1 м³,</w:t>
              </w:r>
            </w:smartTag>
            <w:r w:rsidRPr="00974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не більше</w:t>
            </w:r>
          </w:p>
        </w:tc>
        <w:tc>
          <w:tcPr>
            <w:tcW w:w="2126" w:type="dxa"/>
            <w:vAlign w:val="center"/>
          </w:tcPr>
          <w:p w:rsidR="00974BE6" w:rsidRPr="00974BE6" w:rsidRDefault="00974BE6" w:rsidP="0097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E6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2099" w:type="dxa"/>
            <w:vMerge/>
          </w:tcPr>
          <w:p w:rsidR="00974BE6" w:rsidRPr="00974BE6" w:rsidRDefault="00974BE6" w:rsidP="0097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BE6" w:rsidRPr="00633187" w:rsidRDefault="00974BE6" w:rsidP="00974BE6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3187">
        <w:rPr>
          <w:rFonts w:ascii="Times New Roman" w:eastAsia="Times New Roman" w:hAnsi="Times New Roman"/>
          <w:b/>
          <w:sz w:val="28"/>
          <w:szCs w:val="28"/>
        </w:rPr>
        <w:lastRenderedPageBreak/>
        <w:t>Обґрунтування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74BE6" w:rsidRDefault="00974BE6" w:rsidP="00974BE6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3187">
        <w:rPr>
          <w:rFonts w:ascii="Times New Roman" w:eastAsia="Times New Roman" w:hAnsi="Times New Roman"/>
          <w:b/>
          <w:sz w:val="28"/>
          <w:szCs w:val="28"/>
        </w:rPr>
        <w:t>розміру бюджетного призначення та очікуваної</w:t>
      </w:r>
    </w:p>
    <w:p w:rsidR="00974BE6" w:rsidRPr="00974BE6" w:rsidRDefault="00974BE6" w:rsidP="00974BE6">
      <w:pPr>
        <w:spacing w:after="0" w:line="240" w:lineRule="auto"/>
        <w:ind w:left="-14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3187">
        <w:rPr>
          <w:rFonts w:ascii="Times New Roman" w:eastAsia="Times New Roman" w:hAnsi="Times New Roman"/>
          <w:b/>
          <w:sz w:val="28"/>
          <w:szCs w:val="28"/>
        </w:rPr>
        <w:t>вартості предмету закупівлі</w:t>
      </w:r>
      <w:r w:rsidRPr="0063318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633187">
        <w:rPr>
          <w:rFonts w:ascii="Times New Roman" w:eastAsia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974BE6">
        <w:rPr>
          <w:rFonts w:ascii="Times New Roman" w:hAnsi="Times New Roman"/>
          <w:b/>
          <w:sz w:val="28"/>
          <w:szCs w:val="28"/>
        </w:rPr>
        <w:t>Код ДК 021:2015 09120000-6 - Газове паливо (Природний газ)</w:t>
      </w:r>
    </w:p>
    <w:p w:rsidR="00974BE6" w:rsidRPr="00633187" w:rsidRDefault="00974BE6" w:rsidP="00974B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</w:rPr>
      </w:pPr>
      <w:r w:rsidRPr="00633187">
        <w:rPr>
          <w:rFonts w:ascii="Times New Roman" w:eastAsia="Times New Roman" w:hAnsi="Times New Roman"/>
          <w:iCs/>
        </w:rPr>
        <w:t>(назва предмета закупівлі)</w:t>
      </w:r>
    </w:p>
    <w:p w:rsidR="00974BE6" w:rsidRPr="00633187" w:rsidRDefault="00974BE6" w:rsidP="00974B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BE6" w:rsidRPr="00647C76" w:rsidRDefault="00974BE6" w:rsidP="00974B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33187">
        <w:rPr>
          <w:rFonts w:ascii="Times New Roman" w:eastAsia="Times New Roman" w:hAnsi="Times New Roman"/>
          <w:sz w:val="28"/>
          <w:szCs w:val="28"/>
        </w:rPr>
        <w:t xml:space="preserve">(номер / ідентифікатор закупівлі </w:t>
      </w:r>
      <w:r w:rsidR="00684C11" w:rsidRPr="00684C11">
        <w:rPr>
          <w:rFonts w:ascii="Times New Roman" w:eastAsia="Times New Roman" w:hAnsi="Times New Roman"/>
          <w:sz w:val="28"/>
          <w:szCs w:val="28"/>
          <w:lang w:val="en-US"/>
        </w:rPr>
        <w:t>UA</w:t>
      </w:r>
      <w:r w:rsidR="00684C11" w:rsidRPr="00684C11">
        <w:rPr>
          <w:rFonts w:ascii="Times New Roman" w:eastAsia="Times New Roman" w:hAnsi="Times New Roman"/>
          <w:sz w:val="28"/>
          <w:szCs w:val="28"/>
          <w:lang w:val="ru-RU"/>
        </w:rPr>
        <w:t>-2022-11-25-009624-</w:t>
      </w:r>
      <w:r w:rsidR="00684C11" w:rsidRPr="00684C11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633187">
        <w:rPr>
          <w:rFonts w:ascii="Times New Roman" w:eastAsia="Times New Roman" w:hAnsi="Times New Roman"/>
          <w:sz w:val="28"/>
          <w:szCs w:val="28"/>
        </w:rPr>
        <w:t>)</w:t>
      </w:r>
    </w:p>
    <w:p w:rsidR="00974BE6" w:rsidRPr="00647C76" w:rsidRDefault="00974BE6" w:rsidP="00974B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974BE6" w:rsidRPr="00BA686B" w:rsidRDefault="00974BE6" w:rsidP="00974B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val="ru-RU"/>
        </w:rPr>
      </w:pPr>
      <w:r w:rsidRPr="00BA686B">
        <w:rPr>
          <w:rFonts w:ascii="Times New Roman" w:hAnsi="Times New Roman"/>
          <w:b/>
          <w:sz w:val="28"/>
          <w:szCs w:val="28"/>
          <w:lang w:eastAsia="ru-RU"/>
        </w:rPr>
        <w:t xml:space="preserve">811 140 </w:t>
      </w:r>
      <w:r w:rsidRPr="00BA686B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(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вісімсот одинадцять тисяч сто сорок)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>гр</w:t>
      </w:r>
      <w:proofErr w:type="spellEnd"/>
      <w:r w:rsidR="00BA686B">
        <w:rPr>
          <w:rFonts w:ascii="Times New Roman" w:eastAsia="Times New Roman" w:hAnsi="Times New Roman"/>
          <w:b/>
          <w:iCs/>
          <w:sz w:val="28"/>
          <w:szCs w:val="28"/>
          <w:u w:val="single"/>
          <w:lang w:val="ru-RU"/>
        </w:rPr>
        <w:t>н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 </w:t>
      </w:r>
      <w:r w:rsidR="00BA686B" w:rsidRPr="00BA686B">
        <w:rPr>
          <w:rFonts w:ascii="Times New Roman" w:eastAsia="Times New Roman" w:hAnsi="Times New Roman"/>
          <w:b/>
          <w:iCs/>
          <w:sz w:val="28"/>
          <w:szCs w:val="28"/>
          <w:u w:val="single"/>
          <w:lang w:val="ru-RU"/>
        </w:rPr>
        <w:t>6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>1</w:t>
      </w:r>
      <w:r w:rsidRPr="00A90268"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 ко</w:t>
      </w:r>
      <w:r w:rsidR="00BA686B">
        <w:rPr>
          <w:rFonts w:ascii="Times New Roman" w:eastAsia="Times New Roman" w:hAnsi="Times New Roman"/>
          <w:b/>
          <w:iCs/>
          <w:sz w:val="28"/>
          <w:szCs w:val="28"/>
          <w:u w:val="single"/>
          <w:lang w:val="ru-RU"/>
        </w:rPr>
        <w:t>п.</w:t>
      </w:r>
    </w:p>
    <w:p w:rsidR="00974BE6" w:rsidRPr="00647C76" w:rsidRDefault="00974BE6" w:rsidP="00974B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647C7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47C76">
        <w:rPr>
          <w:rFonts w:ascii="Times New Roman" w:eastAsia="Times New Roman" w:hAnsi="Times New Roman"/>
          <w:iCs/>
          <w:sz w:val="20"/>
          <w:szCs w:val="20"/>
        </w:rPr>
        <w:t>(загальна очікувана вартість предмета закупівлі)</w:t>
      </w:r>
    </w:p>
    <w:p w:rsidR="00974BE6" w:rsidRPr="00647C76" w:rsidRDefault="00974BE6" w:rsidP="00974B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34"/>
        <w:gridCol w:w="1842"/>
        <w:gridCol w:w="4819"/>
      </w:tblGrid>
      <w:tr w:rsidR="00974BE6" w:rsidRPr="000D2C26" w:rsidTr="008D4A73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974BE6" w:rsidRPr="00335299" w:rsidRDefault="00974BE6" w:rsidP="008D4A73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74BE6" w:rsidRPr="00335299" w:rsidRDefault="00974BE6" w:rsidP="008D4A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BE6" w:rsidRPr="00335299" w:rsidRDefault="00974BE6" w:rsidP="008D4A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 xml:space="preserve">Очікувана вартість предмета закупівлі,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грн, </w:t>
            </w: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74BE6" w:rsidRPr="00335299" w:rsidRDefault="00974BE6" w:rsidP="008D4A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974BE6" w:rsidRPr="000D2C26" w:rsidTr="008D4A73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974BE6" w:rsidRPr="00B425E0" w:rsidRDefault="00974BE6" w:rsidP="008D4A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74BE6" w:rsidRPr="00B425E0" w:rsidRDefault="00974BE6" w:rsidP="008D4A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BE6" w:rsidRPr="00B425E0" w:rsidRDefault="00974BE6" w:rsidP="008D4A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74BE6" w:rsidRPr="00B425E0" w:rsidRDefault="00974BE6" w:rsidP="008D4A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</w:tr>
      <w:tr w:rsidR="00974BE6" w:rsidRPr="004A4FB0" w:rsidTr="008D4A73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:rsidR="00974BE6" w:rsidRPr="000409A2" w:rsidRDefault="00974BE6" w:rsidP="008D4A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9A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74BE6" w:rsidRPr="0076097B" w:rsidRDefault="00974BE6" w:rsidP="008D4A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09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811 140,61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4BE6" w:rsidRPr="0076097B" w:rsidRDefault="00974BE6" w:rsidP="008D4A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097B">
              <w:rPr>
                <w:rFonts w:ascii="Times New Roman" w:hAnsi="Times New Roman"/>
                <w:sz w:val="28"/>
                <w:szCs w:val="28"/>
                <w:lang w:eastAsia="ru-RU"/>
              </w:rPr>
              <w:t>811 140,61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74BE6" w:rsidRPr="000409A2" w:rsidRDefault="00974BE6" w:rsidP="008D4A73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Очікувана вартість закупівлі</w:t>
            </w:r>
            <w:r w:rsidRPr="00E93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визначена відповідно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ціни  природного газу, встановленою Постановою КМУ від 19.07.2022 №812, та очікуваного обсягу споживання природного газу у січні-березні 2023 року</w:t>
            </w:r>
          </w:p>
        </w:tc>
      </w:tr>
    </w:tbl>
    <w:p w:rsidR="00974BE6" w:rsidRDefault="00974BE6" w:rsidP="00AB6F39">
      <w:bookmarkStart w:id="0" w:name="_GoBack"/>
      <w:bookmarkEnd w:id="0"/>
    </w:p>
    <w:sectPr w:rsidR="0097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E6"/>
    <w:rsid w:val="00643AE0"/>
    <w:rsid w:val="00684C11"/>
    <w:rsid w:val="00925A87"/>
    <w:rsid w:val="00974BE6"/>
    <w:rsid w:val="00AB6F39"/>
    <w:rsid w:val="00B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817B99"/>
  <w15:chartTrackingRefBased/>
  <w15:docId w15:val="{898A1D42-23FC-4063-8CEC-A81E1B74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97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974B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974BE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5</cp:revision>
  <dcterms:created xsi:type="dcterms:W3CDTF">2022-11-30T16:03:00Z</dcterms:created>
  <dcterms:modified xsi:type="dcterms:W3CDTF">2022-11-30T16:07:00Z</dcterms:modified>
</cp:coreProperties>
</file>