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5C9" w14:textId="77777777" w:rsidR="00D23F78" w:rsidRPr="004915F2" w:rsidRDefault="00D23F78" w:rsidP="00D23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Обґрунтування</w:t>
      </w:r>
    </w:p>
    <w:p w14:paraId="1DEEEDC0" w14:textId="77777777" w:rsidR="00D23F78" w:rsidRPr="004915F2" w:rsidRDefault="00D23F78" w:rsidP="00D23F7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0024D709" w14:textId="77777777" w:rsidR="008F7393" w:rsidRDefault="008F7393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393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14:paraId="67EDD21B" w14:textId="77777777" w:rsidR="008F7393" w:rsidRDefault="008F7393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393">
        <w:rPr>
          <w:rFonts w:ascii="Times New Roman" w:hAnsi="Times New Roman"/>
          <w:b/>
          <w:sz w:val="28"/>
          <w:szCs w:val="28"/>
          <w:lang w:val="uk-UA"/>
        </w:rPr>
        <w:t>(Науково-дослідний комплекс на базі ІЧ-Фур’є спектрометра</w:t>
      </w:r>
    </w:p>
    <w:p w14:paraId="55A91E05" w14:textId="479F832A" w:rsidR="00D23F78" w:rsidRDefault="008F7393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393">
        <w:rPr>
          <w:rFonts w:ascii="Times New Roman" w:hAnsi="Times New Roman"/>
          <w:b/>
          <w:sz w:val="28"/>
          <w:szCs w:val="28"/>
          <w:lang w:val="uk-UA"/>
        </w:rPr>
        <w:t xml:space="preserve">для аналізу </w:t>
      </w:r>
      <w:proofErr w:type="spellStart"/>
      <w:r w:rsidRPr="008F7393">
        <w:rPr>
          <w:rFonts w:ascii="Times New Roman" w:hAnsi="Times New Roman"/>
          <w:b/>
          <w:sz w:val="28"/>
          <w:szCs w:val="28"/>
          <w:lang w:val="uk-UA"/>
        </w:rPr>
        <w:t>макро</w:t>
      </w:r>
      <w:proofErr w:type="spellEnd"/>
      <w:r w:rsidRPr="008F7393">
        <w:rPr>
          <w:rFonts w:ascii="Times New Roman" w:hAnsi="Times New Roman"/>
          <w:b/>
          <w:sz w:val="28"/>
          <w:szCs w:val="28"/>
          <w:lang w:val="uk-UA"/>
        </w:rPr>
        <w:t xml:space="preserve"> та мікро-зразків)</w:t>
      </w:r>
    </w:p>
    <w:p w14:paraId="5A8A70A5" w14:textId="77777777" w:rsidR="008044B4" w:rsidRPr="00C27C30" w:rsidRDefault="008044B4" w:rsidP="008044B4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>)</w:t>
      </w:r>
    </w:p>
    <w:p w14:paraId="7DC540A0" w14:textId="134D433F" w:rsidR="008F7393" w:rsidRDefault="008F7393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E4B7E8D" w14:textId="4F0F2B06" w:rsidR="008F7393" w:rsidRPr="008F7393" w:rsidRDefault="008F7393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 </w:t>
      </w:r>
      <w:r w:rsidRPr="008F7393">
        <w:rPr>
          <w:rFonts w:ascii="Times New Roman" w:hAnsi="Times New Roman" w:cs="Times New Roman"/>
          <w:b/>
          <w:sz w:val="28"/>
          <w:szCs w:val="28"/>
        </w:rPr>
        <w:t>UA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-2023-03-30-002943-</w:t>
      </w:r>
      <w:r w:rsidRPr="008F7393">
        <w:rPr>
          <w:rFonts w:ascii="Times New Roman" w:hAnsi="Times New Roman" w:cs="Times New Roman"/>
          <w:b/>
          <w:sz w:val="28"/>
          <w:szCs w:val="28"/>
        </w:rPr>
        <w:t>a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6198AF3" w14:textId="77777777" w:rsidR="008F7393" w:rsidRPr="008F7393" w:rsidRDefault="008F7393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600848" w14:textId="77777777" w:rsidR="008F7393" w:rsidRPr="004915F2" w:rsidRDefault="008F7393" w:rsidP="00D23F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FF3EBB1" w14:textId="053F24B0" w:rsidR="009C3CBC" w:rsidRPr="006A6CDA" w:rsidRDefault="00D23F78" w:rsidP="006A6CDA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b/>
          <w:caps/>
          <w:sz w:val="24"/>
          <w:szCs w:val="28"/>
          <w:lang w:val="uk-UA" w:eastAsia="ru-RU"/>
        </w:rPr>
      </w:pPr>
      <w:r w:rsidRPr="004915F2">
        <w:rPr>
          <w:rFonts w:ascii="Times New Roman" w:eastAsia="Times New Roman" w:hAnsi="Times New Roman"/>
          <w:sz w:val="24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"/>
        <w:gridCol w:w="2905"/>
        <w:gridCol w:w="3193"/>
        <w:gridCol w:w="2764"/>
      </w:tblGrid>
      <w:tr w:rsidR="009C3CBC" w:rsidRPr="008F7393" w14:paraId="5066B34D" w14:textId="77777777" w:rsidTr="009C3854">
        <w:tc>
          <w:tcPr>
            <w:tcW w:w="766" w:type="dxa"/>
          </w:tcPr>
          <w:p w14:paraId="4BD83CA9" w14:textId="7AC84358" w:rsidR="009C3CBC" w:rsidRPr="004915F2" w:rsidRDefault="009C3CBC" w:rsidP="009C3C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05" w:type="dxa"/>
          </w:tcPr>
          <w:p w14:paraId="419BFCC1" w14:textId="648F08F9" w:rsidR="009C3CBC" w:rsidRPr="004915F2" w:rsidRDefault="009C3CBC" w:rsidP="009C3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193" w:type="dxa"/>
          </w:tcPr>
          <w:p w14:paraId="183C5E65" w14:textId="2CF00B56" w:rsidR="009C3CBC" w:rsidRPr="004915F2" w:rsidRDefault="009C3CBC" w:rsidP="009C3C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64" w:type="dxa"/>
          </w:tcPr>
          <w:p w14:paraId="2C519BB7" w14:textId="77777777" w:rsidR="009C3CBC" w:rsidRPr="004915F2" w:rsidRDefault="009C3CBC" w:rsidP="009C3CBC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5EFDF9D8" w14:textId="51CF771F" w:rsidR="009C3CBC" w:rsidRPr="004915F2" w:rsidRDefault="009C3CBC" w:rsidP="009C3C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9C3CBC" w:rsidRPr="008F7393" w14:paraId="2E5753A8" w14:textId="77777777" w:rsidTr="009C3854">
        <w:trPr>
          <w:trHeight w:val="325"/>
        </w:trPr>
        <w:tc>
          <w:tcPr>
            <w:tcW w:w="766" w:type="dxa"/>
          </w:tcPr>
          <w:p w14:paraId="0EF97707" w14:textId="08995923" w:rsidR="009C3CBC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5" w:type="dxa"/>
          </w:tcPr>
          <w:p w14:paraId="13580A28" w14:textId="626F2563" w:rsidR="009C3CBC" w:rsidRPr="006A6CDA" w:rsidRDefault="006A6CDA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lang w:val="uk-UA"/>
              </w:rPr>
              <w:t xml:space="preserve">Науково-дослідний комплекс на базі ІЧ-Фур’є спектрометра для аналізу </w:t>
            </w:r>
            <w:proofErr w:type="spellStart"/>
            <w:r w:rsidRPr="004915F2">
              <w:rPr>
                <w:rFonts w:ascii="Times New Roman" w:hAnsi="Times New Roman"/>
                <w:b/>
                <w:lang w:val="uk-UA"/>
              </w:rPr>
              <w:t>макро</w:t>
            </w:r>
            <w:proofErr w:type="spellEnd"/>
            <w:r w:rsidRPr="004915F2">
              <w:rPr>
                <w:rFonts w:ascii="Times New Roman" w:hAnsi="Times New Roman"/>
                <w:b/>
                <w:lang w:val="uk-UA"/>
              </w:rPr>
              <w:t xml:space="preserve"> та мікро-зразків</w:t>
            </w:r>
          </w:p>
        </w:tc>
        <w:tc>
          <w:tcPr>
            <w:tcW w:w="3193" w:type="dxa"/>
          </w:tcPr>
          <w:p w14:paraId="31DBA80C" w14:textId="77777777" w:rsidR="006A6CDA" w:rsidRDefault="006A6CDA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8A665E" w14:textId="6F2689B1" w:rsidR="009C3CBC" w:rsidRPr="004915F2" w:rsidRDefault="009C3CBC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412E32DE" w14:textId="77777777" w:rsidR="006A6CDA" w:rsidRDefault="006A6CDA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85E2B6" w14:textId="156794F8" w:rsidR="009C3CBC" w:rsidRPr="004915F2" w:rsidRDefault="009C3CBC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4F6E31EB" w14:textId="77777777" w:rsidTr="009C3854">
        <w:trPr>
          <w:trHeight w:val="1603"/>
        </w:trPr>
        <w:tc>
          <w:tcPr>
            <w:tcW w:w="766" w:type="dxa"/>
          </w:tcPr>
          <w:p w14:paraId="526A0D0B" w14:textId="10FB4A80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2905" w:type="dxa"/>
          </w:tcPr>
          <w:p w14:paraId="49833C95" w14:textId="0902890F" w:rsidR="006A6CDA" w:rsidRDefault="006A6CDA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Науково-дослідний комплекс на базі ІЧ-Фур’є спектрометра</w:t>
            </w:r>
          </w:p>
        </w:tc>
        <w:tc>
          <w:tcPr>
            <w:tcW w:w="3193" w:type="dxa"/>
          </w:tcPr>
          <w:p w14:paraId="4AB7F4F3" w14:textId="6D6612A5" w:rsidR="006A6CDA" w:rsidRDefault="006A6CDA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призначений для аналізу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мікро-зразків, дослідження молекулярного складу об’єктів судової експерти органічної та неорганічної природи</w:t>
            </w:r>
          </w:p>
        </w:tc>
        <w:tc>
          <w:tcPr>
            <w:tcW w:w="2764" w:type="dxa"/>
          </w:tcPr>
          <w:p w14:paraId="0E3CD96F" w14:textId="41CAAD09" w:rsidR="006A6CDA" w:rsidRDefault="006A6CDA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вирішення аналітичних задач в області криміналістичних досліджень</w:t>
            </w:r>
          </w:p>
        </w:tc>
      </w:tr>
      <w:tr w:rsidR="009C3CBC" w:rsidRPr="008F7393" w14:paraId="3CB1E06F" w14:textId="77777777" w:rsidTr="009C3854">
        <w:tc>
          <w:tcPr>
            <w:tcW w:w="766" w:type="dxa"/>
          </w:tcPr>
          <w:p w14:paraId="52853626" w14:textId="1BBE80C7" w:rsidR="009C3CBC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5" w:type="dxa"/>
          </w:tcPr>
          <w:p w14:paraId="5B7B3A20" w14:textId="25E1F20D" w:rsidR="009C3CBC" w:rsidRPr="00632D66" w:rsidRDefault="00CD791C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32D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Комплектація науково-дослідного комплексу на базі ІЧ-Фур'є спектрометра</w:t>
            </w:r>
          </w:p>
        </w:tc>
        <w:tc>
          <w:tcPr>
            <w:tcW w:w="3193" w:type="dxa"/>
          </w:tcPr>
          <w:p w14:paraId="5DD67BDF" w14:textId="58F70BA3" w:rsidR="009C3CB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FA9507" w14:textId="59317C51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Приставка порушеного повного внутрішнього відбиття до запропонованого обладнання (далі – приставка ППВВ)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1F6924D8" w14:textId="059C8045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Зовнішній модуль для дослідження молекулярного складу мікро-зразків до запропонованого обладнання (далі – модуль для аналізу мікро-зразків)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0F7AA382" w14:textId="25DA32F9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Комплект для виготовлення таблеток та підготовки проб для аналізу </w:t>
            </w:r>
            <w:proofErr w:type="spellStart"/>
            <w:r w:rsidR="00CD791C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макро</w:t>
            </w:r>
            <w:proofErr w:type="spellEnd"/>
            <w:r w:rsidR="00CD791C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-зразків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0D096920" w14:textId="311A6B41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 для підготовки проб для аналізу мікро-зразків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69DF948A" w14:textId="450B4A7C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</w:t>
            </w:r>
            <w:r w:rsidR="00CD791C"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с</w:t>
            </w:r>
            <w:r w:rsidR="00CD791C"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тандартів </w:t>
            </w:r>
            <w:r w:rsidR="00CD791C"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 w:rsidR="00CD791C"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перевірки метрологічних характеристик </w:t>
            </w:r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спектрометра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9818D58" w14:textId="37A2F419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 </w:t>
            </w:r>
            <w:r w:rsidR="00CD791C" w:rsidRPr="004915F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Робоча станція на базі персонального комп’ютера </w:t>
            </w:r>
            <w:r w:rsidR="00CD791C" w:rsidRPr="004915F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до запропонованого обладнання</w:t>
            </w:r>
            <w:r w:rsidRPr="004915F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Програмне забезпечення до запропонованого обладнання (далі – ПЗ)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AAD84A7" w14:textId="4629F5B4" w:rsidR="00CD791C" w:rsidRPr="004915F2" w:rsidRDefault="00EB12F1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спектрів до запропонованого обладнання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171D42A" w14:textId="48EB62C6" w:rsidR="00CD791C" w:rsidRPr="004915F2" w:rsidRDefault="00EB12F1" w:rsidP="00EB12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 </w:t>
            </w:r>
            <w:r w:rsidR="00CD791C"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Комплект</w:t>
            </w:r>
            <w:r w:rsidR="00CD791C" w:rsidRPr="004915F2">
              <w:rPr>
                <w:rFonts w:ascii="Times New Roman" w:hAnsi="Times New Roman"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="00CD791C"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лабораторних меблів</w:t>
            </w:r>
          </w:p>
        </w:tc>
        <w:tc>
          <w:tcPr>
            <w:tcW w:w="2764" w:type="dxa"/>
          </w:tcPr>
          <w:p w14:paraId="26E5105F" w14:textId="3E15CF52" w:rsidR="009C3CBC" w:rsidRPr="004915F2" w:rsidRDefault="00636CFD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</w:t>
            </w:r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ізноманітність природи та розмірів досліджуваних зразків матеріалів, речовин та виробів вимагає використання декількох </w:t>
            </w:r>
            <w:proofErr w:type="spellStart"/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модулей</w:t>
            </w:r>
            <w:proofErr w:type="spellEnd"/>
            <w:r w:rsidR="00CD791C"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аналізу</w:t>
            </w:r>
          </w:p>
        </w:tc>
      </w:tr>
      <w:tr w:rsidR="009C3CBC" w:rsidRPr="004915F2" w14:paraId="46D88896" w14:textId="77777777" w:rsidTr="009C3854">
        <w:tc>
          <w:tcPr>
            <w:tcW w:w="766" w:type="dxa"/>
          </w:tcPr>
          <w:p w14:paraId="0EFBC696" w14:textId="023940E1" w:rsidR="009C3CBC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2905" w:type="dxa"/>
          </w:tcPr>
          <w:p w14:paraId="6BFE2E2C" w14:textId="3CE73DE9" w:rsidR="009C3CBC" w:rsidRPr="004915F2" w:rsidRDefault="00CD791C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ІЧ-Фур’є спектрометр</w:t>
            </w:r>
          </w:p>
        </w:tc>
        <w:tc>
          <w:tcPr>
            <w:tcW w:w="3193" w:type="dxa"/>
          </w:tcPr>
          <w:p w14:paraId="113E4B58" w14:textId="77777777" w:rsidR="009C3CBC" w:rsidRPr="004915F2" w:rsidRDefault="009C3CBC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1DDD1E1A" w14:textId="77777777" w:rsidR="009C3CBC" w:rsidRPr="004915F2" w:rsidRDefault="009C3CBC" w:rsidP="009C3C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797B5033" w14:textId="77777777" w:rsidTr="009C3854">
        <w:tc>
          <w:tcPr>
            <w:tcW w:w="766" w:type="dxa"/>
          </w:tcPr>
          <w:p w14:paraId="7BFCC4B8" w14:textId="03E9B280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2.1.1</w:t>
            </w:r>
          </w:p>
        </w:tc>
        <w:tc>
          <w:tcPr>
            <w:tcW w:w="2905" w:type="dxa"/>
          </w:tcPr>
          <w:p w14:paraId="51994384" w14:textId="7FBFF86A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>ІЧ-Фур’є спектрометр повинен мати єдиний корпус, який включає щонайменше такі складові:</w:t>
            </w:r>
          </w:p>
          <w:p w14:paraId="2B13CC11" w14:textId="3EC4C7CC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</w:tcPr>
          <w:p w14:paraId="28FC95A6" w14:textId="77777777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>- джерело ІЧ-випромінювання;</w:t>
            </w:r>
          </w:p>
          <w:p w14:paraId="7D05C94F" w14:textId="77777777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 xml:space="preserve">- лазер </w:t>
            </w:r>
            <w:proofErr w:type="spellStart"/>
            <w:r w:rsidRPr="004915F2">
              <w:rPr>
                <w:lang w:val="uk-UA"/>
              </w:rPr>
              <w:t>твердотільний</w:t>
            </w:r>
            <w:proofErr w:type="spellEnd"/>
            <w:r w:rsidRPr="004915F2">
              <w:rPr>
                <w:lang w:val="uk-UA"/>
              </w:rPr>
              <w:t xml:space="preserve"> </w:t>
            </w:r>
            <w:proofErr w:type="spellStart"/>
            <w:r w:rsidRPr="004915F2">
              <w:rPr>
                <w:lang w:val="uk-UA"/>
              </w:rPr>
              <w:t>діодний</w:t>
            </w:r>
            <w:proofErr w:type="spellEnd"/>
            <w:r w:rsidRPr="004915F2">
              <w:rPr>
                <w:lang w:val="uk-UA"/>
              </w:rPr>
              <w:t xml:space="preserve"> або </w:t>
            </w:r>
            <w:proofErr w:type="spellStart"/>
            <w:r w:rsidRPr="004915F2">
              <w:rPr>
                <w:lang w:val="uk-UA"/>
              </w:rPr>
              <w:t>He-Ne</w:t>
            </w:r>
            <w:proofErr w:type="spellEnd"/>
            <w:r w:rsidRPr="004915F2">
              <w:rPr>
                <w:lang w:val="uk-UA"/>
              </w:rPr>
              <w:t>;</w:t>
            </w:r>
          </w:p>
          <w:p w14:paraId="6208CAE4" w14:textId="77777777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>- інтерферометр;</w:t>
            </w:r>
          </w:p>
          <w:p w14:paraId="065C7BF3" w14:textId="77777777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 xml:space="preserve">- щонайменше 1 (один) детектор </w:t>
            </w:r>
            <w:proofErr w:type="spellStart"/>
            <w:r w:rsidRPr="004915F2">
              <w:rPr>
                <w:lang w:val="uk-UA"/>
              </w:rPr>
              <w:t>DLaTGS</w:t>
            </w:r>
            <w:proofErr w:type="spellEnd"/>
            <w:r w:rsidRPr="004915F2">
              <w:rPr>
                <w:lang w:val="uk-UA"/>
              </w:rPr>
              <w:t xml:space="preserve"> або DTGS;</w:t>
            </w:r>
          </w:p>
          <w:p w14:paraId="250BDB11" w14:textId="77777777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>- відділення для встановлення приставок та модулів;</w:t>
            </w:r>
          </w:p>
          <w:p w14:paraId="52DFE115" w14:textId="77777777" w:rsidR="006A6CDA" w:rsidRPr="004915F2" w:rsidRDefault="006A6CDA" w:rsidP="006A6CDA">
            <w:pPr>
              <w:pStyle w:val="Default"/>
              <w:jc w:val="both"/>
              <w:rPr>
                <w:lang w:val="uk-UA"/>
              </w:rPr>
            </w:pPr>
            <w:r w:rsidRPr="004915F2">
              <w:rPr>
                <w:lang w:val="uk-UA"/>
              </w:rPr>
              <w:t>- виведення зовнішнього променю;</w:t>
            </w:r>
          </w:p>
          <w:p w14:paraId="31888084" w14:textId="71CACE86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осушувач вологи</w:t>
            </w:r>
          </w:p>
        </w:tc>
        <w:tc>
          <w:tcPr>
            <w:tcW w:w="2764" w:type="dxa"/>
          </w:tcPr>
          <w:p w14:paraId="5CB727B6" w14:textId="11783692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Комплектація ІЧ-Фур’є спектрометру, що є необхідною для аналізу молекулярного складу речовин органічної та неорганічної природи для вирішення аналітичних задач в області криміналістичних досліджень</w:t>
            </w:r>
          </w:p>
        </w:tc>
      </w:tr>
      <w:tr w:rsidR="006A6CDA" w:rsidRPr="008F7393" w14:paraId="53089145" w14:textId="77777777" w:rsidTr="009C3854">
        <w:trPr>
          <w:trHeight w:val="162"/>
        </w:trPr>
        <w:tc>
          <w:tcPr>
            <w:tcW w:w="766" w:type="dxa"/>
          </w:tcPr>
          <w:p w14:paraId="0AC0A1A0" w14:textId="18C376A0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2.1.2</w:t>
            </w:r>
          </w:p>
        </w:tc>
        <w:tc>
          <w:tcPr>
            <w:tcW w:w="2905" w:type="dxa"/>
          </w:tcPr>
          <w:p w14:paraId="1B053C96" w14:textId="5095E48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 повинен здійснювати вимірювання</w:t>
            </w:r>
          </w:p>
        </w:tc>
        <w:tc>
          <w:tcPr>
            <w:tcW w:w="3193" w:type="dxa"/>
          </w:tcPr>
          <w:p w14:paraId="32F20894" w14:textId="37CC3D4B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в режимі пропускання (із використанням окремої приставки для аналізу зразків або із використанням спеціальних тримачів)</w:t>
            </w:r>
          </w:p>
        </w:tc>
        <w:tc>
          <w:tcPr>
            <w:tcW w:w="2764" w:type="dxa"/>
          </w:tcPr>
          <w:p w14:paraId="0A3FF78D" w14:textId="0E1C3580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д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ослідження широкого кола об’єктів органічної та неорганічної природи</w:t>
            </w:r>
          </w:p>
        </w:tc>
      </w:tr>
      <w:tr w:rsidR="006A6CDA" w:rsidRPr="008F7393" w14:paraId="715411DD" w14:textId="77777777" w:rsidTr="009C3854">
        <w:trPr>
          <w:trHeight w:val="150"/>
        </w:trPr>
        <w:tc>
          <w:tcPr>
            <w:tcW w:w="766" w:type="dxa"/>
          </w:tcPr>
          <w:p w14:paraId="0544010E" w14:textId="35ED9FC3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2.1.3</w:t>
            </w:r>
          </w:p>
        </w:tc>
        <w:tc>
          <w:tcPr>
            <w:tcW w:w="2905" w:type="dxa"/>
          </w:tcPr>
          <w:p w14:paraId="1CE92020" w14:textId="3363A80B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 повинен мати спектральний діапазон</w:t>
            </w:r>
          </w:p>
        </w:tc>
        <w:tc>
          <w:tcPr>
            <w:tcW w:w="3193" w:type="dxa"/>
          </w:tcPr>
          <w:p w14:paraId="36821B48" w14:textId="41CC96E2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не вужче ніж 7800-350 см</w:t>
            </w:r>
            <w:r w:rsidRPr="004915F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-1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4" w:type="dxa"/>
          </w:tcPr>
          <w:p w14:paraId="385D60B7" w14:textId="740D3213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Дозволяє аналізувати різноманітні зразки органічного та неорганічного походження методом ІЧ-Фур’є спектроскопії, рідкі та тверді зразки харчового, фармацевтичного та хімічного походження, полімерні матеріали, папір, речовини хімічних виробництв</w:t>
            </w:r>
          </w:p>
        </w:tc>
      </w:tr>
      <w:tr w:rsidR="006A6CDA" w:rsidRPr="008F7393" w14:paraId="12E218AC" w14:textId="77777777" w:rsidTr="009C3854">
        <w:trPr>
          <w:trHeight w:val="113"/>
        </w:trPr>
        <w:tc>
          <w:tcPr>
            <w:tcW w:w="766" w:type="dxa"/>
          </w:tcPr>
          <w:p w14:paraId="6F676365" w14:textId="1B758F66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2.1.4</w:t>
            </w:r>
          </w:p>
        </w:tc>
        <w:tc>
          <w:tcPr>
            <w:tcW w:w="2905" w:type="dxa"/>
          </w:tcPr>
          <w:p w14:paraId="6C5D0822" w14:textId="1F6DF035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 повинен мати спектральну роздільну здатність</w:t>
            </w:r>
          </w:p>
        </w:tc>
        <w:tc>
          <w:tcPr>
            <w:tcW w:w="3193" w:type="dxa"/>
          </w:tcPr>
          <w:p w14:paraId="480DF6AA" w14:textId="4B1A33D2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0,25 см</w:t>
            </w:r>
            <w:r w:rsidRPr="004915F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-1</w:t>
            </w:r>
          </w:p>
        </w:tc>
        <w:tc>
          <w:tcPr>
            <w:tcW w:w="2764" w:type="dxa"/>
          </w:tcPr>
          <w:p w14:paraId="5ABCAA67" w14:textId="723B2C8E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Дозволяє розрізняти смуги поглинання у спектрах складних, сумішевих речовин та речовин з низькою концентрацією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аналіту</w:t>
            </w:r>
            <w:proofErr w:type="spellEnd"/>
          </w:p>
        </w:tc>
      </w:tr>
      <w:tr w:rsidR="006A6CDA" w:rsidRPr="008F7393" w14:paraId="089D4A9D" w14:textId="77777777" w:rsidTr="009C3854">
        <w:trPr>
          <w:trHeight w:val="150"/>
        </w:trPr>
        <w:tc>
          <w:tcPr>
            <w:tcW w:w="766" w:type="dxa"/>
          </w:tcPr>
          <w:p w14:paraId="1CEB9FD4" w14:textId="50AD2C06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2.1.5</w:t>
            </w:r>
          </w:p>
        </w:tc>
        <w:tc>
          <w:tcPr>
            <w:tcW w:w="2905" w:type="dxa"/>
          </w:tcPr>
          <w:p w14:paraId="165F5532" w14:textId="5F8B9A8D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 повинен мати точність за шкалою хвильових чисел</w:t>
            </w:r>
          </w:p>
        </w:tc>
        <w:tc>
          <w:tcPr>
            <w:tcW w:w="3193" w:type="dxa"/>
          </w:tcPr>
          <w:p w14:paraId="62541616" w14:textId="0F86EA2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0,02 см</w:t>
            </w:r>
            <w:r w:rsidRPr="004915F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-1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4" w:type="dxa"/>
          </w:tcPr>
          <w:p w14:paraId="4EE0294D" w14:textId="3CA5418C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Забезпечення точності відображення смуг поглинання у молекулярному спектрі, </w:t>
            </w: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одна із основних метрологічних характеристик</w:t>
            </w:r>
          </w:p>
        </w:tc>
      </w:tr>
      <w:tr w:rsidR="006A6CDA" w:rsidRPr="008F7393" w14:paraId="413D9753" w14:textId="77777777" w:rsidTr="009C3854">
        <w:trPr>
          <w:trHeight w:val="126"/>
        </w:trPr>
        <w:tc>
          <w:tcPr>
            <w:tcW w:w="766" w:type="dxa"/>
          </w:tcPr>
          <w:p w14:paraId="7BA08486" w14:textId="6F91238F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lastRenderedPageBreak/>
              <w:t>2.1.6</w:t>
            </w:r>
          </w:p>
        </w:tc>
        <w:tc>
          <w:tcPr>
            <w:tcW w:w="2905" w:type="dxa"/>
          </w:tcPr>
          <w:p w14:paraId="5808F925" w14:textId="3F8FC7A0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 повинен мати співвідношення сигнал-шум</w:t>
            </w:r>
          </w:p>
        </w:tc>
        <w:tc>
          <w:tcPr>
            <w:tcW w:w="3193" w:type="dxa"/>
          </w:tcPr>
          <w:p w14:paraId="6B4AF301" w14:textId="30FBE1BF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не менше ніж 50000 до 1 (при вимірюванні впродовж 1 хвилини)</w:t>
            </w:r>
          </w:p>
        </w:tc>
        <w:tc>
          <w:tcPr>
            <w:tcW w:w="2764" w:type="dxa"/>
          </w:tcPr>
          <w:p w14:paraId="35596327" w14:textId="1DF78CC6" w:rsidR="006A6CDA" w:rsidRPr="004915F2" w:rsidRDefault="00CC745E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Start"/>
            <w:r w:rsidR="006A6CDA"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иявлення</w:t>
            </w:r>
            <w:proofErr w:type="spellEnd"/>
            <w:r w:rsidR="006A6CDA"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малих концентрацій </w:t>
            </w:r>
            <w:proofErr w:type="spellStart"/>
            <w:r w:rsidR="006A6CDA"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аналітів</w:t>
            </w:r>
            <w:proofErr w:type="spellEnd"/>
            <w:r w:rsidR="006A6CDA"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у тому числі у складних матрицях, характеризує межу якісного визначення компонентів, одна із основних метрологічних характеристик</w:t>
            </w:r>
          </w:p>
        </w:tc>
      </w:tr>
      <w:tr w:rsidR="006A6CDA" w:rsidRPr="008F7393" w14:paraId="6585DADD" w14:textId="77777777" w:rsidTr="009C3854">
        <w:trPr>
          <w:trHeight w:val="150"/>
        </w:trPr>
        <w:tc>
          <w:tcPr>
            <w:tcW w:w="766" w:type="dxa"/>
          </w:tcPr>
          <w:p w14:paraId="778A6B8C" w14:textId="2E0E2680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2.1.7</w:t>
            </w:r>
          </w:p>
        </w:tc>
        <w:tc>
          <w:tcPr>
            <w:tcW w:w="2905" w:type="dxa"/>
          </w:tcPr>
          <w:p w14:paraId="144CE11C" w14:textId="06BD96E9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ІЧ-Фур’є спектрометр повинен мати</w:t>
            </w: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виведення зовнішнього променю (з використанням порту або комплекту)</w:t>
            </w:r>
          </w:p>
        </w:tc>
        <w:tc>
          <w:tcPr>
            <w:tcW w:w="3193" w:type="dxa"/>
          </w:tcPr>
          <w:p w14:paraId="64649D67" w14:textId="6B84F3A6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дозволяє під’єднання зовнішніх модулів або приставок</w:t>
            </w:r>
          </w:p>
        </w:tc>
        <w:tc>
          <w:tcPr>
            <w:tcW w:w="2764" w:type="dxa"/>
          </w:tcPr>
          <w:p w14:paraId="02F75509" w14:textId="1C4FFBE5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Необхідно для підключення зовнішнього модулю аналізу мікро-зразків</w:t>
            </w:r>
          </w:p>
        </w:tc>
      </w:tr>
      <w:tr w:rsidR="006A6CDA" w:rsidRPr="008F7393" w14:paraId="337A9BBB" w14:textId="77777777" w:rsidTr="009C3854">
        <w:trPr>
          <w:trHeight w:val="101"/>
        </w:trPr>
        <w:tc>
          <w:tcPr>
            <w:tcW w:w="766" w:type="dxa"/>
          </w:tcPr>
          <w:p w14:paraId="4E878895" w14:textId="33B393D4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lang w:val="uk-UA"/>
              </w:rPr>
              <w:t>2.2</w:t>
            </w:r>
          </w:p>
        </w:tc>
        <w:tc>
          <w:tcPr>
            <w:tcW w:w="2905" w:type="dxa"/>
          </w:tcPr>
          <w:p w14:paraId="408FA88D" w14:textId="3706C76B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Приставка порушеного повного внутрішнього відбиття до запропонованого обладнання (далі – приставка ППВВ)</w:t>
            </w:r>
          </w:p>
        </w:tc>
        <w:tc>
          <w:tcPr>
            <w:tcW w:w="3193" w:type="dxa"/>
          </w:tcPr>
          <w:p w14:paraId="6241FCB1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1887F97B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6C12A3B9" w14:textId="77777777" w:rsidTr="009C3854">
        <w:trPr>
          <w:trHeight w:val="138"/>
        </w:trPr>
        <w:tc>
          <w:tcPr>
            <w:tcW w:w="766" w:type="dxa"/>
          </w:tcPr>
          <w:p w14:paraId="6A76A525" w14:textId="0B3AFC7E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2.2.1</w:t>
            </w:r>
          </w:p>
        </w:tc>
        <w:tc>
          <w:tcPr>
            <w:tcW w:w="2905" w:type="dxa"/>
          </w:tcPr>
          <w:p w14:paraId="64AA5980" w14:textId="32946DBB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Приставка ППВВ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повинна дозволяти проведення вимірювань у режимі</w:t>
            </w:r>
          </w:p>
        </w:tc>
        <w:tc>
          <w:tcPr>
            <w:tcW w:w="3193" w:type="dxa"/>
          </w:tcPr>
          <w:p w14:paraId="76387444" w14:textId="7CDCDB83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порушеного повного внутрішнього відбиття</w:t>
            </w:r>
          </w:p>
        </w:tc>
        <w:tc>
          <w:tcPr>
            <w:tcW w:w="2764" w:type="dxa"/>
          </w:tcPr>
          <w:p w14:paraId="6ED13CB3" w14:textId="034DE664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Спрощує підготовку проб, зменшує час, необхідний для аналізу, у тому числі при проведенні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багатооб’єктних</w:t>
            </w:r>
            <w:proofErr w:type="spellEnd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судових експертиз (дослідження полімерних матеріалів, лакофарбових покрить, речовин хімічних виробництв)</w:t>
            </w:r>
          </w:p>
        </w:tc>
      </w:tr>
      <w:tr w:rsidR="006A6CDA" w:rsidRPr="008F7393" w14:paraId="214D189E" w14:textId="77777777" w:rsidTr="009C3854">
        <w:trPr>
          <w:trHeight w:val="163"/>
        </w:trPr>
        <w:tc>
          <w:tcPr>
            <w:tcW w:w="766" w:type="dxa"/>
          </w:tcPr>
          <w:p w14:paraId="1596CD11" w14:textId="70F52465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2.2.2</w:t>
            </w:r>
          </w:p>
        </w:tc>
        <w:tc>
          <w:tcPr>
            <w:tcW w:w="2905" w:type="dxa"/>
          </w:tcPr>
          <w:p w14:paraId="5545C22B" w14:textId="1A1956C6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Приставка ППВВ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повинна включати щонайменше такі складові:</w:t>
            </w:r>
          </w:p>
        </w:tc>
        <w:tc>
          <w:tcPr>
            <w:tcW w:w="3193" w:type="dxa"/>
          </w:tcPr>
          <w:p w14:paraId="6FFEE60D" w14:textId="77777777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цільний алмазний</w:t>
            </w:r>
            <w:r w:rsidRPr="004915F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кристал;</w:t>
            </w:r>
          </w:p>
          <w:p w14:paraId="7036BFEA" w14:textId="20CC6A4D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пристрій для притискання з функцією контролю притискання</w:t>
            </w:r>
          </w:p>
        </w:tc>
        <w:tc>
          <w:tcPr>
            <w:tcW w:w="2764" w:type="dxa"/>
          </w:tcPr>
          <w:p w14:paraId="7F6D5B1B" w14:textId="0B1D5274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Дозволяє досліджувати зразки з широким діапазоном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pH</w:t>
            </w:r>
            <w:proofErr w:type="spellEnd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твердості, у тому числі таких що мають абразивні властивості. Пристрій для притискання з функцією контролю притискання дозволяє запобігти неналежному притисканню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аналіта</w:t>
            </w:r>
            <w:proofErr w:type="spellEnd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кристала, що призводить до викр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влення результатів вимірювань</w:t>
            </w:r>
          </w:p>
        </w:tc>
      </w:tr>
      <w:tr w:rsidR="006A6CDA" w:rsidRPr="008F7393" w14:paraId="00C55D24" w14:textId="77777777" w:rsidTr="009C3854">
        <w:trPr>
          <w:trHeight w:val="150"/>
        </w:trPr>
        <w:tc>
          <w:tcPr>
            <w:tcW w:w="766" w:type="dxa"/>
          </w:tcPr>
          <w:p w14:paraId="17067F71" w14:textId="0DA07C62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bCs/>
                <w:lang w:val="uk-UA"/>
              </w:rPr>
              <w:t>2.3</w:t>
            </w:r>
          </w:p>
        </w:tc>
        <w:tc>
          <w:tcPr>
            <w:tcW w:w="2905" w:type="dxa"/>
          </w:tcPr>
          <w:p w14:paraId="6F53D675" w14:textId="7CC6E758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Зовнішній модуль для дослідження </w:t>
            </w: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молекулярного складу мікро-зразків до запропонованого обладнання (далі – модуль для аналізу мікро-зразків)</w:t>
            </w:r>
          </w:p>
        </w:tc>
        <w:tc>
          <w:tcPr>
            <w:tcW w:w="3193" w:type="dxa"/>
          </w:tcPr>
          <w:p w14:paraId="7E57407C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7451CA28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5FA6BF85" w14:textId="77777777" w:rsidTr="009C3854">
        <w:trPr>
          <w:trHeight w:val="138"/>
        </w:trPr>
        <w:tc>
          <w:tcPr>
            <w:tcW w:w="766" w:type="dxa"/>
          </w:tcPr>
          <w:p w14:paraId="0A23FA9D" w14:textId="60D086C1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Cs/>
                <w:lang w:val="uk-UA"/>
              </w:rPr>
              <w:t>2.3.</w:t>
            </w:r>
            <w:r w:rsidRPr="00265241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905" w:type="dxa"/>
          </w:tcPr>
          <w:p w14:paraId="21520B8A" w14:textId="44E137F5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Модуль для аналізу мікро-зразків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повинен дозволяти проведення вимірювань у режимах  </w:t>
            </w:r>
          </w:p>
        </w:tc>
        <w:tc>
          <w:tcPr>
            <w:tcW w:w="3193" w:type="dxa"/>
          </w:tcPr>
          <w:p w14:paraId="639170F1" w14:textId="064DB3CD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пропускання та відбиття</w:t>
            </w:r>
          </w:p>
        </w:tc>
        <w:tc>
          <w:tcPr>
            <w:tcW w:w="2764" w:type="dxa"/>
          </w:tcPr>
          <w:p w14:paraId="5DA6B626" w14:textId="30E7B490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Надає можливість досліджувати широке коло об’єктів органічної та неорганічної природи</w:t>
            </w:r>
          </w:p>
        </w:tc>
      </w:tr>
      <w:tr w:rsidR="006A6CDA" w:rsidRPr="008F7393" w14:paraId="45A43FF7" w14:textId="77777777" w:rsidTr="009C3854">
        <w:trPr>
          <w:trHeight w:val="138"/>
        </w:trPr>
        <w:tc>
          <w:tcPr>
            <w:tcW w:w="766" w:type="dxa"/>
          </w:tcPr>
          <w:p w14:paraId="43CC869A" w14:textId="3ACE7B12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Cs/>
                <w:lang w:val="uk-UA"/>
              </w:rPr>
              <w:t>2.3.2</w:t>
            </w:r>
          </w:p>
        </w:tc>
        <w:tc>
          <w:tcPr>
            <w:tcW w:w="2905" w:type="dxa"/>
          </w:tcPr>
          <w:p w14:paraId="4AF353B8" w14:textId="77777777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Модуль для аналізу мікро-зразків повинен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включати щонайменше такі складові</w:t>
            </w: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14:paraId="18548A8E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</w:tcPr>
          <w:p w14:paraId="0B49798A" w14:textId="77777777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оптична система з можливістю одночасної реєстрації спектрів в інфрачервоному діапазоні та спостереження за зразком за допомогою цифрової камери та/або окулярів;</w:t>
            </w:r>
          </w:p>
          <w:p w14:paraId="1CC84899" w14:textId="77777777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детектор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DLaTGS</w:t>
            </w:r>
            <w:proofErr w:type="spellEnd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(TGS) або DTGS, що не потребує охолодження;</w:t>
            </w:r>
          </w:p>
          <w:p w14:paraId="4A95E887" w14:textId="77777777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цифрова відеокамера;</w:t>
            </w:r>
          </w:p>
          <w:p w14:paraId="7E541D6F" w14:textId="74065FCD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комплект об'єктива та конденсора для роботи в ІЧ- випромінюванні</w:t>
            </w:r>
          </w:p>
        </w:tc>
        <w:tc>
          <w:tcPr>
            <w:tcW w:w="2764" w:type="dxa"/>
          </w:tcPr>
          <w:p w14:paraId="16EC4A7D" w14:textId="7A588944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Складові є мінімально необхідними для аналізу молекулярного складу мікро-зразків органічного та неорганічного походження.</w:t>
            </w:r>
          </w:p>
          <w:p w14:paraId="7BFA1FD6" w14:textId="3196E6C5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детектору, що не потребує охолодження рідкім азотом</w:t>
            </w:r>
            <w:r w:rsidRPr="004915F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дозволяє знизити експлуатаційні витрати. Наявність відеокамери дозволить фіксувати зображення об’єкту дослідження у цифровому вигляді одночасно з даними аналізу отриманих спектрів</w:t>
            </w:r>
          </w:p>
        </w:tc>
      </w:tr>
      <w:tr w:rsidR="006A6CDA" w:rsidRPr="008F7393" w14:paraId="61B35269" w14:textId="77777777" w:rsidTr="009C3854">
        <w:trPr>
          <w:trHeight w:val="113"/>
        </w:trPr>
        <w:tc>
          <w:tcPr>
            <w:tcW w:w="766" w:type="dxa"/>
          </w:tcPr>
          <w:p w14:paraId="4ED6900C" w14:textId="17AA8DD6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Cs/>
                <w:lang w:val="uk-UA"/>
              </w:rPr>
              <w:t>2.3.3</w:t>
            </w:r>
          </w:p>
        </w:tc>
        <w:tc>
          <w:tcPr>
            <w:tcW w:w="2905" w:type="dxa"/>
          </w:tcPr>
          <w:p w14:paraId="1860FC0C" w14:textId="333C537B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 для аналізу мікро-зразків повинен мати спектральний діапазон детектору</w:t>
            </w:r>
          </w:p>
        </w:tc>
        <w:tc>
          <w:tcPr>
            <w:tcW w:w="3193" w:type="dxa"/>
          </w:tcPr>
          <w:p w14:paraId="5BB20A1C" w14:textId="03CE93F5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вужче ніж 4600 - 450 см</w:t>
            </w:r>
            <w:r w:rsidRPr="004915F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-1</w:t>
            </w:r>
          </w:p>
        </w:tc>
        <w:tc>
          <w:tcPr>
            <w:tcW w:w="2764" w:type="dxa"/>
          </w:tcPr>
          <w:p w14:paraId="583AC563" w14:textId="357339FD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Діапазон хвильових чисел для аналізу мікро-зразків в середньому ІЧ діапазоні </w:t>
            </w:r>
          </w:p>
        </w:tc>
      </w:tr>
      <w:tr w:rsidR="006A6CDA" w:rsidRPr="008F7393" w14:paraId="50B108CF" w14:textId="77777777" w:rsidTr="009C3854">
        <w:trPr>
          <w:trHeight w:val="150"/>
        </w:trPr>
        <w:tc>
          <w:tcPr>
            <w:tcW w:w="766" w:type="dxa"/>
          </w:tcPr>
          <w:p w14:paraId="31F7C5EB" w14:textId="05100B69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Cs/>
                <w:lang w:val="uk-UA"/>
              </w:rPr>
              <w:t>2.3.4</w:t>
            </w:r>
          </w:p>
        </w:tc>
        <w:tc>
          <w:tcPr>
            <w:tcW w:w="2905" w:type="dxa"/>
          </w:tcPr>
          <w:p w14:paraId="09708B5C" w14:textId="1A7B24F9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Об’єктив модуля для аналізу мікро-зразків повинен мати кратність збільшення  </w:t>
            </w:r>
          </w:p>
        </w:tc>
        <w:tc>
          <w:tcPr>
            <w:tcW w:w="3193" w:type="dxa"/>
          </w:tcPr>
          <w:p w14:paraId="3D9F0ABC" w14:textId="23C1365E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менше ніж 10х</w:t>
            </w:r>
          </w:p>
        </w:tc>
        <w:tc>
          <w:tcPr>
            <w:tcW w:w="2764" w:type="dxa"/>
          </w:tcPr>
          <w:p w14:paraId="196B9E9F" w14:textId="2AB89532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Надає можливість досліджувати зразки, для аналізу яких необхідне від 10х кратності збільшення</w:t>
            </w:r>
          </w:p>
        </w:tc>
      </w:tr>
      <w:tr w:rsidR="006A6CDA" w:rsidRPr="008F7393" w14:paraId="15BBA320" w14:textId="77777777" w:rsidTr="009C3854">
        <w:trPr>
          <w:trHeight w:val="113"/>
        </w:trPr>
        <w:tc>
          <w:tcPr>
            <w:tcW w:w="766" w:type="dxa"/>
          </w:tcPr>
          <w:p w14:paraId="40629DAA" w14:textId="53926541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lang w:val="uk-UA"/>
              </w:rPr>
              <w:t>2.4</w:t>
            </w:r>
          </w:p>
        </w:tc>
        <w:tc>
          <w:tcPr>
            <w:tcW w:w="2905" w:type="dxa"/>
          </w:tcPr>
          <w:p w14:paraId="22475375" w14:textId="6C6BBEBA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Комплект для виготовлення таблеток та підготовки проб для аналізу </w:t>
            </w:r>
            <w:proofErr w:type="spellStart"/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макро</w:t>
            </w:r>
            <w:proofErr w:type="spellEnd"/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-зразків</w:t>
            </w:r>
          </w:p>
        </w:tc>
        <w:tc>
          <w:tcPr>
            <w:tcW w:w="3193" w:type="dxa"/>
          </w:tcPr>
          <w:p w14:paraId="2559867F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76898B8D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3821" w:rsidRPr="008F7393" w14:paraId="0BD2405A" w14:textId="77777777" w:rsidTr="009C3854">
        <w:trPr>
          <w:trHeight w:val="150"/>
        </w:trPr>
        <w:tc>
          <w:tcPr>
            <w:tcW w:w="766" w:type="dxa"/>
          </w:tcPr>
          <w:p w14:paraId="284543AB" w14:textId="5AB81661" w:rsidR="005F3821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Cs/>
                <w:lang w:val="uk-UA"/>
              </w:rPr>
              <w:t>2.4.1</w:t>
            </w:r>
          </w:p>
        </w:tc>
        <w:tc>
          <w:tcPr>
            <w:tcW w:w="2905" w:type="dxa"/>
          </w:tcPr>
          <w:p w14:paraId="495F1431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для виготовлення таблеток та підготовки проб для аналізу </w:t>
            </w:r>
            <w:proofErr w:type="spellStart"/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-зразків повинен включати щонайменше: </w:t>
            </w:r>
          </w:p>
          <w:p w14:paraId="0441BF35" w14:textId="77777777" w:rsidR="005F3821" w:rsidRPr="007B0DE9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</w:tcPr>
          <w:p w14:paraId="5F15CC40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- настільний лабораторний гідравлічний прес з індикатором тиску для роботи з прес-формами 7 мм – 1 шт.;</w:t>
            </w:r>
          </w:p>
          <w:p w14:paraId="624999D3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- прес-форму для таблеток 7 мм – 1 шт.;</w:t>
            </w:r>
          </w:p>
          <w:p w14:paraId="3C9F270B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тримач для таблеток відповідно до </w:t>
            </w: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запропонованої прес-форми – 1 шт.;</w:t>
            </w:r>
          </w:p>
          <w:p w14:paraId="40A9A058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- комплект агатової ступки та товкачика до неї – 1 комплект;</w:t>
            </w:r>
          </w:p>
          <w:p w14:paraId="46793785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спектрально чистий порошок </w:t>
            </w:r>
            <w:proofErr w:type="spellStart"/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KBr</w:t>
            </w:r>
            <w:proofErr w:type="spellEnd"/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(маса не менше ніж 100 г);</w:t>
            </w:r>
          </w:p>
          <w:p w14:paraId="3353C435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- шпатель – 1 шт.;</w:t>
            </w:r>
          </w:p>
          <w:p w14:paraId="2F9AE565" w14:textId="77777777" w:rsidR="005F3821" w:rsidRPr="007B0DE9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комплект кювети для рідких зразків з двома віконцями </w:t>
            </w:r>
            <w:proofErr w:type="spellStart"/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KBr</w:t>
            </w:r>
            <w:proofErr w:type="spellEnd"/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прокладками різної товщини – 1 комплект;</w:t>
            </w:r>
          </w:p>
          <w:p w14:paraId="6950FDB0" w14:textId="645F19BF" w:rsidR="005F3821" w:rsidRPr="007B0DE9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t>- універсальний магнітний тримач для плівок – 1 шт.</w:t>
            </w:r>
          </w:p>
        </w:tc>
        <w:tc>
          <w:tcPr>
            <w:tcW w:w="2764" w:type="dxa"/>
          </w:tcPr>
          <w:p w14:paraId="632133EF" w14:textId="6DEB6106" w:rsidR="005F3821" w:rsidRPr="007B0DE9" w:rsidRDefault="00A532C2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0D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</w:t>
            </w:r>
            <w:r w:rsidR="005F3821" w:rsidRPr="007B0DE9">
              <w:rPr>
                <w:rFonts w:ascii="Times New Roman" w:hAnsi="Times New Roman"/>
                <w:sz w:val="24"/>
                <w:szCs w:val="24"/>
                <w:lang w:val="uk-UA"/>
              </w:rPr>
              <w:t>озволяє проводити підготовку проб сипучих, твердих та рідких зразків, плівок, пресувати таблетки для дослідження в режимі пропускання</w:t>
            </w:r>
          </w:p>
        </w:tc>
      </w:tr>
      <w:tr w:rsidR="005F3821" w:rsidRPr="008F7393" w14:paraId="2E8069FE" w14:textId="77777777" w:rsidTr="009C3854">
        <w:trPr>
          <w:trHeight w:val="150"/>
        </w:trPr>
        <w:tc>
          <w:tcPr>
            <w:tcW w:w="766" w:type="dxa"/>
          </w:tcPr>
          <w:p w14:paraId="3E8FCC42" w14:textId="69D7F775" w:rsidR="005F3821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bCs/>
                <w:lang w:val="uk-UA"/>
              </w:rPr>
              <w:t>2.5</w:t>
            </w:r>
          </w:p>
        </w:tc>
        <w:tc>
          <w:tcPr>
            <w:tcW w:w="2905" w:type="dxa"/>
          </w:tcPr>
          <w:p w14:paraId="2D9BE79B" w14:textId="40AB030A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Комплект для підготовки проб для аналізу мікро-зразків</w:t>
            </w:r>
          </w:p>
        </w:tc>
        <w:tc>
          <w:tcPr>
            <w:tcW w:w="3193" w:type="dxa"/>
          </w:tcPr>
          <w:p w14:paraId="5110E0CD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0F8CFADB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3821" w:rsidRPr="004915F2" w14:paraId="7D5D8D5D" w14:textId="77777777" w:rsidTr="009C3854">
        <w:trPr>
          <w:trHeight w:val="150"/>
        </w:trPr>
        <w:tc>
          <w:tcPr>
            <w:tcW w:w="766" w:type="dxa"/>
          </w:tcPr>
          <w:p w14:paraId="1B8801A5" w14:textId="0D244433" w:rsidR="005F3821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2.5.1</w:t>
            </w:r>
          </w:p>
        </w:tc>
        <w:tc>
          <w:tcPr>
            <w:tcW w:w="2905" w:type="dxa"/>
          </w:tcPr>
          <w:p w14:paraId="2B2C9436" w14:textId="77777777" w:rsidR="005F3821" w:rsidRPr="004915F2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Комплект для підготовки проб для аналізу мікро-зразків повинен включати щонайменше</w:t>
            </w: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14:paraId="4BB3CC84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</w:tcPr>
          <w:p w14:paraId="729CCF3E" w14:textId="77777777" w:rsidR="005F3821" w:rsidRPr="004915F2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роликовий ніж з лезом для отримання тонких шарів зразка – 1 шт.;</w:t>
            </w:r>
          </w:p>
          <w:p w14:paraId="04C776B0" w14:textId="77777777" w:rsidR="005F3821" w:rsidRPr="004915F2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комплект запасних лез до роликового ножа – 1 комплект;</w:t>
            </w:r>
          </w:p>
          <w:p w14:paraId="7320E679" w14:textId="77777777" w:rsidR="005F3821" w:rsidRPr="004915F2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пінцет – 1 шт.;</w:t>
            </w:r>
          </w:p>
          <w:p w14:paraId="50369410" w14:textId="77777777" w:rsidR="005F3821" w:rsidRPr="004915F2" w:rsidRDefault="005F3821" w:rsidP="005F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зонд для пересування часток зразка – 1 шт.;</w:t>
            </w:r>
          </w:p>
          <w:p w14:paraId="4BB9B8EC" w14:textId="58DAF710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- предметні скельця з алюмінієвим напиленням –  не менш ніж 10 шт.</w:t>
            </w:r>
          </w:p>
        </w:tc>
        <w:tc>
          <w:tcPr>
            <w:tcW w:w="2764" w:type="dxa"/>
          </w:tcPr>
          <w:p w14:paraId="606D250B" w14:textId="3D4AF061" w:rsidR="005F3821" w:rsidRPr="004915F2" w:rsidRDefault="00A532C2" w:rsidP="00A5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F3821"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озволяє проводити підготовку проб мікро-зразків різної природи для дослідження  в режимах пропускання та</w:t>
            </w:r>
          </w:p>
          <w:p w14:paraId="2EF80ED3" w14:textId="56331254" w:rsidR="005F3821" w:rsidRPr="004915F2" w:rsidRDefault="005F3821" w:rsidP="00A532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відбиття</w:t>
            </w:r>
          </w:p>
        </w:tc>
      </w:tr>
      <w:tr w:rsidR="006A6CDA" w:rsidRPr="008F7393" w14:paraId="3355E931" w14:textId="77777777" w:rsidTr="009C3854">
        <w:trPr>
          <w:trHeight w:val="138"/>
        </w:trPr>
        <w:tc>
          <w:tcPr>
            <w:tcW w:w="766" w:type="dxa"/>
          </w:tcPr>
          <w:p w14:paraId="4BDEF8FD" w14:textId="11CDBD18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lang w:val="uk-UA"/>
              </w:rPr>
              <w:t>2.6</w:t>
            </w:r>
          </w:p>
        </w:tc>
        <w:tc>
          <w:tcPr>
            <w:tcW w:w="2905" w:type="dxa"/>
          </w:tcPr>
          <w:p w14:paraId="4402DCCC" w14:textId="09553928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с</w:t>
            </w:r>
            <w:r w:rsidRPr="004915F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тандартів </w:t>
            </w:r>
            <w:r w:rsidRPr="004915F2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для </w:t>
            </w:r>
            <w:r w:rsidRPr="004915F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перевірки метрологічних характеристик </w:t>
            </w: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ІЧ-Фур’є спектрометра</w:t>
            </w:r>
          </w:p>
        </w:tc>
        <w:tc>
          <w:tcPr>
            <w:tcW w:w="3193" w:type="dxa"/>
          </w:tcPr>
          <w:p w14:paraId="3CDD649D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1469A119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32B14848" w14:textId="77777777" w:rsidTr="009C3854">
        <w:trPr>
          <w:trHeight w:val="175"/>
        </w:trPr>
        <w:tc>
          <w:tcPr>
            <w:tcW w:w="766" w:type="dxa"/>
          </w:tcPr>
          <w:p w14:paraId="1EE22255" w14:textId="1CDBFD24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2.6.1</w:t>
            </w:r>
          </w:p>
        </w:tc>
        <w:tc>
          <w:tcPr>
            <w:tcW w:w="2905" w:type="dxa"/>
          </w:tcPr>
          <w:p w14:paraId="644BE840" w14:textId="71C1AFD8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с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тандартів </w:t>
            </w: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перевірки метрологічних характеристик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ІЧ-Фур’є спектрометра </w:t>
            </w: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повинен включати щонайменше такі складові:</w:t>
            </w:r>
          </w:p>
        </w:tc>
        <w:tc>
          <w:tcPr>
            <w:tcW w:w="3193" w:type="dxa"/>
          </w:tcPr>
          <w:p w14:paraId="45CD6527" w14:textId="77777777" w:rsidR="006A6CDA" w:rsidRPr="004915F2" w:rsidRDefault="006A6CDA" w:rsidP="006A6C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сертифікована пластина з полістиролом для аналізу із використанням 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модуля для аналізу мікро-зразків.</w:t>
            </w:r>
          </w:p>
          <w:p w14:paraId="4F19C321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2A5FA7B3" w14:textId="308E2840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перевірки метрологічних характеристик</w:t>
            </w:r>
          </w:p>
        </w:tc>
      </w:tr>
      <w:tr w:rsidR="006A6CDA" w:rsidRPr="008F7393" w14:paraId="62322E47" w14:textId="77777777" w:rsidTr="009C3854">
        <w:trPr>
          <w:trHeight w:val="150"/>
        </w:trPr>
        <w:tc>
          <w:tcPr>
            <w:tcW w:w="766" w:type="dxa"/>
          </w:tcPr>
          <w:p w14:paraId="737D4A4B" w14:textId="3E8B0321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lang w:val="uk-UA"/>
              </w:rPr>
              <w:t>2.7</w:t>
            </w:r>
          </w:p>
        </w:tc>
        <w:tc>
          <w:tcPr>
            <w:tcW w:w="2905" w:type="dxa"/>
          </w:tcPr>
          <w:p w14:paraId="28980EF7" w14:textId="78CBEBF0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Робоча станція на базі персонального комп’ютера до запропонованого обладнання</w:t>
            </w:r>
          </w:p>
        </w:tc>
        <w:tc>
          <w:tcPr>
            <w:tcW w:w="3193" w:type="dxa"/>
          </w:tcPr>
          <w:p w14:paraId="6C82ECF9" w14:textId="77777777" w:rsidR="006A6CDA" w:rsidRPr="00F443F1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75CA0517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3821" w:rsidRPr="008F7393" w14:paraId="60402A8A" w14:textId="77777777" w:rsidTr="009C3854">
        <w:trPr>
          <w:trHeight w:val="113"/>
        </w:trPr>
        <w:tc>
          <w:tcPr>
            <w:tcW w:w="766" w:type="dxa"/>
          </w:tcPr>
          <w:p w14:paraId="31C8D0D5" w14:textId="47040A9B" w:rsidR="005F3821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2.7.1</w:t>
            </w:r>
          </w:p>
        </w:tc>
        <w:tc>
          <w:tcPr>
            <w:tcW w:w="2905" w:type="dxa"/>
          </w:tcPr>
          <w:p w14:paraId="67548F39" w14:textId="77777777" w:rsidR="005F3821" w:rsidRPr="004915F2" w:rsidRDefault="005F3821" w:rsidP="005F3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15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станція на базі персонального комп’ютера повинна включати щонайменше такі складові:</w:t>
            </w:r>
          </w:p>
          <w:p w14:paraId="00004C02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</w:tcPr>
          <w:p w14:paraId="3C9B27EC" w14:textId="77777777" w:rsidR="005E375B" w:rsidRPr="00F443F1" w:rsidRDefault="005E375B" w:rsidP="005E3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3F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 системний блок, характеристики та комплектація якого повинні бути не нижче наступних:  процесор, що забезпечує </w:t>
            </w:r>
            <w:r w:rsidRPr="00F443F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швидку роботу програмного забезпечення до обладнання, оперативна пам’ять не менше ніж 8 GB, накопичувач не менше ніж 1000 GB, встановлена ліцензійна операційна система, що сумісна із програмним забезпеченням приладу;</w:t>
            </w:r>
          </w:p>
          <w:p w14:paraId="27575E74" w14:textId="77777777" w:rsidR="005E375B" w:rsidRPr="00F443F1" w:rsidRDefault="005E375B" w:rsidP="005E3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3F1">
              <w:rPr>
                <w:rFonts w:ascii="Times New Roman" w:hAnsi="Times New Roman"/>
                <w:sz w:val="24"/>
                <w:szCs w:val="24"/>
                <w:lang w:val="uk-UA"/>
              </w:rPr>
              <w:t>- монітор не менш як 22 дюйма;</w:t>
            </w:r>
          </w:p>
          <w:p w14:paraId="5DCF5A30" w14:textId="77777777" w:rsidR="005E375B" w:rsidRPr="00F443F1" w:rsidRDefault="005E375B" w:rsidP="005E3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43F1">
              <w:rPr>
                <w:rFonts w:ascii="Times New Roman" w:hAnsi="Times New Roman"/>
                <w:sz w:val="24"/>
                <w:szCs w:val="24"/>
                <w:lang w:val="uk-UA"/>
              </w:rPr>
              <w:t>- клавіатура та маніпулятор;</w:t>
            </w:r>
          </w:p>
          <w:p w14:paraId="267086ED" w14:textId="76C3B94D" w:rsidR="005F3821" w:rsidRPr="00F443F1" w:rsidRDefault="005E375B" w:rsidP="005E37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43F1">
              <w:rPr>
                <w:rFonts w:ascii="Times New Roman" w:hAnsi="Times New Roman"/>
                <w:sz w:val="24"/>
                <w:szCs w:val="24"/>
                <w:lang w:val="uk-UA"/>
              </w:rPr>
              <w:t>- лазерний чорно-білий принтер А4 для роздруківки результатів</w:t>
            </w:r>
          </w:p>
        </w:tc>
        <w:tc>
          <w:tcPr>
            <w:tcW w:w="2764" w:type="dxa"/>
          </w:tcPr>
          <w:p w14:paraId="45F4ED4B" w14:textId="0D772208" w:rsidR="005F3821" w:rsidRPr="004915F2" w:rsidRDefault="00A532C2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Для </w:t>
            </w:r>
            <w:r w:rsidR="005F3821"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роботи обладнання, обробки отриманих даних</w:t>
            </w:r>
          </w:p>
        </w:tc>
      </w:tr>
      <w:tr w:rsidR="005F3821" w:rsidRPr="008F7393" w14:paraId="45A69DC3" w14:textId="77777777" w:rsidTr="009C3854">
        <w:trPr>
          <w:trHeight w:val="150"/>
        </w:trPr>
        <w:tc>
          <w:tcPr>
            <w:tcW w:w="766" w:type="dxa"/>
          </w:tcPr>
          <w:p w14:paraId="188D0004" w14:textId="506D6CBB" w:rsidR="005F3821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lang w:val="uk-UA"/>
              </w:rPr>
              <w:t>2.8</w:t>
            </w:r>
          </w:p>
        </w:tc>
        <w:tc>
          <w:tcPr>
            <w:tcW w:w="2905" w:type="dxa"/>
          </w:tcPr>
          <w:p w14:paraId="74466B0C" w14:textId="77838730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Програмне забезпечення до запропонованого обладнання (далі – ПЗ)</w:t>
            </w:r>
          </w:p>
        </w:tc>
        <w:tc>
          <w:tcPr>
            <w:tcW w:w="3193" w:type="dxa"/>
          </w:tcPr>
          <w:p w14:paraId="4C85A425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3DF6F1CA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7E5F1AA1" w14:textId="77777777" w:rsidTr="009C3854">
        <w:trPr>
          <w:trHeight w:val="138"/>
        </w:trPr>
        <w:tc>
          <w:tcPr>
            <w:tcW w:w="766" w:type="dxa"/>
          </w:tcPr>
          <w:p w14:paraId="0621F070" w14:textId="0750F3FB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2.8.1</w:t>
            </w:r>
          </w:p>
        </w:tc>
        <w:tc>
          <w:tcPr>
            <w:tcW w:w="2905" w:type="dxa"/>
          </w:tcPr>
          <w:p w14:paraId="5F11A711" w14:textId="7F4D0341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ПЗ повинно мати функцію</w:t>
            </w:r>
          </w:p>
        </w:tc>
        <w:tc>
          <w:tcPr>
            <w:tcW w:w="3193" w:type="dxa"/>
          </w:tcPr>
          <w:p w14:paraId="434321B9" w14:textId="3CD2ABFF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пошуку за бібліотеками спектрів</w:t>
            </w:r>
          </w:p>
        </w:tc>
        <w:tc>
          <w:tcPr>
            <w:tcW w:w="2764" w:type="dxa"/>
          </w:tcPr>
          <w:p w14:paraId="01719B4A" w14:textId="6215769C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Для</w:t>
            </w:r>
            <w:r w:rsidRPr="004915F2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управління</w:t>
            </w:r>
            <w:r w:rsidRPr="004915F2">
              <w:rPr>
                <w:rFonts w:ascii="Times New Roman" w:hAnsi="Times New Roman"/>
                <w:spacing w:val="55"/>
                <w:w w:val="102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обладнанням</w:t>
            </w:r>
            <w:r w:rsidRPr="004915F2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обробки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спектральних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даних</w:t>
            </w:r>
          </w:p>
        </w:tc>
      </w:tr>
      <w:tr w:rsidR="006A6CDA" w:rsidRPr="008F7393" w14:paraId="14DDEEC2" w14:textId="77777777" w:rsidTr="009C3854">
        <w:trPr>
          <w:trHeight w:val="162"/>
        </w:trPr>
        <w:tc>
          <w:tcPr>
            <w:tcW w:w="766" w:type="dxa"/>
          </w:tcPr>
          <w:p w14:paraId="0AB9F4FD" w14:textId="47AC9EC7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2.8.2</w:t>
            </w:r>
          </w:p>
        </w:tc>
        <w:tc>
          <w:tcPr>
            <w:tcW w:w="2905" w:type="dxa"/>
          </w:tcPr>
          <w:p w14:paraId="1AF83720" w14:textId="6A059A54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ПЗ повинно бути сумісним з уже існуючими базами даних користувача, які були отримані за допомогою програмного забезпечення</w:t>
            </w:r>
          </w:p>
        </w:tc>
        <w:tc>
          <w:tcPr>
            <w:tcW w:w="3193" w:type="dxa"/>
          </w:tcPr>
          <w:p w14:paraId="3F67765B" w14:textId="5808F6DA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ІЧ-спектрометрів </w:t>
            </w:r>
            <w:proofErr w:type="spellStart"/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Nicolet</w:t>
            </w:r>
            <w:proofErr w:type="spellEnd"/>
          </w:p>
        </w:tc>
        <w:tc>
          <w:tcPr>
            <w:tcW w:w="2764" w:type="dxa"/>
          </w:tcPr>
          <w:p w14:paraId="7F344F94" w14:textId="40F65C0F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сумісності з існуючими та напрацьованими понад 20 років базами спектрів</w:t>
            </w:r>
          </w:p>
        </w:tc>
      </w:tr>
      <w:tr w:rsidR="006A6CDA" w:rsidRPr="008F7393" w14:paraId="1F40FAAA" w14:textId="77777777" w:rsidTr="009C3854">
        <w:trPr>
          <w:trHeight w:val="101"/>
        </w:trPr>
        <w:tc>
          <w:tcPr>
            <w:tcW w:w="766" w:type="dxa"/>
          </w:tcPr>
          <w:p w14:paraId="3A26DEE5" w14:textId="4FB25B0C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bCs/>
                <w:lang w:val="uk-UA"/>
              </w:rPr>
              <w:t>2.9</w:t>
            </w:r>
          </w:p>
        </w:tc>
        <w:tc>
          <w:tcPr>
            <w:tcW w:w="2905" w:type="dxa"/>
          </w:tcPr>
          <w:p w14:paraId="0041C978" w14:textId="680A9AFA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Бібліотеки спектрів до запропонованого обладнання</w:t>
            </w:r>
          </w:p>
        </w:tc>
        <w:tc>
          <w:tcPr>
            <w:tcW w:w="3193" w:type="dxa"/>
          </w:tcPr>
          <w:p w14:paraId="76DA9EA3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3C04CD33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CDA" w:rsidRPr="008F7393" w14:paraId="48F8D91D" w14:textId="77777777" w:rsidTr="009C3854">
        <w:trPr>
          <w:trHeight w:val="126"/>
        </w:trPr>
        <w:tc>
          <w:tcPr>
            <w:tcW w:w="766" w:type="dxa"/>
          </w:tcPr>
          <w:p w14:paraId="0AF64E3E" w14:textId="3711834D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2.9.1</w:t>
            </w:r>
            <w:r>
              <w:rPr>
                <w:rFonts w:ascii="Times New Roman" w:hAnsi="Times New Roman"/>
                <w:lang w:val="uk-UA"/>
              </w:rPr>
              <w:t>, 2.9.2</w:t>
            </w:r>
          </w:p>
        </w:tc>
        <w:tc>
          <w:tcPr>
            <w:tcW w:w="2905" w:type="dxa"/>
          </w:tcPr>
          <w:p w14:paraId="2624519A" w14:textId="1D625854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Комплект бібліотек, який повинен включати</w:t>
            </w:r>
          </w:p>
        </w:tc>
        <w:tc>
          <w:tcPr>
            <w:tcW w:w="3193" w:type="dxa"/>
          </w:tcPr>
          <w:p w14:paraId="03116013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менш як 9000 ІЧ спектрів хімічних речовин;</w:t>
            </w:r>
          </w:p>
          <w:p w14:paraId="5A5B59CF" w14:textId="6BFDCF94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менше ніж 6000 ІЧ спектрів речовин та </w:t>
            </w:r>
            <w:proofErr w:type="spellStart"/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сполук</w:t>
            </w:r>
            <w:proofErr w:type="spellEnd"/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(вибухові речовини, </w:t>
            </w:r>
            <w:proofErr w:type="spellStart"/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контамінанти</w:t>
            </w:r>
            <w:proofErr w:type="spellEnd"/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неорганічні сполуки, порошкоподібні речовини, забруднюючі речовини тощо)</w:t>
            </w:r>
          </w:p>
        </w:tc>
        <w:tc>
          <w:tcPr>
            <w:tcW w:w="2764" w:type="dxa"/>
          </w:tcPr>
          <w:p w14:paraId="7D91445F" w14:textId="2FFA8F56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Розширення спектральних баз даних Експертної служби</w:t>
            </w:r>
          </w:p>
        </w:tc>
      </w:tr>
      <w:tr w:rsidR="006A6CDA" w:rsidRPr="004915F2" w14:paraId="07FCE774" w14:textId="77777777" w:rsidTr="009C3854">
        <w:trPr>
          <w:trHeight w:val="150"/>
        </w:trPr>
        <w:tc>
          <w:tcPr>
            <w:tcW w:w="766" w:type="dxa"/>
          </w:tcPr>
          <w:p w14:paraId="4DA79E22" w14:textId="7781A2A1" w:rsidR="006A6CDA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/>
                <w:bCs/>
                <w:lang w:val="uk-UA"/>
              </w:rPr>
              <w:t>2.10</w:t>
            </w:r>
          </w:p>
        </w:tc>
        <w:tc>
          <w:tcPr>
            <w:tcW w:w="2905" w:type="dxa"/>
          </w:tcPr>
          <w:p w14:paraId="326A4A7B" w14:textId="65B94EDE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Комплект</w:t>
            </w:r>
            <w:r w:rsidRPr="004915F2">
              <w:rPr>
                <w:rFonts w:ascii="Times New Roman" w:hAnsi="Times New Roman"/>
                <w:b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лабораторних меблів</w:t>
            </w:r>
          </w:p>
        </w:tc>
        <w:tc>
          <w:tcPr>
            <w:tcW w:w="3193" w:type="dxa"/>
          </w:tcPr>
          <w:p w14:paraId="32B81924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5BA9465B" w14:textId="77777777" w:rsidR="006A6CDA" w:rsidRPr="004915F2" w:rsidRDefault="006A6CDA" w:rsidP="006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3821" w:rsidRPr="008F7393" w14:paraId="22234D89" w14:textId="77777777" w:rsidTr="009C3854">
        <w:trPr>
          <w:trHeight w:val="175"/>
        </w:trPr>
        <w:tc>
          <w:tcPr>
            <w:tcW w:w="766" w:type="dxa"/>
          </w:tcPr>
          <w:p w14:paraId="2F84D63C" w14:textId="4B13EF0D" w:rsidR="005F3821" w:rsidRPr="004915F2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2.10.1</w:t>
            </w:r>
          </w:p>
        </w:tc>
        <w:tc>
          <w:tcPr>
            <w:tcW w:w="2905" w:type="dxa"/>
          </w:tcPr>
          <w:p w14:paraId="161B8EE5" w14:textId="0B3FCE55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Комплект</w:t>
            </w:r>
            <w:r w:rsidRPr="004915F2">
              <w:rPr>
                <w:rFonts w:ascii="Times New Roman" w:hAnsi="Times New Roman"/>
                <w:bCs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лабораторних меблів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повинен включати</w:t>
            </w:r>
          </w:p>
        </w:tc>
        <w:tc>
          <w:tcPr>
            <w:tcW w:w="3193" w:type="dxa"/>
          </w:tcPr>
          <w:p w14:paraId="3A45AB87" w14:textId="4894E534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стіл з тумбою, що забезпечує зручне у користуванні розміщення обладнання з усіма приставками та модулями і  відповідає всім вимогам виробника до установки та експлуатації запропонованого обладнання. Стіл повинен 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бути достатнім за розміром та міцністю.  Стільниця стола повинна бути зі штучного каменю</w:t>
            </w:r>
          </w:p>
        </w:tc>
        <w:tc>
          <w:tcPr>
            <w:tcW w:w="2764" w:type="dxa"/>
          </w:tcPr>
          <w:p w14:paraId="1884A2EC" w14:textId="77777777" w:rsidR="005F3821" w:rsidRPr="004915F2" w:rsidRDefault="005F3821" w:rsidP="00A532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Для розміщення комплексу з усіма необхідними приставками та станцією керування</w:t>
            </w:r>
          </w:p>
          <w:p w14:paraId="1DD226B2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F3821" w:rsidRPr="008F7393" w14:paraId="3FD9ED75" w14:textId="77777777" w:rsidTr="009C3854">
        <w:trPr>
          <w:trHeight w:val="175"/>
        </w:trPr>
        <w:tc>
          <w:tcPr>
            <w:tcW w:w="766" w:type="dxa"/>
          </w:tcPr>
          <w:p w14:paraId="3A002632" w14:textId="5AC6217F" w:rsidR="005F3821" w:rsidRPr="00AC1E19" w:rsidRDefault="006A6CDA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1E19">
              <w:rPr>
                <w:rFonts w:ascii="Times New Roman" w:hAnsi="Times New Roman"/>
                <w:b/>
                <w:lang w:val="uk-UA"/>
              </w:rPr>
              <w:t>2.11</w:t>
            </w:r>
          </w:p>
        </w:tc>
        <w:tc>
          <w:tcPr>
            <w:tcW w:w="2905" w:type="dxa"/>
          </w:tcPr>
          <w:p w14:paraId="32C62A5A" w14:textId="3E2574CF" w:rsidR="005F3821" w:rsidRPr="004915F2" w:rsidRDefault="005D34AB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3193" w:type="dxa"/>
          </w:tcPr>
          <w:p w14:paraId="77537E88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</w:tcPr>
          <w:p w14:paraId="592A1E51" w14:textId="77777777" w:rsidR="005F3821" w:rsidRPr="004915F2" w:rsidRDefault="005F3821" w:rsidP="005F38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C3854" w:rsidRPr="008F7393" w14:paraId="212E8D2A" w14:textId="77777777" w:rsidTr="009C3854">
        <w:trPr>
          <w:trHeight w:val="88"/>
        </w:trPr>
        <w:tc>
          <w:tcPr>
            <w:tcW w:w="766" w:type="dxa"/>
          </w:tcPr>
          <w:p w14:paraId="498D00BD" w14:textId="7B624B42" w:rsidR="009C3854" w:rsidRPr="004915F2" w:rsidRDefault="009C3854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bCs/>
                <w:lang w:val="uk-UA"/>
              </w:rPr>
              <w:t>2.11.1</w:t>
            </w:r>
          </w:p>
        </w:tc>
        <w:tc>
          <w:tcPr>
            <w:tcW w:w="2905" w:type="dxa"/>
          </w:tcPr>
          <w:p w14:paraId="41621BDE" w14:textId="29DCDCEF" w:rsidR="009C3854" w:rsidRPr="004915F2" w:rsidRDefault="009C3854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Проведення пусконалагоджувальних робіт та введення обладнання в експлуатацію</w:t>
            </w:r>
          </w:p>
        </w:tc>
        <w:tc>
          <w:tcPr>
            <w:tcW w:w="3193" w:type="dxa"/>
          </w:tcPr>
          <w:p w14:paraId="6BD3D8E1" w14:textId="32A3F16D" w:rsidR="009C3854" w:rsidRPr="004915F2" w:rsidRDefault="009C3854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здійснюється сертифікованим спеціалістом Постачальника</w:t>
            </w:r>
          </w:p>
        </w:tc>
        <w:tc>
          <w:tcPr>
            <w:tcW w:w="2764" w:type="dxa"/>
          </w:tcPr>
          <w:p w14:paraId="393429A6" w14:textId="3F23F876" w:rsidR="009C3854" w:rsidRPr="004915F2" w:rsidRDefault="009C3854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метою уникнення його пошкодження у наслідок неправильної інсталяції після придбання</w:t>
            </w:r>
          </w:p>
        </w:tc>
      </w:tr>
      <w:tr w:rsidR="009C3854" w:rsidRPr="008F7393" w14:paraId="12BF089F" w14:textId="77777777" w:rsidTr="009A4F27">
        <w:trPr>
          <w:trHeight w:val="1336"/>
        </w:trPr>
        <w:tc>
          <w:tcPr>
            <w:tcW w:w="766" w:type="dxa"/>
          </w:tcPr>
          <w:p w14:paraId="14D4A2F3" w14:textId="1CD3252E" w:rsidR="009C3854" w:rsidRPr="004915F2" w:rsidRDefault="009C3854" w:rsidP="00AC1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4D88">
              <w:rPr>
                <w:rFonts w:ascii="Times New Roman" w:hAnsi="Times New Roman"/>
                <w:lang w:val="uk-UA"/>
              </w:rPr>
              <w:t>2.11.2</w:t>
            </w:r>
          </w:p>
        </w:tc>
        <w:tc>
          <w:tcPr>
            <w:tcW w:w="2905" w:type="dxa"/>
          </w:tcPr>
          <w:p w14:paraId="3C7C0EC2" w14:textId="70B96FF6" w:rsidR="009C3854" w:rsidRPr="004915F2" w:rsidRDefault="009C3854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навчання персоналу</w:t>
            </w:r>
          </w:p>
        </w:tc>
        <w:tc>
          <w:tcPr>
            <w:tcW w:w="3193" w:type="dxa"/>
          </w:tcPr>
          <w:p w14:paraId="7E4EF114" w14:textId="66EAEAD5" w:rsidR="009C3854" w:rsidRPr="004915F2" w:rsidRDefault="009C3854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 сертифікованим спеціалістом Постачальника</w:t>
            </w:r>
          </w:p>
        </w:tc>
        <w:tc>
          <w:tcPr>
            <w:tcW w:w="2764" w:type="dxa"/>
          </w:tcPr>
          <w:p w14:paraId="5346904D" w14:textId="77777777" w:rsidR="009C3854" w:rsidRDefault="009C3854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навчання персоналу, що забезпечить правильну експлуатацію обладнання</w:t>
            </w:r>
          </w:p>
          <w:p w14:paraId="35838CD8" w14:textId="551AABDE" w:rsidR="009A4F27" w:rsidRPr="004915F2" w:rsidRDefault="009A4F27" w:rsidP="009C38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4F27" w:rsidRPr="008F7393" w14:paraId="6AAE27D9" w14:textId="77777777" w:rsidTr="009C3854">
        <w:trPr>
          <w:trHeight w:val="311"/>
        </w:trPr>
        <w:tc>
          <w:tcPr>
            <w:tcW w:w="766" w:type="dxa"/>
          </w:tcPr>
          <w:p w14:paraId="5395A139" w14:textId="552D2A0D" w:rsidR="009A4F27" w:rsidRPr="00546DAA" w:rsidRDefault="009A4F27" w:rsidP="009A4F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46DAA">
              <w:rPr>
                <w:rFonts w:ascii="Times New Roman" w:hAnsi="Times New Roman"/>
                <w:b/>
                <w:lang w:val="uk-UA"/>
              </w:rPr>
              <w:t>2.12</w:t>
            </w:r>
          </w:p>
        </w:tc>
        <w:tc>
          <w:tcPr>
            <w:tcW w:w="2905" w:type="dxa"/>
          </w:tcPr>
          <w:p w14:paraId="2E56F4F4" w14:textId="79857E26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складі пропозиції запропонованого учасником Товару надається:</w:t>
            </w:r>
          </w:p>
        </w:tc>
        <w:tc>
          <w:tcPr>
            <w:tcW w:w="3193" w:type="dxa"/>
          </w:tcPr>
          <w:p w14:paraId="59000809" w14:textId="452497D7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54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</w:t>
            </w:r>
            <w:proofErr w:type="spellStart"/>
            <w:r w:rsidRPr="0054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номерів</w:t>
            </w:r>
            <w:proofErr w:type="spellEnd"/>
            <w:r w:rsidRPr="0054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54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графіку</w:t>
            </w:r>
            <w:proofErr w:type="spellEnd"/>
            <w:r w:rsidRPr="0054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D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764" w:type="dxa"/>
          </w:tcPr>
          <w:p w14:paraId="7141217A" w14:textId="71EBDA12" w:rsidR="009A4F27" w:rsidRPr="004915F2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фахового та компетентного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 час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експлуатації</w:t>
            </w:r>
          </w:p>
        </w:tc>
      </w:tr>
      <w:tr w:rsidR="009A4F27" w:rsidRPr="008F7393" w14:paraId="347F52E9" w14:textId="77777777" w:rsidTr="009C3854">
        <w:trPr>
          <w:trHeight w:val="101"/>
        </w:trPr>
        <w:tc>
          <w:tcPr>
            <w:tcW w:w="766" w:type="dxa"/>
          </w:tcPr>
          <w:p w14:paraId="5B1FC8EE" w14:textId="40B32364" w:rsidR="009A4F27" w:rsidRPr="00546DAA" w:rsidRDefault="009A4F27" w:rsidP="009A4F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lang w:val="uk-UA"/>
              </w:rPr>
              <w:t>2.13</w:t>
            </w:r>
          </w:p>
        </w:tc>
        <w:tc>
          <w:tcPr>
            <w:tcW w:w="2905" w:type="dxa"/>
          </w:tcPr>
          <w:p w14:paraId="6D6C270D" w14:textId="09860344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 постачанні Постачальник надає</w:t>
            </w:r>
          </w:p>
        </w:tc>
        <w:tc>
          <w:tcPr>
            <w:tcW w:w="3193" w:type="dxa"/>
          </w:tcPr>
          <w:p w14:paraId="692320B2" w14:textId="08598AD6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свідоцтво про калібрування чи інший документ, що підтверджує якість або відповідність виданий вповноваженим органом України</w:t>
            </w:r>
          </w:p>
        </w:tc>
        <w:tc>
          <w:tcPr>
            <w:tcW w:w="2764" w:type="dxa"/>
          </w:tcPr>
          <w:p w14:paraId="03AA39FD" w14:textId="445B890F" w:rsidR="009A4F27" w:rsidRPr="004915F2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9A4F27" w:rsidRPr="008F7393" w14:paraId="786CA0C0" w14:textId="77777777" w:rsidTr="009C3854">
        <w:trPr>
          <w:trHeight w:val="138"/>
        </w:trPr>
        <w:tc>
          <w:tcPr>
            <w:tcW w:w="766" w:type="dxa"/>
          </w:tcPr>
          <w:p w14:paraId="1193D489" w14:textId="33619808" w:rsidR="009A4F27" w:rsidRPr="00546DAA" w:rsidRDefault="009A4F27" w:rsidP="009A4F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lang w:val="uk-UA"/>
              </w:rPr>
              <w:t>2.14</w:t>
            </w:r>
          </w:p>
        </w:tc>
        <w:tc>
          <w:tcPr>
            <w:tcW w:w="2905" w:type="dxa"/>
          </w:tcPr>
          <w:p w14:paraId="6F4D33C7" w14:textId="77777777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</w:tcPr>
          <w:p w14:paraId="7FC85958" w14:textId="53922417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</w:t>
            </w:r>
            <w:r w:rsidRPr="00546D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обладнання українською мовою</w:t>
            </w:r>
          </w:p>
        </w:tc>
        <w:tc>
          <w:tcPr>
            <w:tcW w:w="2764" w:type="dxa"/>
          </w:tcPr>
          <w:p w14:paraId="44186F24" w14:textId="1F70D90B" w:rsidR="009A4F27" w:rsidRPr="0041747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ознайомлення персоналом, перед початком роботи, із вимогами до експлуатації та можливостями обладнання </w:t>
            </w:r>
          </w:p>
        </w:tc>
      </w:tr>
      <w:tr w:rsidR="009A4F27" w:rsidRPr="008F7393" w14:paraId="4C7EF1D4" w14:textId="77777777" w:rsidTr="009C3854">
        <w:trPr>
          <w:trHeight w:val="138"/>
        </w:trPr>
        <w:tc>
          <w:tcPr>
            <w:tcW w:w="766" w:type="dxa"/>
          </w:tcPr>
          <w:p w14:paraId="79CAE820" w14:textId="4212498A" w:rsidR="009A4F27" w:rsidRPr="00546DAA" w:rsidRDefault="009A4F27" w:rsidP="009A4F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lang w:val="uk-UA"/>
              </w:rPr>
              <w:t>2.15</w:t>
            </w:r>
          </w:p>
        </w:tc>
        <w:tc>
          <w:tcPr>
            <w:tcW w:w="2905" w:type="dxa"/>
          </w:tcPr>
          <w:p w14:paraId="78381745" w14:textId="139FB7ED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93" w:type="dxa"/>
          </w:tcPr>
          <w:p w14:paraId="1AE1B7D1" w14:textId="170E14C9" w:rsidR="009A4F27" w:rsidRPr="00546DAA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46D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 менше 12 місяців після вводу обладнання в експлуатацію</w:t>
            </w:r>
          </w:p>
        </w:tc>
        <w:tc>
          <w:tcPr>
            <w:tcW w:w="2764" w:type="dxa"/>
          </w:tcPr>
          <w:p w14:paraId="6055893E" w14:textId="1BEF1DED" w:rsidR="009A4F27" w:rsidRPr="004915F2" w:rsidRDefault="009A4F27" w:rsidP="009A4F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14:paraId="4D55C160" w14:textId="77777777" w:rsidR="009C3CBC" w:rsidRPr="004915F2" w:rsidRDefault="009C3CBC" w:rsidP="009C3CB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51AA080" w14:textId="77777777" w:rsidR="009C3CBC" w:rsidRPr="004915F2" w:rsidRDefault="009C3CBC" w:rsidP="009C3CB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E57218" w14:textId="7A8CB9B0" w:rsidR="00D23F78" w:rsidRPr="004915F2" w:rsidRDefault="008F7393" w:rsidP="00D2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w w:val="101"/>
          <w:lang w:val="uk-UA"/>
        </w:rPr>
      </w:pPr>
      <w:r>
        <w:rPr>
          <w:rFonts w:ascii="Times New Roman" w:hAnsi="Times New Roman"/>
          <w:spacing w:val="3"/>
          <w:w w:val="101"/>
          <w:lang w:val="uk-UA"/>
        </w:rPr>
        <w:br w:type="column"/>
      </w:r>
    </w:p>
    <w:p w14:paraId="03BC7BAB" w14:textId="77777777" w:rsidR="008F7393" w:rsidRPr="008F7393" w:rsidRDefault="008F7393" w:rsidP="008F73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Обґрунтування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70E103CB" w14:textId="77777777" w:rsidR="008F7393" w:rsidRPr="008F7393" w:rsidRDefault="008F7393" w:rsidP="008F73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розміру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бюджетного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призначення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очікуваної</w:t>
      </w:r>
      <w:proofErr w:type="spellEnd"/>
    </w:p>
    <w:p w14:paraId="035B7730" w14:textId="77777777" w:rsidR="008F7393" w:rsidRPr="008F7393" w:rsidRDefault="008F7393" w:rsidP="008F73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вартості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предмета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закупівлі</w:t>
      </w:r>
      <w:proofErr w:type="spellEnd"/>
    </w:p>
    <w:p w14:paraId="7228F815" w14:textId="77777777" w:rsidR="008F7393" w:rsidRDefault="008F7393" w:rsidP="008F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393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14:paraId="28C22734" w14:textId="77777777" w:rsidR="008F7393" w:rsidRDefault="008F7393" w:rsidP="008F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393">
        <w:rPr>
          <w:rFonts w:ascii="Times New Roman" w:hAnsi="Times New Roman"/>
          <w:b/>
          <w:sz w:val="28"/>
          <w:szCs w:val="28"/>
          <w:lang w:val="uk-UA"/>
        </w:rPr>
        <w:t>(Науково-дослідний комплекс на базі ІЧ-Фур’є спектрометра</w:t>
      </w:r>
    </w:p>
    <w:p w14:paraId="3B66CD2F" w14:textId="77777777" w:rsidR="008F7393" w:rsidRDefault="008F7393" w:rsidP="008F7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393">
        <w:rPr>
          <w:rFonts w:ascii="Times New Roman" w:hAnsi="Times New Roman"/>
          <w:b/>
          <w:sz w:val="28"/>
          <w:szCs w:val="28"/>
          <w:lang w:val="uk-UA"/>
        </w:rPr>
        <w:t xml:space="preserve">для аналізу </w:t>
      </w:r>
      <w:proofErr w:type="spellStart"/>
      <w:r w:rsidRPr="008F7393">
        <w:rPr>
          <w:rFonts w:ascii="Times New Roman" w:hAnsi="Times New Roman"/>
          <w:b/>
          <w:sz w:val="28"/>
          <w:szCs w:val="28"/>
          <w:lang w:val="uk-UA"/>
        </w:rPr>
        <w:t>макро</w:t>
      </w:r>
      <w:proofErr w:type="spellEnd"/>
      <w:r w:rsidRPr="008F7393">
        <w:rPr>
          <w:rFonts w:ascii="Times New Roman" w:hAnsi="Times New Roman"/>
          <w:b/>
          <w:sz w:val="28"/>
          <w:szCs w:val="28"/>
          <w:lang w:val="uk-UA"/>
        </w:rPr>
        <w:t xml:space="preserve"> та мікро-зразків)</w:t>
      </w:r>
    </w:p>
    <w:p w14:paraId="597F9393" w14:textId="77777777" w:rsidR="008F7393" w:rsidRPr="00C27C30" w:rsidRDefault="008F7393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(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>)</w:t>
      </w:r>
    </w:p>
    <w:p w14:paraId="0E4D464C" w14:textId="77777777" w:rsidR="008F7393" w:rsidRPr="00C27C30" w:rsidRDefault="008F7393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C9F2033" w14:textId="77777777" w:rsidR="008F7393" w:rsidRPr="008F7393" w:rsidRDefault="008F7393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 </w:t>
      </w:r>
      <w:r w:rsidRPr="008F7393">
        <w:rPr>
          <w:rFonts w:ascii="Times New Roman" w:hAnsi="Times New Roman" w:cs="Times New Roman"/>
          <w:b/>
          <w:sz w:val="28"/>
          <w:szCs w:val="28"/>
        </w:rPr>
        <w:t>UA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-2023-03-30-002943-</w:t>
      </w:r>
      <w:r w:rsidRPr="008F7393">
        <w:rPr>
          <w:rFonts w:ascii="Times New Roman" w:hAnsi="Times New Roman" w:cs="Times New Roman"/>
          <w:b/>
          <w:sz w:val="28"/>
          <w:szCs w:val="28"/>
        </w:rPr>
        <w:t>a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7F34A66" w14:textId="77777777" w:rsidR="008F7393" w:rsidRPr="008F7393" w:rsidRDefault="008F7393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E75BB9" w14:textId="55AD223B" w:rsidR="008F7393" w:rsidRPr="008877AB" w:rsidRDefault="00C472D2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C472D2">
        <w:rPr>
          <w:rFonts w:ascii="Times New Roman" w:hAnsi="Times New Roman" w:cs="Times New Roman"/>
          <w:sz w:val="28"/>
          <w:szCs w:val="28"/>
        </w:rPr>
        <w:t>8 185 200,00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393" w:rsidRPr="008877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F7393" w:rsidRPr="008877AB">
        <w:rPr>
          <w:rFonts w:ascii="Times New Roman" w:hAnsi="Times New Roman" w:cs="Times New Roman"/>
          <w:sz w:val="28"/>
          <w:szCs w:val="28"/>
        </w:rPr>
        <w:t xml:space="preserve"> </w:t>
      </w:r>
      <w:r w:rsidR="008F7393"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59B692D6" w14:textId="77777777" w:rsidR="008F7393" w:rsidRPr="008877AB" w:rsidRDefault="008F7393" w:rsidP="008F73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>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BF249" w14:textId="77777777" w:rsidR="008F7393" w:rsidRPr="008877AB" w:rsidRDefault="008F7393" w:rsidP="008F739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b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8F7393" w:rsidRPr="008877AB" w14:paraId="7E81ECDE" w14:textId="77777777" w:rsidTr="00463F82">
        <w:trPr>
          <w:cantSplit/>
          <w:trHeight w:val="654"/>
        </w:trPr>
        <w:tc>
          <w:tcPr>
            <w:tcW w:w="710" w:type="dxa"/>
            <w:vAlign w:val="center"/>
          </w:tcPr>
          <w:p w14:paraId="4CFAAC7E" w14:textId="77777777" w:rsidR="008F7393" w:rsidRPr="008877AB" w:rsidRDefault="008F7393" w:rsidP="0046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7B82CAC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7F96A696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409" w:type="dxa"/>
            <w:vAlign w:val="center"/>
          </w:tcPr>
          <w:p w14:paraId="5181BC1B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565" w:type="dxa"/>
            <w:vAlign w:val="center"/>
          </w:tcPr>
          <w:p w14:paraId="791A3C22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8F7393" w:rsidRPr="008877AB" w14:paraId="3ADDD606" w14:textId="77777777" w:rsidTr="00463F82">
        <w:trPr>
          <w:trHeight w:val="107"/>
        </w:trPr>
        <w:tc>
          <w:tcPr>
            <w:tcW w:w="710" w:type="dxa"/>
            <w:vAlign w:val="center"/>
          </w:tcPr>
          <w:p w14:paraId="5968FF0D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2C0D800C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1CF61C89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14:paraId="28B174E2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F7393" w:rsidRPr="008F7393" w14:paraId="0997A710" w14:textId="77777777" w:rsidTr="00463F82">
        <w:trPr>
          <w:trHeight w:val="148"/>
        </w:trPr>
        <w:tc>
          <w:tcPr>
            <w:tcW w:w="710" w:type="dxa"/>
            <w:vAlign w:val="center"/>
          </w:tcPr>
          <w:p w14:paraId="6B686870" w14:textId="77777777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1F7B7CBD" w14:textId="6AE79F2A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F7393">
              <w:rPr>
                <w:rFonts w:ascii="Times New Roman" w:hAnsi="Times New Roman"/>
                <w:sz w:val="28"/>
                <w:szCs w:val="28"/>
              </w:rPr>
              <w:t>8 185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7393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,00 </w:t>
            </w:r>
            <w:proofErr w:type="spellStart"/>
            <w:r w:rsidRPr="008877AB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887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F6D0F70" w14:textId="7D79B216" w:rsidR="008F7393" w:rsidRPr="008877AB" w:rsidRDefault="008F7393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F7393">
              <w:rPr>
                <w:rFonts w:ascii="Times New Roman" w:hAnsi="Times New Roman"/>
                <w:sz w:val="28"/>
                <w:szCs w:val="28"/>
              </w:rPr>
              <w:t>8 185 200,00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4BDF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65" w:type="dxa"/>
            <w:vAlign w:val="center"/>
          </w:tcPr>
          <w:p w14:paraId="7E11BD49" w14:textId="0E6B981F" w:rsidR="008F7393" w:rsidRPr="008F7393" w:rsidRDefault="008F7393" w:rsidP="008F7393">
            <w:pPr>
              <w:pStyle w:val="a7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проводилос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ь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ідставі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минулих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врахуванням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коефіцієнту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курсовоі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різниці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дн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 2 «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Розрахунок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товарів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ослуг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ередніх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»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розділу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Методи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наказу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інекономіки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18.02.2020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275.</w:t>
            </w:r>
          </w:p>
        </w:tc>
      </w:tr>
    </w:tbl>
    <w:p w14:paraId="19F0C8F0" w14:textId="77777777" w:rsidR="008F7393" w:rsidRPr="008F7393" w:rsidRDefault="008F7393" w:rsidP="008F7393"/>
    <w:p w14:paraId="4EE006EC" w14:textId="7A90ABC3" w:rsidR="004B1C26" w:rsidRPr="008F7393" w:rsidRDefault="004B1C26" w:rsidP="00D23F78"/>
    <w:sectPr w:rsidR="004B1C26" w:rsidRPr="008F7393" w:rsidSect="000F4F5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B74D" w14:textId="77777777" w:rsidR="0033044A" w:rsidRDefault="0033044A" w:rsidP="00185F3C">
      <w:pPr>
        <w:spacing w:after="0" w:line="240" w:lineRule="auto"/>
      </w:pPr>
      <w:r>
        <w:separator/>
      </w:r>
    </w:p>
  </w:endnote>
  <w:endnote w:type="continuationSeparator" w:id="0">
    <w:p w14:paraId="714477B9" w14:textId="77777777" w:rsidR="0033044A" w:rsidRDefault="0033044A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85ED" w14:textId="77777777" w:rsidR="0033044A" w:rsidRDefault="0033044A" w:rsidP="00185F3C">
      <w:pPr>
        <w:spacing w:after="0" w:line="240" w:lineRule="auto"/>
      </w:pPr>
      <w:r>
        <w:separator/>
      </w:r>
    </w:p>
  </w:footnote>
  <w:footnote w:type="continuationSeparator" w:id="0">
    <w:p w14:paraId="36D15E37" w14:textId="77777777" w:rsidR="0033044A" w:rsidRDefault="0033044A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5B6"/>
    <w:multiLevelType w:val="hybridMultilevel"/>
    <w:tmpl w:val="CD5A876E"/>
    <w:lvl w:ilvl="0" w:tplc="6BF2C0C4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02122D18"/>
    <w:multiLevelType w:val="hybridMultilevel"/>
    <w:tmpl w:val="4252BF90"/>
    <w:lvl w:ilvl="0" w:tplc="63C8613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05D328F7"/>
    <w:multiLevelType w:val="hybridMultilevel"/>
    <w:tmpl w:val="9FECA194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6E8D"/>
    <w:multiLevelType w:val="hybridMultilevel"/>
    <w:tmpl w:val="774E722A"/>
    <w:lvl w:ilvl="0" w:tplc="4F305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6CA"/>
    <w:multiLevelType w:val="hybridMultilevel"/>
    <w:tmpl w:val="8154D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1CC7"/>
    <w:multiLevelType w:val="hybridMultilevel"/>
    <w:tmpl w:val="E66E97DC"/>
    <w:lvl w:ilvl="0" w:tplc="38047EEE">
      <w:start w:val="1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04E1534"/>
    <w:multiLevelType w:val="hybridMultilevel"/>
    <w:tmpl w:val="3DF0699E"/>
    <w:lvl w:ilvl="0" w:tplc="4F305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04AD"/>
    <w:multiLevelType w:val="hybridMultilevel"/>
    <w:tmpl w:val="346C6610"/>
    <w:lvl w:ilvl="0" w:tplc="5E10054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71D4340"/>
    <w:multiLevelType w:val="hybridMultilevel"/>
    <w:tmpl w:val="826C0B26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6752"/>
    <w:multiLevelType w:val="hybridMultilevel"/>
    <w:tmpl w:val="E6922C7C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9635B"/>
    <w:multiLevelType w:val="hybridMultilevel"/>
    <w:tmpl w:val="BE2AF0F0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7348"/>
    <w:multiLevelType w:val="hybridMultilevel"/>
    <w:tmpl w:val="24AA09DE"/>
    <w:lvl w:ilvl="0" w:tplc="D4E84E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F5B"/>
    <w:multiLevelType w:val="hybridMultilevel"/>
    <w:tmpl w:val="07162384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3AD8"/>
    <w:multiLevelType w:val="hybridMultilevel"/>
    <w:tmpl w:val="80DAB1F8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C2867"/>
    <w:multiLevelType w:val="hybridMultilevel"/>
    <w:tmpl w:val="5D086CB0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D3092"/>
    <w:multiLevelType w:val="hybridMultilevel"/>
    <w:tmpl w:val="38D80BC6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5E72"/>
    <w:multiLevelType w:val="multilevel"/>
    <w:tmpl w:val="2A28C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F733D0C"/>
    <w:multiLevelType w:val="hybridMultilevel"/>
    <w:tmpl w:val="7DE427C4"/>
    <w:lvl w:ilvl="0" w:tplc="DC4E2C0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D84818"/>
    <w:multiLevelType w:val="hybridMultilevel"/>
    <w:tmpl w:val="1480FA50"/>
    <w:lvl w:ilvl="0" w:tplc="FF6ED59A">
      <w:start w:val="1"/>
      <w:numFmt w:val="bullet"/>
      <w:lvlText w:val=""/>
      <w:lvlJc w:val="left"/>
      <w:pPr>
        <w:ind w:left="4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54CD0E8B"/>
    <w:multiLevelType w:val="hybridMultilevel"/>
    <w:tmpl w:val="32DA5DB8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7C79"/>
    <w:multiLevelType w:val="hybridMultilevel"/>
    <w:tmpl w:val="194E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B2059"/>
    <w:multiLevelType w:val="hybridMultilevel"/>
    <w:tmpl w:val="66B6E290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D7E52"/>
    <w:multiLevelType w:val="hybridMultilevel"/>
    <w:tmpl w:val="A3162016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70201"/>
    <w:multiLevelType w:val="hybridMultilevel"/>
    <w:tmpl w:val="70C260C6"/>
    <w:lvl w:ilvl="0" w:tplc="728614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733"/>
    <w:multiLevelType w:val="hybridMultilevel"/>
    <w:tmpl w:val="F1E8F14E"/>
    <w:lvl w:ilvl="0" w:tplc="4FD2B3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C0798"/>
    <w:multiLevelType w:val="hybridMultilevel"/>
    <w:tmpl w:val="FEC09210"/>
    <w:lvl w:ilvl="0" w:tplc="4F30516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8"/>
  </w:num>
  <w:num w:numId="5">
    <w:abstractNumId w:val="5"/>
  </w:num>
  <w:num w:numId="6">
    <w:abstractNumId w:val="23"/>
  </w:num>
  <w:num w:numId="7">
    <w:abstractNumId w:val="3"/>
  </w:num>
  <w:num w:numId="8">
    <w:abstractNumId w:val="11"/>
  </w:num>
  <w:num w:numId="9">
    <w:abstractNumId w:val="6"/>
  </w:num>
  <w:num w:numId="10">
    <w:abstractNumId w:val="25"/>
  </w:num>
  <w:num w:numId="11">
    <w:abstractNumId w:val="10"/>
  </w:num>
  <w:num w:numId="12">
    <w:abstractNumId w:val="17"/>
  </w:num>
  <w:num w:numId="13">
    <w:abstractNumId w:val="19"/>
  </w:num>
  <w:num w:numId="14">
    <w:abstractNumId w:val="14"/>
  </w:num>
  <w:num w:numId="15">
    <w:abstractNumId w:val="13"/>
  </w:num>
  <w:num w:numId="16">
    <w:abstractNumId w:val="9"/>
  </w:num>
  <w:num w:numId="17">
    <w:abstractNumId w:val="20"/>
  </w:num>
  <w:num w:numId="18">
    <w:abstractNumId w:val="24"/>
  </w:num>
  <w:num w:numId="19">
    <w:abstractNumId w:val="22"/>
  </w:num>
  <w:num w:numId="20">
    <w:abstractNumId w:val="21"/>
  </w:num>
  <w:num w:numId="21">
    <w:abstractNumId w:val="2"/>
  </w:num>
  <w:num w:numId="22">
    <w:abstractNumId w:val="8"/>
  </w:num>
  <w:num w:numId="23">
    <w:abstractNumId w:val="12"/>
  </w:num>
  <w:num w:numId="24">
    <w:abstractNumId w:val="1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5562"/>
    <w:rsid w:val="00006839"/>
    <w:rsid w:val="00014CAA"/>
    <w:rsid w:val="00014EE7"/>
    <w:rsid w:val="000152D0"/>
    <w:rsid w:val="000251E9"/>
    <w:rsid w:val="00030125"/>
    <w:rsid w:val="00031290"/>
    <w:rsid w:val="00033362"/>
    <w:rsid w:val="00033835"/>
    <w:rsid w:val="00036036"/>
    <w:rsid w:val="000466E6"/>
    <w:rsid w:val="0005598A"/>
    <w:rsid w:val="00055D35"/>
    <w:rsid w:val="000639F6"/>
    <w:rsid w:val="0006488F"/>
    <w:rsid w:val="00065150"/>
    <w:rsid w:val="0006740C"/>
    <w:rsid w:val="00072CDF"/>
    <w:rsid w:val="00073A62"/>
    <w:rsid w:val="00074371"/>
    <w:rsid w:val="0007780E"/>
    <w:rsid w:val="0007793E"/>
    <w:rsid w:val="00080AF0"/>
    <w:rsid w:val="00081123"/>
    <w:rsid w:val="00087645"/>
    <w:rsid w:val="000917D8"/>
    <w:rsid w:val="00091EC9"/>
    <w:rsid w:val="00092AB6"/>
    <w:rsid w:val="00097400"/>
    <w:rsid w:val="000A06EB"/>
    <w:rsid w:val="000A68B4"/>
    <w:rsid w:val="000B3311"/>
    <w:rsid w:val="000C18F1"/>
    <w:rsid w:val="000D7A1B"/>
    <w:rsid w:val="000F1E9E"/>
    <w:rsid w:val="000F4437"/>
    <w:rsid w:val="000F4F5C"/>
    <w:rsid w:val="00105811"/>
    <w:rsid w:val="0010700C"/>
    <w:rsid w:val="0011350B"/>
    <w:rsid w:val="00115DB8"/>
    <w:rsid w:val="00135C62"/>
    <w:rsid w:val="00143D28"/>
    <w:rsid w:val="00153036"/>
    <w:rsid w:val="0016000E"/>
    <w:rsid w:val="001746C6"/>
    <w:rsid w:val="00174B96"/>
    <w:rsid w:val="00175838"/>
    <w:rsid w:val="00181C0F"/>
    <w:rsid w:val="00185F3C"/>
    <w:rsid w:val="001933A9"/>
    <w:rsid w:val="00194BC5"/>
    <w:rsid w:val="001A1ACA"/>
    <w:rsid w:val="001A5C2A"/>
    <w:rsid w:val="001C0A21"/>
    <w:rsid w:val="001C64A4"/>
    <w:rsid w:val="001D2CB9"/>
    <w:rsid w:val="001E42B0"/>
    <w:rsid w:val="001E7681"/>
    <w:rsid w:val="001F3C97"/>
    <w:rsid w:val="001F62DF"/>
    <w:rsid w:val="001F6CFE"/>
    <w:rsid w:val="002058B5"/>
    <w:rsid w:val="00213210"/>
    <w:rsid w:val="00214D88"/>
    <w:rsid w:val="00223312"/>
    <w:rsid w:val="0022401A"/>
    <w:rsid w:val="002276F7"/>
    <w:rsid w:val="00237CF3"/>
    <w:rsid w:val="0024086B"/>
    <w:rsid w:val="00251799"/>
    <w:rsid w:val="00253DAF"/>
    <w:rsid w:val="0026289D"/>
    <w:rsid w:val="00266412"/>
    <w:rsid w:val="002771EE"/>
    <w:rsid w:val="00281193"/>
    <w:rsid w:val="00285D64"/>
    <w:rsid w:val="00287870"/>
    <w:rsid w:val="00291B40"/>
    <w:rsid w:val="002A3186"/>
    <w:rsid w:val="002A46E1"/>
    <w:rsid w:val="002B5FF2"/>
    <w:rsid w:val="002C2211"/>
    <w:rsid w:val="002C2B70"/>
    <w:rsid w:val="002C42C2"/>
    <w:rsid w:val="002D2621"/>
    <w:rsid w:val="002E1990"/>
    <w:rsid w:val="002F1CA1"/>
    <w:rsid w:val="002F302E"/>
    <w:rsid w:val="00302159"/>
    <w:rsid w:val="00303254"/>
    <w:rsid w:val="0030429E"/>
    <w:rsid w:val="00311A7E"/>
    <w:rsid w:val="00311BBE"/>
    <w:rsid w:val="003136EC"/>
    <w:rsid w:val="00326FCD"/>
    <w:rsid w:val="0033044A"/>
    <w:rsid w:val="00333C2E"/>
    <w:rsid w:val="00334871"/>
    <w:rsid w:val="003366AE"/>
    <w:rsid w:val="003373CD"/>
    <w:rsid w:val="00345347"/>
    <w:rsid w:val="00356254"/>
    <w:rsid w:val="00356F40"/>
    <w:rsid w:val="003622B2"/>
    <w:rsid w:val="0036642D"/>
    <w:rsid w:val="003712FC"/>
    <w:rsid w:val="00372312"/>
    <w:rsid w:val="00385082"/>
    <w:rsid w:val="003923E6"/>
    <w:rsid w:val="003934BF"/>
    <w:rsid w:val="00395DD7"/>
    <w:rsid w:val="003A27FF"/>
    <w:rsid w:val="003A5514"/>
    <w:rsid w:val="003A6474"/>
    <w:rsid w:val="003B11BE"/>
    <w:rsid w:val="003B61C5"/>
    <w:rsid w:val="003B71AC"/>
    <w:rsid w:val="003B75E9"/>
    <w:rsid w:val="003C74F9"/>
    <w:rsid w:val="003D3279"/>
    <w:rsid w:val="003D4AD5"/>
    <w:rsid w:val="003D6239"/>
    <w:rsid w:val="003D66C4"/>
    <w:rsid w:val="003D6B45"/>
    <w:rsid w:val="003E2ACC"/>
    <w:rsid w:val="003E5015"/>
    <w:rsid w:val="003E749A"/>
    <w:rsid w:val="00416167"/>
    <w:rsid w:val="0041747A"/>
    <w:rsid w:val="004175FA"/>
    <w:rsid w:val="004222D3"/>
    <w:rsid w:val="0042595C"/>
    <w:rsid w:val="00433C8D"/>
    <w:rsid w:val="00434754"/>
    <w:rsid w:val="00435B39"/>
    <w:rsid w:val="004403EF"/>
    <w:rsid w:val="004559F9"/>
    <w:rsid w:val="00457F56"/>
    <w:rsid w:val="004602FD"/>
    <w:rsid w:val="0046573D"/>
    <w:rsid w:val="00474608"/>
    <w:rsid w:val="0048506A"/>
    <w:rsid w:val="004912EF"/>
    <w:rsid w:val="004915F2"/>
    <w:rsid w:val="004926BF"/>
    <w:rsid w:val="00495413"/>
    <w:rsid w:val="00496784"/>
    <w:rsid w:val="0049734B"/>
    <w:rsid w:val="004A1607"/>
    <w:rsid w:val="004A1706"/>
    <w:rsid w:val="004A3E06"/>
    <w:rsid w:val="004A7615"/>
    <w:rsid w:val="004B1513"/>
    <w:rsid w:val="004B1C26"/>
    <w:rsid w:val="004B4CEB"/>
    <w:rsid w:val="004C376C"/>
    <w:rsid w:val="004C4400"/>
    <w:rsid w:val="004D2CD6"/>
    <w:rsid w:val="004D743C"/>
    <w:rsid w:val="004E13EA"/>
    <w:rsid w:val="00501765"/>
    <w:rsid w:val="00513697"/>
    <w:rsid w:val="00521546"/>
    <w:rsid w:val="00541C22"/>
    <w:rsid w:val="00546DAA"/>
    <w:rsid w:val="00550803"/>
    <w:rsid w:val="005540E4"/>
    <w:rsid w:val="0055567D"/>
    <w:rsid w:val="00570C05"/>
    <w:rsid w:val="00570F2D"/>
    <w:rsid w:val="00574932"/>
    <w:rsid w:val="00576998"/>
    <w:rsid w:val="00582E44"/>
    <w:rsid w:val="00593AC1"/>
    <w:rsid w:val="005A39F4"/>
    <w:rsid w:val="005B4538"/>
    <w:rsid w:val="005B4E68"/>
    <w:rsid w:val="005C6DEB"/>
    <w:rsid w:val="005C7437"/>
    <w:rsid w:val="005D34AB"/>
    <w:rsid w:val="005D5515"/>
    <w:rsid w:val="005E375B"/>
    <w:rsid w:val="005E3DB9"/>
    <w:rsid w:val="005E50C7"/>
    <w:rsid w:val="005E6044"/>
    <w:rsid w:val="005F2F28"/>
    <w:rsid w:val="005F3821"/>
    <w:rsid w:val="005F6D77"/>
    <w:rsid w:val="00612E46"/>
    <w:rsid w:val="00623669"/>
    <w:rsid w:val="00623F42"/>
    <w:rsid w:val="00632D66"/>
    <w:rsid w:val="00636CFD"/>
    <w:rsid w:val="00637B83"/>
    <w:rsid w:val="00642D96"/>
    <w:rsid w:val="00645AE5"/>
    <w:rsid w:val="00654B82"/>
    <w:rsid w:val="00656806"/>
    <w:rsid w:val="0066749B"/>
    <w:rsid w:val="00676481"/>
    <w:rsid w:val="006822B5"/>
    <w:rsid w:val="006831D5"/>
    <w:rsid w:val="00692FEE"/>
    <w:rsid w:val="00696C8E"/>
    <w:rsid w:val="006A2631"/>
    <w:rsid w:val="006A3B0C"/>
    <w:rsid w:val="006A3C7B"/>
    <w:rsid w:val="006A4455"/>
    <w:rsid w:val="006A4931"/>
    <w:rsid w:val="006A6887"/>
    <w:rsid w:val="006A6CDA"/>
    <w:rsid w:val="006B1322"/>
    <w:rsid w:val="006C25B3"/>
    <w:rsid w:val="006C3D99"/>
    <w:rsid w:val="006C4D76"/>
    <w:rsid w:val="006C6A67"/>
    <w:rsid w:val="006D5CF7"/>
    <w:rsid w:val="006E2FD9"/>
    <w:rsid w:val="006F3FE2"/>
    <w:rsid w:val="006F41AA"/>
    <w:rsid w:val="00700F89"/>
    <w:rsid w:val="007032B3"/>
    <w:rsid w:val="00716ABA"/>
    <w:rsid w:val="00720B4B"/>
    <w:rsid w:val="00730E6E"/>
    <w:rsid w:val="007315BC"/>
    <w:rsid w:val="00732B9B"/>
    <w:rsid w:val="007370BF"/>
    <w:rsid w:val="00737730"/>
    <w:rsid w:val="00742118"/>
    <w:rsid w:val="00743B25"/>
    <w:rsid w:val="0076644B"/>
    <w:rsid w:val="00771E83"/>
    <w:rsid w:val="007802A2"/>
    <w:rsid w:val="00786381"/>
    <w:rsid w:val="00794F5A"/>
    <w:rsid w:val="007A39EC"/>
    <w:rsid w:val="007B0DE9"/>
    <w:rsid w:val="007B2D90"/>
    <w:rsid w:val="007B5153"/>
    <w:rsid w:val="007B7FEC"/>
    <w:rsid w:val="007C0C84"/>
    <w:rsid w:val="007D2ACE"/>
    <w:rsid w:val="007D58A4"/>
    <w:rsid w:val="007E15AA"/>
    <w:rsid w:val="007E4642"/>
    <w:rsid w:val="007F22B4"/>
    <w:rsid w:val="007F2C9B"/>
    <w:rsid w:val="0080352D"/>
    <w:rsid w:val="00804290"/>
    <w:rsid w:val="008044B4"/>
    <w:rsid w:val="00820D98"/>
    <w:rsid w:val="00831983"/>
    <w:rsid w:val="0083235C"/>
    <w:rsid w:val="00836824"/>
    <w:rsid w:val="00836E93"/>
    <w:rsid w:val="00842994"/>
    <w:rsid w:val="00842C27"/>
    <w:rsid w:val="00842D36"/>
    <w:rsid w:val="008431FD"/>
    <w:rsid w:val="008500EB"/>
    <w:rsid w:val="00860D17"/>
    <w:rsid w:val="00862B96"/>
    <w:rsid w:val="00862CA8"/>
    <w:rsid w:val="008650D1"/>
    <w:rsid w:val="0087384E"/>
    <w:rsid w:val="008748F8"/>
    <w:rsid w:val="00875968"/>
    <w:rsid w:val="0089596E"/>
    <w:rsid w:val="008A4C73"/>
    <w:rsid w:val="008B0D3B"/>
    <w:rsid w:val="008B155A"/>
    <w:rsid w:val="008B1D9D"/>
    <w:rsid w:val="008C0D38"/>
    <w:rsid w:val="008F29E3"/>
    <w:rsid w:val="008F34A5"/>
    <w:rsid w:val="008F7393"/>
    <w:rsid w:val="0091111C"/>
    <w:rsid w:val="009164CB"/>
    <w:rsid w:val="00922508"/>
    <w:rsid w:val="00922683"/>
    <w:rsid w:val="00926562"/>
    <w:rsid w:val="00931A99"/>
    <w:rsid w:val="009441A1"/>
    <w:rsid w:val="00955B5E"/>
    <w:rsid w:val="009615F2"/>
    <w:rsid w:val="009656C0"/>
    <w:rsid w:val="00980D36"/>
    <w:rsid w:val="00991E56"/>
    <w:rsid w:val="00996848"/>
    <w:rsid w:val="009A4F27"/>
    <w:rsid w:val="009A6476"/>
    <w:rsid w:val="009A67C2"/>
    <w:rsid w:val="009B2991"/>
    <w:rsid w:val="009B2B32"/>
    <w:rsid w:val="009B3C8E"/>
    <w:rsid w:val="009C085F"/>
    <w:rsid w:val="009C3854"/>
    <w:rsid w:val="009C3CBC"/>
    <w:rsid w:val="009C5201"/>
    <w:rsid w:val="009D1F25"/>
    <w:rsid w:val="009E6039"/>
    <w:rsid w:val="00A057B4"/>
    <w:rsid w:val="00A079B7"/>
    <w:rsid w:val="00A10116"/>
    <w:rsid w:val="00A306C5"/>
    <w:rsid w:val="00A36C70"/>
    <w:rsid w:val="00A457F2"/>
    <w:rsid w:val="00A46181"/>
    <w:rsid w:val="00A532C2"/>
    <w:rsid w:val="00A634F2"/>
    <w:rsid w:val="00A6351B"/>
    <w:rsid w:val="00A67175"/>
    <w:rsid w:val="00A67771"/>
    <w:rsid w:val="00A7218B"/>
    <w:rsid w:val="00A90F36"/>
    <w:rsid w:val="00A96D2F"/>
    <w:rsid w:val="00AA469C"/>
    <w:rsid w:val="00AA492E"/>
    <w:rsid w:val="00AA499A"/>
    <w:rsid w:val="00AA5BAB"/>
    <w:rsid w:val="00AA6821"/>
    <w:rsid w:val="00AC1E19"/>
    <w:rsid w:val="00AC4416"/>
    <w:rsid w:val="00AC74E6"/>
    <w:rsid w:val="00AD2C82"/>
    <w:rsid w:val="00AD659E"/>
    <w:rsid w:val="00AE0C54"/>
    <w:rsid w:val="00AF279B"/>
    <w:rsid w:val="00B030F3"/>
    <w:rsid w:val="00B14D92"/>
    <w:rsid w:val="00B1546B"/>
    <w:rsid w:val="00B21460"/>
    <w:rsid w:val="00B23544"/>
    <w:rsid w:val="00B4028F"/>
    <w:rsid w:val="00B40F75"/>
    <w:rsid w:val="00B42697"/>
    <w:rsid w:val="00B42748"/>
    <w:rsid w:val="00B53A12"/>
    <w:rsid w:val="00B54000"/>
    <w:rsid w:val="00B54CE8"/>
    <w:rsid w:val="00B57063"/>
    <w:rsid w:val="00B62172"/>
    <w:rsid w:val="00B631FF"/>
    <w:rsid w:val="00B63C6F"/>
    <w:rsid w:val="00B70DBF"/>
    <w:rsid w:val="00B71E5E"/>
    <w:rsid w:val="00B72E9E"/>
    <w:rsid w:val="00B742DA"/>
    <w:rsid w:val="00B80685"/>
    <w:rsid w:val="00BA4F3D"/>
    <w:rsid w:val="00BA62FB"/>
    <w:rsid w:val="00BB1A1D"/>
    <w:rsid w:val="00BB2E5D"/>
    <w:rsid w:val="00BC0320"/>
    <w:rsid w:val="00BC14E6"/>
    <w:rsid w:val="00BC761A"/>
    <w:rsid w:val="00BD609C"/>
    <w:rsid w:val="00C0662A"/>
    <w:rsid w:val="00C138DB"/>
    <w:rsid w:val="00C27D0A"/>
    <w:rsid w:val="00C3068E"/>
    <w:rsid w:val="00C33A88"/>
    <w:rsid w:val="00C400D4"/>
    <w:rsid w:val="00C4174D"/>
    <w:rsid w:val="00C472D2"/>
    <w:rsid w:val="00C65BBB"/>
    <w:rsid w:val="00C72E5D"/>
    <w:rsid w:val="00C749E2"/>
    <w:rsid w:val="00C75F6B"/>
    <w:rsid w:val="00C80488"/>
    <w:rsid w:val="00C81B5D"/>
    <w:rsid w:val="00C82B67"/>
    <w:rsid w:val="00C83A98"/>
    <w:rsid w:val="00C86CFC"/>
    <w:rsid w:val="00C92E77"/>
    <w:rsid w:val="00C95059"/>
    <w:rsid w:val="00CA32E7"/>
    <w:rsid w:val="00CB21C4"/>
    <w:rsid w:val="00CC745E"/>
    <w:rsid w:val="00CD791C"/>
    <w:rsid w:val="00CD7980"/>
    <w:rsid w:val="00CE1785"/>
    <w:rsid w:val="00CF50D9"/>
    <w:rsid w:val="00D044AC"/>
    <w:rsid w:val="00D04ED4"/>
    <w:rsid w:val="00D06E01"/>
    <w:rsid w:val="00D06F7E"/>
    <w:rsid w:val="00D10AD7"/>
    <w:rsid w:val="00D112E7"/>
    <w:rsid w:val="00D1615A"/>
    <w:rsid w:val="00D23F78"/>
    <w:rsid w:val="00D26FFA"/>
    <w:rsid w:val="00D42FE4"/>
    <w:rsid w:val="00D6217D"/>
    <w:rsid w:val="00D62DA1"/>
    <w:rsid w:val="00D63E00"/>
    <w:rsid w:val="00D76820"/>
    <w:rsid w:val="00D778D2"/>
    <w:rsid w:val="00D77EBB"/>
    <w:rsid w:val="00D96D9A"/>
    <w:rsid w:val="00D97C7C"/>
    <w:rsid w:val="00DA6CFC"/>
    <w:rsid w:val="00DB1B97"/>
    <w:rsid w:val="00DB4515"/>
    <w:rsid w:val="00DB4EA6"/>
    <w:rsid w:val="00DC0CBF"/>
    <w:rsid w:val="00DC1713"/>
    <w:rsid w:val="00DC4B03"/>
    <w:rsid w:val="00DC7842"/>
    <w:rsid w:val="00DD1B2F"/>
    <w:rsid w:val="00DD244C"/>
    <w:rsid w:val="00DD33B6"/>
    <w:rsid w:val="00DE1C2D"/>
    <w:rsid w:val="00DE1CFB"/>
    <w:rsid w:val="00DE4C01"/>
    <w:rsid w:val="00DE5D11"/>
    <w:rsid w:val="00DF24A0"/>
    <w:rsid w:val="00DF3A53"/>
    <w:rsid w:val="00DF47CA"/>
    <w:rsid w:val="00E0202B"/>
    <w:rsid w:val="00E07682"/>
    <w:rsid w:val="00E104C5"/>
    <w:rsid w:val="00E22B3F"/>
    <w:rsid w:val="00E24708"/>
    <w:rsid w:val="00E25AF2"/>
    <w:rsid w:val="00E370D6"/>
    <w:rsid w:val="00E6006B"/>
    <w:rsid w:val="00E71F85"/>
    <w:rsid w:val="00E7757B"/>
    <w:rsid w:val="00E77C5F"/>
    <w:rsid w:val="00EA22D4"/>
    <w:rsid w:val="00EA2BC9"/>
    <w:rsid w:val="00EA3E6C"/>
    <w:rsid w:val="00EB12F1"/>
    <w:rsid w:val="00EC118E"/>
    <w:rsid w:val="00ED0485"/>
    <w:rsid w:val="00ED3147"/>
    <w:rsid w:val="00ED32DC"/>
    <w:rsid w:val="00EE28AF"/>
    <w:rsid w:val="00EE2C3C"/>
    <w:rsid w:val="00EE6DCE"/>
    <w:rsid w:val="00EF0B7D"/>
    <w:rsid w:val="00EF5C18"/>
    <w:rsid w:val="00EF7F52"/>
    <w:rsid w:val="00F000C4"/>
    <w:rsid w:val="00F02CC2"/>
    <w:rsid w:val="00F06AB9"/>
    <w:rsid w:val="00F06BD3"/>
    <w:rsid w:val="00F06BF5"/>
    <w:rsid w:val="00F07B9B"/>
    <w:rsid w:val="00F17CE5"/>
    <w:rsid w:val="00F200C7"/>
    <w:rsid w:val="00F22D6C"/>
    <w:rsid w:val="00F254EA"/>
    <w:rsid w:val="00F26310"/>
    <w:rsid w:val="00F32BAF"/>
    <w:rsid w:val="00F32C81"/>
    <w:rsid w:val="00F33E7C"/>
    <w:rsid w:val="00F348C8"/>
    <w:rsid w:val="00F350A8"/>
    <w:rsid w:val="00F443F1"/>
    <w:rsid w:val="00F461DF"/>
    <w:rsid w:val="00F46712"/>
    <w:rsid w:val="00F517D0"/>
    <w:rsid w:val="00F52D64"/>
    <w:rsid w:val="00F53033"/>
    <w:rsid w:val="00F74AE6"/>
    <w:rsid w:val="00F76427"/>
    <w:rsid w:val="00F81283"/>
    <w:rsid w:val="00F81384"/>
    <w:rsid w:val="00F856BB"/>
    <w:rsid w:val="00F94A4A"/>
    <w:rsid w:val="00FA0F52"/>
    <w:rsid w:val="00FA53EE"/>
    <w:rsid w:val="00FB134F"/>
    <w:rsid w:val="00FB410F"/>
    <w:rsid w:val="00FC1F8A"/>
    <w:rsid w:val="00FD7DC9"/>
    <w:rsid w:val="00FE01D9"/>
    <w:rsid w:val="00FE50CE"/>
    <w:rsid w:val="00FF3EB4"/>
    <w:rsid w:val="00FF5148"/>
    <w:rsid w:val="00FF548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B4A4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393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8F739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8F7393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3C7A-8DF0-41B7-93F0-E115534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7911</Words>
  <Characters>4510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4</cp:revision>
  <cp:lastPrinted>2023-03-15T13:58:00Z</cp:lastPrinted>
  <dcterms:created xsi:type="dcterms:W3CDTF">2023-03-30T11:18:00Z</dcterms:created>
  <dcterms:modified xsi:type="dcterms:W3CDTF">2023-03-30T11:21:00Z</dcterms:modified>
</cp:coreProperties>
</file>