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949" w:rsidRPr="00531949" w:rsidRDefault="00531949" w:rsidP="00531949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3"/>
      <w:r w:rsidRPr="00531949">
        <w:rPr>
          <w:rFonts w:ascii="Times New Roman" w:hAnsi="Times New Roman" w:cs="Times New Roman"/>
          <w:b/>
          <w:sz w:val="28"/>
          <w:szCs w:val="28"/>
        </w:rPr>
        <w:t>Обґрунтування</w:t>
      </w:r>
    </w:p>
    <w:p w:rsidR="00531949" w:rsidRDefault="00531949" w:rsidP="00531949">
      <w:pPr>
        <w:spacing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4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  <w:r w:rsidRPr="00531949">
        <w:rPr>
          <w:rFonts w:ascii="Times New Roman" w:hAnsi="Times New Roman" w:cs="Times New Roman"/>
          <w:b/>
          <w:sz w:val="28"/>
          <w:szCs w:val="28"/>
        </w:rPr>
        <w:br/>
        <w:t xml:space="preserve">Код ДК 021:2015 39150000-8 Меблі та </w:t>
      </w:r>
      <w:proofErr w:type="spellStart"/>
      <w:r w:rsidRPr="00531949">
        <w:rPr>
          <w:rFonts w:ascii="Times New Roman" w:hAnsi="Times New Roman" w:cs="Times New Roman"/>
          <w:b/>
          <w:sz w:val="28"/>
          <w:szCs w:val="28"/>
        </w:rPr>
        <w:t>приспособи</w:t>
      </w:r>
      <w:proofErr w:type="spellEnd"/>
      <w:r w:rsidRPr="00531949">
        <w:rPr>
          <w:rFonts w:ascii="Times New Roman" w:hAnsi="Times New Roman" w:cs="Times New Roman"/>
          <w:b/>
          <w:sz w:val="28"/>
          <w:szCs w:val="28"/>
        </w:rPr>
        <w:t xml:space="preserve"> різні (Меблі різні)</w:t>
      </w:r>
    </w:p>
    <w:p w:rsidR="00531949" w:rsidRPr="00531949" w:rsidRDefault="00531949" w:rsidP="00531949">
      <w:pPr>
        <w:spacing w:line="228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531949">
        <w:rPr>
          <w:rFonts w:ascii="Times New Roman" w:hAnsi="Times New Roman" w:cs="Times New Roman"/>
          <w:iCs/>
          <w:sz w:val="20"/>
          <w:szCs w:val="20"/>
        </w:rPr>
        <w:t>(назва предмета закупівлі)</w:t>
      </w:r>
    </w:p>
    <w:p w:rsidR="00531949" w:rsidRPr="00531949" w:rsidRDefault="00531949" w:rsidP="00531949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31949" w:rsidRPr="00531949" w:rsidRDefault="00531949" w:rsidP="00531949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31949">
        <w:rPr>
          <w:rFonts w:ascii="Times New Roman" w:hAnsi="Times New Roman" w:cs="Times New Roman"/>
          <w:b/>
          <w:sz w:val="28"/>
          <w:szCs w:val="28"/>
        </w:rPr>
        <w:t>(номер / ідентифікатор закупівлі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1949">
        <w:rPr>
          <w:rFonts w:ascii="Times New Roman" w:hAnsi="Times New Roman" w:cs="Times New Roman"/>
          <w:b/>
          <w:sz w:val="28"/>
          <w:szCs w:val="28"/>
        </w:rPr>
        <w:t>UA-2023-04-13-010091-a)</w:t>
      </w:r>
    </w:p>
    <w:p w:rsidR="00531949" w:rsidRDefault="00531949" w:rsidP="00531949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531949" w:rsidRPr="00531949" w:rsidRDefault="00531949" w:rsidP="00531949">
      <w:pPr>
        <w:pStyle w:val="1"/>
        <w:spacing w:after="0" w:line="228" w:lineRule="auto"/>
        <w:ind w:firstLine="0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531949" w:rsidRPr="00531949" w:rsidRDefault="00531949" w:rsidP="00531949">
      <w:pPr>
        <w:pStyle w:val="1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1949">
        <w:rPr>
          <w:rFonts w:ascii="Times New Roman" w:hAnsi="Times New Roman" w:cs="Times New Roman"/>
          <w:sz w:val="28"/>
          <w:szCs w:val="28"/>
        </w:rPr>
        <w:t>Технічні та якісні характеристики предмета закупівлі та їх обґрунтування щодо позиції/позицій предмета закупівлі:</w:t>
      </w:r>
    </w:p>
    <w:tbl>
      <w:tblPr>
        <w:tblStyle w:val="a5"/>
        <w:tblW w:w="9357" w:type="dxa"/>
        <w:tblInd w:w="-5" w:type="dxa"/>
        <w:tblLook w:val="04A0" w:firstRow="1" w:lastRow="0" w:firstColumn="1" w:lastColumn="0" w:noHBand="0" w:noVBand="1"/>
      </w:tblPr>
      <w:tblGrid>
        <w:gridCol w:w="756"/>
        <w:gridCol w:w="2459"/>
        <w:gridCol w:w="3047"/>
        <w:gridCol w:w="3095"/>
      </w:tblGrid>
      <w:tr w:rsidR="00531949" w:rsidRPr="00531949" w:rsidTr="0026180B">
        <w:trPr>
          <w:cantSplit/>
          <w:trHeight w:val="875"/>
        </w:trPr>
        <w:tc>
          <w:tcPr>
            <w:tcW w:w="756" w:type="dxa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59" w:type="dxa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Технічні (якісні) характеристики предмета закупівлі</w:t>
            </w:r>
          </w:p>
        </w:tc>
        <w:tc>
          <w:tcPr>
            <w:tcW w:w="3047" w:type="dxa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Параметри технічних (якісних) характеристик предмета закупівлі</w:t>
            </w:r>
          </w:p>
        </w:tc>
        <w:tc>
          <w:tcPr>
            <w:tcW w:w="3095" w:type="dxa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</w:tr>
      <w:tr w:rsidR="00531949" w:rsidRPr="00531949" w:rsidTr="0026180B">
        <w:trPr>
          <w:trHeight w:val="139"/>
        </w:trPr>
        <w:tc>
          <w:tcPr>
            <w:tcW w:w="756" w:type="dxa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59" w:type="dxa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7" w:type="dxa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5" w:type="dxa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1949" w:rsidRPr="00531949" w:rsidTr="0026180B">
        <w:trPr>
          <w:trHeight w:val="139"/>
        </w:trPr>
        <w:tc>
          <w:tcPr>
            <w:tcW w:w="756" w:type="dxa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01" w:type="dxa"/>
            <w:gridSpan w:val="3"/>
            <w:vAlign w:val="center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Товар (предмет закупівлі)  - 53 одиниці</w:t>
            </w:r>
          </w:p>
        </w:tc>
      </w:tr>
      <w:tr w:rsidR="00531949" w:rsidRPr="00531949" w:rsidTr="0026180B">
        <w:trPr>
          <w:trHeight w:val="600"/>
        </w:trPr>
        <w:tc>
          <w:tcPr>
            <w:tcW w:w="756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459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Призначення</w:t>
            </w:r>
          </w:p>
        </w:tc>
        <w:tc>
          <w:tcPr>
            <w:tcW w:w="3047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Облаштування додаткових робочих місць та доукомплектування існуючих приміщень </w:t>
            </w:r>
          </w:p>
        </w:tc>
        <w:tc>
          <w:tcPr>
            <w:tcW w:w="3095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Створення належних </w:t>
            </w:r>
          </w:p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умов праці  </w:t>
            </w:r>
          </w:p>
        </w:tc>
      </w:tr>
      <w:tr w:rsidR="00531949" w:rsidRPr="00531949" w:rsidTr="0026180B">
        <w:trPr>
          <w:trHeight w:val="134"/>
        </w:trPr>
        <w:tc>
          <w:tcPr>
            <w:tcW w:w="756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59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Найменування </w:t>
            </w:r>
          </w:p>
        </w:tc>
        <w:tc>
          <w:tcPr>
            <w:tcW w:w="3047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Тумби,</w:t>
            </w:r>
          </w:p>
          <w:p w:rsidR="00531949" w:rsidRPr="00531949" w:rsidRDefault="00531949" w:rsidP="0026180B">
            <w:pPr>
              <w:pStyle w:val="1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 шафи для одягу, </w:t>
            </w:r>
          </w:p>
          <w:p w:rsidR="00531949" w:rsidRPr="00531949" w:rsidRDefault="00531949" w:rsidP="0026180B">
            <w:pPr>
              <w:pStyle w:val="1"/>
              <w:spacing w:after="0" w:line="240" w:lineRule="auto"/>
              <w:ind w:left="3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надставки під монітор</w:t>
            </w:r>
          </w:p>
        </w:tc>
        <w:tc>
          <w:tcPr>
            <w:tcW w:w="3095" w:type="dxa"/>
          </w:tcPr>
          <w:p w:rsidR="00531949" w:rsidRPr="00531949" w:rsidRDefault="00531949" w:rsidP="0026180B">
            <w:pPr>
              <w:tabs>
                <w:tab w:val="right" w:pos="14742"/>
              </w:tabs>
              <w:contextualSpacing/>
              <w:jc w:val="center"/>
              <w:rPr>
                <w:rFonts w:ascii="Times New Roman" w:hAnsi="Times New Roman" w:cs="Times New Roman"/>
              </w:rPr>
            </w:pPr>
            <w:r w:rsidRPr="00531949">
              <w:rPr>
                <w:rFonts w:ascii="Times New Roman" w:hAnsi="Times New Roman" w:cs="Times New Roman"/>
              </w:rPr>
              <w:t>Відповідність вимогам діючого санітарного законодавства, зокрема ДСТУ ГОСТ 4414:2005 «Меблі за індивідуальним замовленням»</w:t>
            </w:r>
          </w:p>
        </w:tc>
      </w:tr>
      <w:tr w:rsidR="00531949" w:rsidRPr="00531949" w:rsidTr="0026180B">
        <w:trPr>
          <w:trHeight w:val="134"/>
        </w:trPr>
        <w:tc>
          <w:tcPr>
            <w:tcW w:w="756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1949">
              <w:rPr>
                <w:rFonts w:ascii="Times New Roman" w:eastAsiaTheme="minorHAnsi" w:hAnsi="Times New Roman" w:cs="Times New Roman"/>
                <w:sz w:val="22"/>
                <w:szCs w:val="22"/>
              </w:rPr>
              <w:br w:type="page"/>
            </w:r>
            <w:r w:rsidRPr="00531949">
              <w:rPr>
                <w:rFonts w:ascii="Times New Roman" w:eastAsiaTheme="minorHAnsi" w:hAnsi="Times New Roman" w:cs="Times New Roman"/>
                <w:sz w:val="28"/>
                <w:szCs w:val="28"/>
              </w:rPr>
              <w:t>1.</w:t>
            </w:r>
            <w:r w:rsidRPr="0053194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59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Колір основного матеріалу (ЛДСП)</w:t>
            </w:r>
          </w:p>
        </w:tc>
        <w:tc>
          <w:tcPr>
            <w:tcW w:w="3047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Бук</w:t>
            </w:r>
          </w:p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Венге</w:t>
            </w:r>
            <w:proofErr w:type="spellEnd"/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 Магія</w:t>
            </w:r>
          </w:p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Дуб </w:t>
            </w:r>
            <w:proofErr w:type="spellStart"/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Сонома</w:t>
            </w:r>
            <w:proofErr w:type="spellEnd"/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Сірий/стальний</w:t>
            </w:r>
          </w:p>
        </w:tc>
        <w:tc>
          <w:tcPr>
            <w:tcW w:w="3095" w:type="dxa"/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кольорів наявних меблів у підрозділах </w:t>
            </w:r>
          </w:p>
        </w:tc>
      </w:tr>
      <w:tr w:rsidR="00531949" w:rsidRPr="00531949" w:rsidTr="0026180B">
        <w:trPr>
          <w:trHeight w:val="134"/>
        </w:trPr>
        <w:tc>
          <w:tcPr>
            <w:tcW w:w="756" w:type="dxa"/>
            <w:tcBorders>
              <w:bottom w:val="single" w:sz="4" w:space="0" w:color="auto"/>
            </w:tcBorders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459" w:type="dxa"/>
            <w:tcBorders>
              <w:bottom w:val="single" w:sz="4" w:space="0" w:color="auto"/>
            </w:tcBorders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>Розмір</w:t>
            </w:r>
          </w:p>
        </w:tc>
        <w:tc>
          <w:tcPr>
            <w:tcW w:w="3047" w:type="dxa"/>
            <w:tcBorders>
              <w:bottom w:val="single" w:sz="4" w:space="0" w:color="auto"/>
            </w:tcBorders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З рахуванням площі приміщень </w:t>
            </w:r>
          </w:p>
        </w:tc>
        <w:tc>
          <w:tcPr>
            <w:tcW w:w="3095" w:type="dxa"/>
            <w:tcBorders>
              <w:bottom w:val="single" w:sz="4" w:space="0" w:color="auto"/>
            </w:tcBorders>
          </w:tcPr>
          <w:p w:rsidR="00531949" w:rsidRPr="00531949" w:rsidRDefault="00531949" w:rsidP="0026180B">
            <w:pPr>
              <w:pStyle w:val="1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1949">
              <w:rPr>
                <w:rFonts w:ascii="Times New Roman" w:hAnsi="Times New Roman" w:cs="Times New Roman"/>
                <w:sz w:val="24"/>
                <w:szCs w:val="24"/>
              </w:rPr>
              <w:t xml:space="preserve">Розміщення максимально можливої кількості працівників </w:t>
            </w:r>
          </w:p>
        </w:tc>
      </w:tr>
    </w:tbl>
    <w:p w:rsidR="00531949" w:rsidRPr="00531949" w:rsidRDefault="00531949" w:rsidP="00531949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1949" w:rsidRPr="00531949" w:rsidRDefault="00531949" w:rsidP="00531949">
      <w:pPr>
        <w:pStyle w:val="20"/>
        <w:keepNext/>
        <w:keepLines/>
        <w:shd w:val="clear" w:color="auto" w:fill="auto"/>
        <w:spacing w:before="0" w:line="240" w:lineRule="auto"/>
        <w:ind w:left="260"/>
      </w:pPr>
      <w:r w:rsidRPr="00531949">
        <w:br w:type="column"/>
      </w:r>
    </w:p>
    <w:p w:rsidR="00531949" w:rsidRPr="00531949" w:rsidRDefault="00531949" w:rsidP="00531949">
      <w:pPr>
        <w:pStyle w:val="20"/>
        <w:keepNext/>
        <w:keepLines/>
        <w:shd w:val="clear" w:color="auto" w:fill="auto"/>
        <w:spacing w:before="0" w:line="228" w:lineRule="auto"/>
      </w:pPr>
      <w:r w:rsidRPr="00531949">
        <w:t>Обґрунтування</w:t>
      </w:r>
      <w:bookmarkEnd w:id="0"/>
    </w:p>
    <w:p w:rsidR="00531949" w:rsidRPr="00531949" w:rsidRDefault="00531949" w:rsidP="00531949">
      <w:pPr>
        <w:pStyle w:val="40"/>
        <w:shd w:val="clear" w:color="auto" w:fill="auto"/>
        <w:spacing w:line="228" w:lineRule="auto"/>
        <w:ind w:firstLine="0"/>
        <w:jc w:val="center"/>
      </w:pPr>
      <w:r w:rsidRPr="00531949">
        <w:t>розміру бюджетного призначення та очікуваної вартості</w:t>
      </w:r>
    </w:p>
    <w:p w:rsidR="00531949" w:rsidRPr="00531949" w:rsidRDefault="00531949" w:rsidP="00531949">
      <w:pPr>
        <w:pStyle w:val="40"/>
        <w:shd w:val="clear" w:color="auto" w:fill="auto"/>
        <w:spacing w:line="228" w:lineRule="auto"/>
        <w:ind w:firstLine="0"/>
        <w:jc w:val="center"/>
      </w:pPr>
      <w:r w:rsidRPr="00531949">
        <w:t>предмета закупівлі</w:t>
      </w:r>
    </w:p>
    <w:p w:rsidR="00B03D23" w:rsidRDefault="00531949" w:rsidP="00531949">
      <w:pPr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3D23">
        <w:rPr>
          <w:rFonts w:ascii="Times New Roman" w:hAnsi="Times New Roman" w:cs="Times New Roman"/>
          <w:b/>
          <w:bCs/>
          <w:sz w:val="28"/>
          <w:szCs w:val="28"/>
        </w:rPr>
        <w:t xml:space="preserve">Код ДК 021:2015 39150000-8 Меблі та </w:t>
      </w:r>
      <w:proofErr w:type="spellStart"/>
      <w:r w:rsidRPr="00B03D23">
        <w:rPr>
          <w:rFonts w:ascii="Times New Roman" w:hAnsi="Times New Roman" w:cs="Times New Roman"/>
          <w:b/>
          <w:bCs/>
          <w:sz w:val="28"/>
          <w:szCs w:val="28"/>
        </w:rPr>
        <w:t>приспособи</w:t>
      </w:r>
      <w:proofErr w:type="spellEnd"/>
      <w:r w:rsidRPr="00B03D23">
        <w:rPr>
          <w:rFonts w:ascii="Times New Roman" w:hAnsi="Times New Roman" w:cs="Times New Roman"/>
          <w:b/>
          <w:bCs/>
          <w:sz w:val="28"/>
          <w:szCs w:val="28"/>
        </w:rPr>
        <w:t xml:space="preserve"> різні</w:t>
      </w:r>
    </w:p>
    <w:p w:rsidR="00531949" w:rsidRPr="00B03D23" w:rsidRDefault="00531949" w:rsidP="00531949">
      <w:pPr>
        <w:spacing w:line="228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B03D23">
        <w:rPr>
          <w:rFonts w:ascii="Times New Roman" w:hAnsi="Times New Roman" w:cs="Times New Roman"/>
          <w:b/>
          <w:bCs/>
          <w:sz w:val="28"/>
          <w:szCs w:val="28"/>
        </w:rPr>
        <w:t xml:space="preserve">(Меблі різні) </w:t>
      </w:r>
    </w:p>
    <w:p w:rsidR="00531949" w:rsidRPr="00531949" w:rsidRDefault="00531949" w:rsidP="00531949">
      <w:pP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949">
        <w:rPr>
          <w:rFonts w:ascii="Times New Roman" w:hAnsi="Times New Roman" w:cs="Times New Roman"/>
          <w:sz w:val="20"/>
          <w:szCs w:val="20"/>
        </w:rPr>
        <w:t xml:space="preserve"> (назва предмета закупівлі)</w:t>
      </w:r>
    </w:p>
    <w:p w:rsidR="00531949" w:rsidRPr="00531949" w:rsidRDefault="00531949" w:rsidP="00531949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531949" w:rsidRPr="00531949" w:rsidRDefault="00531949" w:rsidP="00531949">
      <w:pPr>
        <w:pStyle w:val="20"/>
        <w:keepNext/>
        <w:keepLines/>
        <w:shd w:val="clear" w:color="auto" w:fill="auto"/>
        <w:tabs>
          <w:tab w:val="left" w:leader="underscore" w:pos="8030"/>
        </w:tabs>
        <w:spacing w:before="0" w:line="228" w:lineRule="auto"/>
        <w:rPr>
          <w:b w:val="0"/>
          <w:sz w:val="28"/>
          <w:szCs w:val="28"/>
        </w:rPr>
      </w:pPr>
      <w:r w:rsidRPr="00531949">
        <w:rPr>
          <w:sz w:val="28"/>
          <w:szCs w:val="28"/>
        </w:rPr>
        <w:t>(номер/ідентифікатор закупівлі</w:t>
      </w:r>
      <w:r>
        <w:rPr>
          <w:sz w:val="28"/>
          <w:szCs w:val="28"/>
        </w:rPr>
        <w:t xml:space="preserve"> </w:t>
      </w:r>
      <w:r w:rsidRPr="00531949">
        <w:rPr>
          <w:sz w:val="28"/>
          <w:szCs w:val="28"/>
        </w:rPr>
        <w:t>UA-2023-04-13-010091-a)</w:t>
      </w:r>
    </w:p>
    <w:p w:rsidR="00531949" w:rsidRPr="00531949" w:rsidRDefault="00531949" w:rsidP="00531949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531949" w:rsidRPr="00531949" w:rsidRDefault="00531949" w:rsidP="00531949">
      <w:pPr>
        <w:spacing w:line="228" w:lineRule="auto"/>
        <w:ind w:left="137" w:right="205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31949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105 607,00 г</w:t>
      </w:r>
      <w:r w:rsidRPr="00531949">
        <w:rPr>
          <w:rStyle w:val="213pt"/>
          <w:rFonts w:eastAsia="Arial Unicode MS"/>
          <w:sz w:val="28"/>
          <w:szCs w:val="28"/>
          <w:u w:val="single"/>
        </w:rPr>
        <w:t>ривень з ПДВ</w:t>
      </w:r>
    </w:p>
    <w:p w:rsidR="00531949" w:rsidRPr="00531949" w:rsidRDefault="00531949" w:rsidP="00531949">
      <w:pPr>
        <w:spacing w:line="228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31949">
        <w:rPr>
          <w:rFonts w:ascii="Times New Roman" w:hAnsi="Times New Roman" w:cs="Times New Roman"/>
          <w:sz w:val="20"/>
          <w:szCs w:val="20"/>
        </w:rPr>
        <w:t>(загальна очікувана вартість предмета закупівлі)</w:t>
      </w:r>
    </w:p>
    <w:p w:rsidR="00531949" w:rsidRPr="00531949" w:rsidRDefault="00531949" w:rsidP="00531949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p w:rsidR="00531949" w:rsidRPr="00531949" w:rsidRDefault="00531949" w:rsidP="00531949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531949">
        <w:rPr>
          <w:rFonts w:ascii="Times New Roman" w:hAnsi="Times New Roman" w:cs="Times New Roman"/>
          <w:sz w:val="28"/>
          <w:szCs w:val="28"/>
        </w:rPr>
        <w:t>1)</w:t>
      </w:r>
      <w:r w:rsidRPr="00531949">
        <w:rPr>
          <w:rStyle w:val="510pt"/>
          <w:rFonts w:eastAsia="Franklin Gothic Demi Cond"/>
          <w:sz w:val="28"/>
          <w:szCs w:val="28"/>
        </w:rPr>
        <w:t xml:space="preserve"> </w:t>
      </w:r>
      <w:r w:rsidRPr="00531949">
        <w:rPr>
          <w:rFonts w:ascii="Times New Roman" w:hAnsi="Times New Roman" w:cs="Times New Roman"/>
          <w:sz w:val="28"/>
          <w:szCs w:val="28"/>
          <w:u w:val="single"/>
        </w:rPr>
        <w:t>тумби, шафи для одягу</w:t>
      </w:r>
      <w:r w:rsidRPr="00531949">
        <w:rPr>
          <w:rStyle w:val="22"/>
          <w:rFonts w:eastAsia="Franklin Gothic Demi Cond"/>
          <w:sz w:val="28"/>
          <w:szCs w:val="28"/>
          <w:u w:val="single"/>
        </w:rPr>
        <w:t>, надставки під монітор</w:t>
      </w:r>
      <w:r w:rsidRPr="00531949">
        <w:rPr>
          <w:rStyle w:val="510pt"/>
          <w:rFonts w:eastAsia="Franklin Gothic Demi Cond"/>
          <w:sz w:val="28"/>
          <w:szCs w:val="28"/>
        </w:rPr>
        <w:t>_________________________</w:t>
      </w:r>
    </w:p>
    <w:p w:rsidR="00531949" w:rsidRPr="00531949" w:rsidRDefault="00531949" w:rsidP="00531949">
      <w:pPr>
        <w:spacing w:line="228" w:lineRule="auto"/>
        <w:rPr>
          <w:rFonts w:ascii="Times New Roman" w:hAnsi="Times New Roman" w:cs="Times New Roman"/>
          <w:sz w:val="20"/>
          <w:szCs w:val="20"/>
        </w:rPr>
      </w:pPr>
      <w:r w:rsidRPr="005319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(номенклатурна позиція предмета закупівлі)</w:t>
      </w:r>
    </w:p>
    <w:p w:rsidR="00531949" w:rsidRPr="00531949" w:rsidRDefault="00531949" w:rsidP="00531949">
      <w:pPr>
        <w:spacing w:line="228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1"/>
        <w:gridCol w:w="1984"/>
        <w:gridCol w:w="1843"/>
        <w:gridCol w:w="5670"/>
      </w:tblGrid>
      <w:tr w:rsidR="00531949" w:rsidRPr="00531949" w:rsidTr="0026180B">
        <w:trPr>
          <w:trHeight w:hRule="exact" w:val="1255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949" w:rsidRPr="00531949" w:rsidRDefault="00531949" w:rsidP="0026180B">
            <w:pPr>
              <w:ind w:hanging="15"/>
              <w:rPr>
                <w:rFonts w:ascii="Times New Roman" w:hAnsi="Times New Roman" w:cs="Times New Roman"/>
              </w:rPr>
            </w:pPr>
            <w:r w:rsidRPr="00531949">
              <w:rPr>
                <w:rStyle w:val="21"/>
                <w:rFonts w:eastAsia="Arial Unicode MS"/>
              </w:rPr>
              <w:t>№</w:t>
            </w:r>
          </w:p>
          <w:p w:rsidR="00531949" w:rsidRPr="00531949" w:rsidRDefault="00531949" w:rsidP="0026180B">
            <w:pPr>
              <w:ind w:hanging="15"/>
              <w:rPr>
                <w:rFonts w:ascii="Times New Roman" w:hAnsi="Times New Roman" w:cs="Times New Roman"/>
              </w:rPr>
            </w:pPr>
            <w:r w:rsidRPr="00531949">
              <w:rPr>
                <w:rStyle w:val="213pt"/>
                <w:rFonts w:eastAsia="Arial Unicode MS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949" w:rsidRPr="00531949" w:rsidRDefault="00531949" w:rsidP="0026180B">
            <w:pPr>
              <w:rPr>
                <w:rFonts w:ascii="Times New Roman" w:hAnsi="Times New Roman" w:cs="Times New Roman"/>
              </w:rPr>
            </w:pPr>
            <w:r w:rsidRPr="00531949">
              <w:rPr>
                <w:rStyle w:val="213pt"/>
                <w:rFonts w:eastAsia="Arial Unicode MS"/>
              </w:rPr>
              <w:t>Розмір бюджетного призначення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31949" w:rsidRPr="00531949" w:rsidRDefault="00531949" w:rsidP="0026180B">
            <w:pPr>
              <w:ind w:left="132" w:right="132" w:hanging="132"/>
              <w:rPr>
                <w:rFonts w:ascii="Times New Roman" w:hAnsi="Times New Roman" w:cs="Times New Roman"/>
              </w:rPr>
            </w:pPr>
            <w:r w:rsidRPr="00531949">
              <w:rPr>
                <w:rStyle w:val="213pt"/>
                <w:rFonts w:eastAsia="Arial Unicode MS"/>
              </w:rPr>
              <w:t>Очікувана вартість предмета закупівлі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31949" w:rsidRPr="00531949" w:rsidRDefault="00531949" w:rsidP="0026180B">
            <w:pPr>
              <w:rPr>
                <w:rFonts w:ascii="Times New Roman" w:hAnsi="Times New Roman" w:cs="Times New Roman"/>
              </w:rPr>
            </w:pPr>
            <w:r w:rsidRPr="00531949">
              <w:rPr>
                <w:rStyle w:val="213pt"/>
                <w:rFonts w:eastAsia="Arial Unicode MS"/>
              </w:rPr>
              <w:t>Обґрунтування розміру очікуваної вартості</w:t>
            </w:r>
          </w:p>
        </w:tc>
      </w:tr>
      <w:tr w:rsidR="00531949" w:rsidRPr="00531949" w:rsidTr="0026180B">
        <w:trPr>
          <w:trHeight w:hRule="exact" w:val="463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949" w:rsidRPr="00531949" w:rsidRDefault="00531949" w:rsidP="0026180B">
            <w:pPr>
              <w:spacing w:line="223" w:lineRule="auto"/>
              <w:rPr>
                <w:rStyle w:val="21"/>
                <w:rFonts w:eastAsia="Arial Unicode MS"/>
                <w:color w:val="auto"/>
              </w:rPr>
            </w:pPr>
            <w:r w:rsidRPr="00531949">
              <w:rPr>
                <w:rStyle w:val="21"/>
                <w:rFonts w:eastAsia="Arial Unicode MS"/>
                <w:color w:val="auto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949" w:rsidRPr="00531949" w:rsidRDefault="00531949" w:rsidP="0026180B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31949">
              <w:rPr>
                <w:rFonts w:ascii="Times New Roman" w:hAnsi="Times New Roman" w:cs="Times New Roman"/>
                <w:color w:val="000000" w:themeColor="text1"/>
              </w:rPr>
              <w:t>105 607,00</w:t>
            </w:r>
            <w:r w:rsidRPr="0053194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31949">
              <w:rPr>
                <w:rFonts w:ascii="Times New Roman" w:eastAsia="Times New Roman" w:hAnsi="Times New Roman" w:cs="Times New Roman"/>
                <w:bCs/>
                <w:color w:val="auto"/>
              </w:rPr>
              <w:t>грн</w:t>
            </w:r>
          </w:p>
          <w:p w:rsidR="00531949" w:rsidRPr="00531949" w:rsidRDefault="00531949" w:rsidP="0026180B">
            <w:pPr>
              <w:spacing w:line="223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31949">
              <w:rPr>
                <w:rFonts w:ascii="Times New Roman" w:eastAsia="Times New Roman" w:hAnsi="Times New Roman" w:cs="Times New Roman"/>
                <w:bCs/>
                <w:color w:val="auto"/>
              </w:rPr>
              <w:t>(</w:t>
            </w:r>
            <w:r w:rsidRPr="00531949">
              <w:rPr>
                <w:rFonts w:ascii="Times New Roman" w:hAnsi="Times New Roman" w:cs="Times New Roman"/>
                <w:color w:val="auto"/>
              </w:rPr>
              <w:t>КЕКВ 2210)</w:t>
            </w:r>
          </w:p>
          <w:p w:rsidR="00531949" w:rsidRPr="00531949" w:rsidRDefault="00531949" w:rsidP="0026180B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</w:rPr>
            </w:pPr>
          </w:p>
          <w:p w:rsidR="00531949" w:rsidRPr="00531949" w:rsidRDefault="00531949" w:rsidP="0026180B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jc w:val="center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ind w:left="137" w:right="205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ind w:left="137" w:right="205"/>
              <w:rPr>
                <w:rStyle w:val="213pt"/>
                <w:rFonts w:eastAsia="Arial Unicode MS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31949" w:rsidRPr="00531949" w:rsidRDefault="00531949" w:rsidP="0026180B">
            <w:pPr>
              <w:spacing w:line="223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 w:rsidRPr="00531949">
              <w:rPr>
                <w:rFonts w:ascii="Times New Roman" w:hAnsi="Times New Roman" w:cs="Times New Roman"/>
                <w:color w:val="000000" w:themeColor="text1"/>
              </w:rPr>
              <w:t>105 607,00</w:t>
            </w:r>
            <w:r w:rsidRPr="0053194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31949">
              <w:rPr>
                <w:rFonts w:ascii="Times New Roman" w:eastAsia="Times New Roman" w:hAnsi="Times New Roman" w:cs="Times New Roman"/>
                <w:bCs/>
                <w:color w:val="auto"/>
              </w:rPr>
              <w:t>грн     з ПДВ</w:t>
            </w:r>
          </w:p>
          <w:p w:rsidR="00531949" w:rsidRPr="00531949" w:rsidRDefault="00531949" w:rsidP="0026180B">
            <w:pPr>
              <w:spacing w:line="223" w:lineRule="auto"/>
              <w:ind w:left="137" w:right="205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ind w:left="137" w:right="205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ind w:left="137" w:right="205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ind w:left="137" w:right="205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ind w:left="137" w:right="205"/>
              <w:rPr>
                <w:rStyle w:val="213pt"/>
                <w:rFonts w:eastAsia="Arial Unicode MS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ind w:left="137" w:right="205"/>
              <w:rPr>
                <w:rStyle w:val="213pt"/>
                <w:rFonts w:eastAsia="Arial Unicode MS"/>
                <w:color w:val="aut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1949" w:rsidRPr="00531949" w:rsidRDefault="00531949" w:rsidP="0026180B">
            <w:pPr>
              <w:pStyle w:val="24"/>
              <w:shd w:val="clear" w:color="auto" w:fill="auto"/>
              <w:spacing w:line="307" w:lineRule="exact"/>
              <w:ind w:left="131" w:right="132" w:firstLine="142"/>
              <w:jc w:val="both"/>
              <w:rPr>
                <w:b w:val="0"/>
                <w:sz w:val="24"/>
                <w:szCs w:val="24"/>
              </w:rPr>
            </w:pPr>
            <w:r w:rsidRPr="00531949">
              <w:rPr>
                <w:b w:val="0"/>
                <w:sz w:val="24"/>
                <w:szCs w:val="24"/>
              </w:rPr>
              <w:t>Очікувана вартість закупівлі визначена відповідно до підпункту 2 пункту 1 Розділу III Примірної методики визначення вартості предмета закупівлі, затвердженої наказом Міністерства розвитку економіки, торгівлі та сільського    господарства  України  від  18.02.2020 № 275 (далі - Методика), шляхом аналізу цінових пропозицій згідно запиту ДНДЕКЦ МВС на надання інформації про наявність переліку необхідного товару та актуальність цін.</w:t>
            </w:r>
          </w:p>
          <w:p w:rsidR="00531949" w:rsidRPr="00531949" w:rsidRDefault="00531949" w:rsidP="0026180B">
            <w:pPr>
              <w:ind w:left="132" w:right="13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949">
              <w:rPr>
                <w:rFonts w:ascii="Times New Roman" w:hAnsi="Times New Roman" w:cs="Times New Roman"/>
              </w:rPr>
              <w:t xml:space="preserve">Визначена очікувана вартість предмету закупівлі, яка становить </w:t>
            </w:r>
            <w:r w:rsidRPr="00531949">
              <w:rPr>
                <w:rFonts w:ascii="Times New Roman" w:hAnsi="Times New Roman" w:cs="Times New Roman"/>
                <w:color w:val="000000" w:themeColor="text1"/>
              </w:rPr>
              <w:t>105 607,00</w:t>
            </w:r>
            <w:r w:rsidRPr="00531949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531949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грн </w:t>
            </w:r>
            <w:r w:rsidRPr="00531949">
              <w:rPr>
                <w:rFonts w:ascii="Times New Roman" w:hAnsi="Times New Roman" w:cs="Times New Roman"/>
              </w:rPr>
              <w:t xml:space="preserve">(сто п’ять тисяч шістсот сім грн 00 коп. </w:t>
            </w:r>
          </w:p>
          <w:p w:rsidR="00531949" w:rsidRPr="00531949" w:rsidRDefault="00531949" w:rsidP="0026180B">
            <w:pPr>
              <w:pStyle w:val="1"/>
              <w:spacing w:after="0" w:line="240" w:lineRule="auto"/>
              <w:ind w:left="132" w:right="137"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1949" w:rsidRPr="00531949" w:rsidRDefault="00531949" w:rsidP="0026180B">
            <w:pPr>
              <w:spacing w:line="223" w:lineRule="auto"/>
              <w:ind w:left="130" w:right="136" w:firstLine="284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531949" w:rsidRPr="00531949" w:rsidRDefault="00531949" w:rsidP="0026180B">
            <w:pPr>
              <w:spacing w:line="223" w:lineRule="auto"/>
              <w:ind w:left="131" w:right="137" w:firstLine="284"/>
              <w:jc w:val="both"/>
              <w:rPr>
                <w:rStyle w:val="213pt"/>
                <w:rFonts w:eastAsia="Arial Unicode MS"/>
                <w:color w:val="auto"/>
              </w:rPr>
            </w:pPr>
          </w:p>
        </w:tc>
      </w:tr>
    </w:tbl>
    <w:p w:rsidR="00531949" w:rsidRPr="00531949" w:rsidRDefault="00531949" w:rsidP="00531949">
      <w:pPr>
        <w:rPr>
          <w:rFonts w:ascii="Times New Roman" w:hAnsi="Times New Roman" w:cs="Times New Roman"/>
        </w:rPr>
      </w:pPr>
    </w:p>
    <w:p w:rsidR="00861F97" w:rsidRPr="00531949" w:rsidRDefault="00861F97" w:rsidP="00531949">
      <w:pPr>
        <w:tabs>
          <w:tab w:val="right" w:pos="14742"/>
        </w:tabs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861F97" w:rsidRPr="00531949" w:rsidSect="00E509AE">
      <w:pgSz w:w="11900" w:h="16840"/>
      <w:pgMar w:top="284" w:right="567" w:bottom="284" w:left="1418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 Cond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949"/>
    <w:rsid w:val="00531949"/>
    <w:rsid w:val="00861F97"/>
    <w:rsid w:val="00B0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F750"/>
  <w15:chartTrackingRefBased/>
  <w15:docId w15:val="{1BAE081E-0595-4E11-AB45-4793EE1B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31949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194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53194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">
    <w:name w:val="Заголовок №2_"/>
    <w:basedOn w:val="a0"/>
    <w:link w:val="20"/>
    <w:rsid w:val="005319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319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10pt">
    <w:name w:val="Основной текст (5) + 10 pt;Не полужирный"/>
    <w:basedOn w:val="a0"/>
    <w:rsid w:val="00531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3pt">
    <w:name w:val="Основной текст (2) + 13 pt"/>
    <w:basedOn w:val="a0"/>
    <w:rsid w:val="0053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">
    <w:name w:val="Основной текст (2)"/>
    <w:basedOn w:val="a0"/>
    <w:rsid w:val="0053194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41pt">
    <w:name w:val="Основной текст (4) + Не полужирный;Интервал 1 pt"/>
    <w:basedOn w:val="4"/>
    <w:rsid w:val="00531949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531949"/>
    <w:pPr>
      <w:shd w:val="clear" w:color="auto" w:fill="FFFFFF"/>
      <w:spacing w:line="30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20">
    <w:name w:val="Заголовок №2"/>
    <w:basedOn w:val="a"/>
    <w:link w:val="2"/>
    <w:rsid w:val="00531949"/>
    <w:pPr>
      <w:shd w:val="clear" w:color="auto" w:fill="FFFFFF"/>
      <w:spacing w:before="600" w:line="312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customStyle="1" w:styleId="40">
    <w:name w:val="Основной текст (4)"/>
    <w:basedOn w:val="a"/>
    <w:link w:val="4"/>
    <w:rsid w:val="00531949"/>
    <w:pPr>
      <w:shd w:val="clear" w:color="auto" w:fill="FFFFFF"/>
      <w:spacing w:line="312" w:lineRule="exact"/>
      <w:ind w:hanging="240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4">
    <w:name w:val="Основной текст_"/>
    <w:basedOn w:val="a0"/>
    <w:link w:val="1"/>
    <w:rsid w:val="00531949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531949"/>
    <w:pPr>
      <w:spacing w:after="560" w:line="276" w:lineRule="auto"/>
      <w:ind w:firstLine="400"/>
    </w:pPr>
    <w:rPr>
      <w:rFonts w:asciiTheme="minorHAnsi" w:eastAsia="Times New Roman" w:hAnsiTheme="minorHAnsi" w:cstheme="minorBidi"/>
      <w:color w:val="auto"/>
      <w:sz w:val="26"/>
      <w:szCs w:val="26"/>
      <w:lang w:eastAsia="en-US" w:bidi="ar-SA"/>
    </w:rPr>
  </w:style>
  <w:style w:type="character" w:customStyle="1" w:styleId="22">
    <w:name w:val="Основной текст (2) + Полужирный"/>
    <w:basedOn w:val="a0"/>
    <w:rsid w:val="005319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character" w:customStyle="1" w:styleId="23">
    <w:name w:val="Основний текст (2)_"/>
    <w:basedOn w:val="a0"/>
    <w:link w:val="24"/>
    <w:rsid w:val="0053194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4">
    <w:name w:val="Основний текст (2)"/>
    <w:basedOn w:val="a"/>
    <w:link w:val="23"/>
    <w:rsid w:val="00531949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table" w:styleId="a5">
    <w:name w:val="Table Grid"/>
    <w:basedOn w:val="a1"/>
    <w:uiPriority w:val="39"/>
    <w:rsid w:val="00531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7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1508</Words>
  <Characters>860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2</cp:revision>
  <dcterms:created xsi:type="dcterms:W3CDTF">2023-04-14T09:22:00Z</dcterms:created>
  <dcterms:modified xsi:type="dcterms:W3CDTF">2023-04-14T09:33:00Z</dcterms:modified>
</cp:coreProperties>
</file>