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813C7" w14:textId="77777777" w:rsidR="00BC387D" w:rsidRPr="001F274C" w:rsidRDefault="00BC387D" w:rsidP="001810D7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274C">
        <w:rPr>
          <w:rFonts w:ascii="Times New Roman" w:eastAsia="Times New Roman" w:hAnsi="Times New Roman"/>
          <w:b/>
          <w:sz w:val="28"/>
          <w:szCs w:val="24"/>
          <w:lang w:eastAsia="ru-RU"/>
        </w:rPr>
        <w:t>Обґрунтування</w:t>
      </w:r>
    </w:p>
    <w:p w14:paraId="052B9C80" w14:textId="77777777" w:rsidR="00BC387D" w:rsidRPr="001F274C" w:rsidRDefault="00BC387D" w:rsidP="001810D7">
      <w:pPr>
        <w:spacing w:after="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1F274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технічних та якісних характеристик предмета закупівлі</w:t>
      </w:r>
      <w:r w:rsidRPr="001F274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14:paraId="287AEDE3" w14:textId="77777777" w:rsidR="001810D7" w:rsidRDefault="001810D7" w:rsidP="001810D7">
      <w:pPr>
        <w:pStyle w:val="1"/>
        <w:spacing w:after="0" w:line="240" w:lineRule="auto"/>
        <w:ind w:firstLine="0"/>
        <w:contextualSpacing/>
        <w:jc w:val="center"/>
        <w:rPr>
          <w:rFonts w:eastAsia="Calibri"/>
          <w:b/>
          <w:spacing w:val="-1"/>
          <w:sz w:val="28"/>
          <w:szCs w:val="28"/>
        </w:rPr>
      </w:pPr>
      <w:r w:rsidRPr="001810D7">
        <w:rPr>
          <w:rFonts w:eastAsia="Calibri"/>
          <w:b/>
          <w:spacing w:val="-1"/>
          <w:sz w:val="28"/>
          <w:szCs w:val="28"/>
        </w:rPr>
        <w:t xml:space="preserve">Код ДК 021:2015 38430000-8 Детектори та аналізатори (Науково-дослідні комплекси </w:t>
      </w:r>
      <w:proofErr w:type="spellStart"/>
      <w:r w:rsidRPr="001810D7">
        <w:rPr>
          <w:rFonts w:eastAsia="Calibri"/>
          <w:b/>
          <w:spacing w:val="-1"/>
          <w:sz w:val="28"/>
          <w:szCs w:val="28"/>
        </w:rPr>
        <w:t>хромато</w:t>
      </w:r>
      <w:proofErr w:type="spellEnd"/>
      <w:r w:rsidRPr="001810D7">
        <w:rPr>
          <w:rFonts w:eastAsia="Calibri"/>
          <w:b/>
          <w:spacing w:val="-1"/>
          <w:sz w:val="28"/>
          <w:szCs w:val="28"/>
        </w:rPr>
        <w:t xml:space="preserve">-мас-спектрометрії) </w:t>
      </w:r>
    </w:p>
    <w:p w14:paraId="0F04ED57" w14:textId="77777777" w:rsidR="001810D7" w:rsidRPr="00DF0DDA" w:rsidRDefault="001810D7" w:rsidP="001810D7">
      <w:pPr>
        <w:pStyle w:val="1"/>
        <w:spacing w:after="0" w:line="240" w:lineRule="auto"/>
        <w:ind w:firstLine="0"/>
        <w:contextualSpacing/>
        <w:jc w:val="center"/>
        <w:rPr>
          <w:iCs/>
          <w:color w:val="000000"/>
          <w:sz w:val="28"/>
          <w:szCs w:val="28"/>
        </w:rPr>
      </w:pPr>
      <w:r w:rsidRPr="00DF0DDA">
        <w:rPr>
          <w:iCs/>
          <w:color w:val="000000"/>
          <w:sz w:val="20"/>
          <w:szCs w:val="28"/>
        </w:rPr>
        <w:t>(назва предмета закупівлі)</w:t>
      </w:r>
    </w:p>
    <w:p w14:paraId="4B11EE35" w14:textId="77777777" w:rsidR="001810D7" w:rsidRPr="00DF0DDA" w:rsidRDefault="001810D7" w:rsidP="001810D7">
      <w:pPr>
        <w:pStyle w:val="1"/>
        <w:spacing w:after="0" w:line="240" w:lineRule="auto"/>
        <w:ind w:firstLine="0"/>
        <w:jc w:val="center"/>
        <w:rPr>
          <w:b/>
          <w:iCs/>
          <w:color w:val="000000"/>
          <w:sz w:val="16"/>
          <w:szCs w:val="28"/>
        </w:rPr>
      </w:pPr>
    </w:p>
    <w:p w14:paraId="09EC4BA9" w14:textId="77777777" w:rsidR="001810D7" w:rsidRPr="00DF0DDA" w:rsidRDefault="001810D7" w:rsidP="001810D7">
      <w:pPr>
        <w:pStyle w:val="1"/>
        <w:spacing w:after="0" w:line="240" w:lineRule="auto"/>
        <w:ind w:firstLine="0"/>
        <w:jc w:val="center"/>
        <w:rPr>
          <w:color w:val="000000"/>
          <w:sz w:val="28"/>
          <w:szCs w:val="28"/>
        </w:rPr>
      </w:pPr>
      <w:r w:rsidRPr="00DF0DDA">
        <w:rPr>
          <w:b/>
          <w:color w:val="000000"/>
          <w:sz w:val="28"/>
          <w:szCs w:val="28"/>
        </w:rPr>
        <w:t xml:space="preserve">(номер / ідентифікатор закупівлі </w:t>
      </w:r>
      <w:r w:rsidRPr="001810D7">
        <w:rPr>
          <w:b/>
          <w:color w:val="000000"/>
          <w:sz w:val="28"/>
          <w:szCs w:val="28"/>
          <w:lang w:val="en-US"/>
        </w:rPr>
        <w:t>UA</w:t>
      </w:r>
      <w:r w:rsidRPr="001810D7">
        <w:rPr>
          <w:b/>
          <w:color w:val="000000"/>
          <w:sz w:val="28"/>
          <w:szCs w:val="28"/>
          <w:lang w:val="ru-RU"/>
        </w:rPr>
        <w:t>-2024-08-07-010404-</w:t>
      </w:r>
      <w:r w:rsidRPr="001810D7">
        <w:rPr>
          <w:b/>
          <w:color w:val="000000"/>
          <w:sz w:val="28"/>
          <w:szCs w:val="28"/>
          <w:lang w:val="en-US"/>
        </w:rPr>
        <w:t>a</w:t>
      </w:r>
      <w:r w:rsidRPr="00DF0DDA">
        <w:rPr>
          <w:b/>
          <w:color w:val="000000"/>
          <w:sz w:val="28"/>
          <w:szCs w:val="28"/>
        </w:rPr>
        <w:t>)</w:t>
      </w:r>
    </w:p>
    <w:p w14:paraId="491F5528" w14:textId="77777777" w:rsidR="001810D7" w:rsidRPr="00DF0DDA" w:rsidRDefault="001810D7" w:rsidP="001810D7">
      <w:pPr>
        <w:jc w:val="center"/>
        <w:rPr>
          <w:rFonts w:ascii="Times New Roman" w:hAnsi="Times New Roman"/>
          <w:iCs/>
          <w:color w:val="000000"/>
          <w:sz w:val="20"/>
          <w:szCs w:val="28"/>
        </w:rPr>
      </w:pPr>
      <w:r w:rsidRPr="00DF0DDA">
        <w:rPr>
          <w:rFonts w:ascii="Times New Roman" w:hAnsi="Times New Roman"/>
          <w:iCs/>
          <w:color w:val="000000"/>
          <w:sz w:val="20"/>
          <w:szCs w:val="28"/>
        </w:rPr>
        <w:t>(заповнює відділ закупівель та супроводження договірної роботи)</w:t>
      </w:r>
    </w:p>
    <w:p w14:paraId="7442D4C2" w14:textId="77777777" w:rsidR="00BC387D" w:rsidRPr="001F274C" w:rsidRDefault="00BC387D" w:rsidP="001810D7">
      <w:pPr>
        <w:spacing w:after="0"/>
        <w:jc w:val="center"/>
        <w:rPr>
          <w:rFonts w:ascii="Times New Roman" w:hAnsi="Times New Roman"/>
          <w:spacing w:val="-1"/>
          <w:sz w:val="28"/>
          <w:szCs w:val="28"/>
          <w:u w:val="single"/>
        </w:rPr>
      </w:pPr>
    </w:p>
    <w:p w14:paraId="42E90452" w14:textId="77777777" w:rsidR="00BC387D" w:rsidRPr="001F274C" w:rsidRDefault="00BC387D" w:rsidP="001810D7">
      <w:pPr>
        <w:ind w:firstLine="360"/>
        <w:jc w:val="both"/>
        <w:rPr>
          <w:rFonts w:ascii="Times New Roman" w:eastAsia="Times New Roman" w:hAnsi="Times New Roman"/>
          <w:sz w:val="24"/>
          <w:szCs w:val="28"/>
        </w:rPr>
      </w:pPr>
      <w:r w:rsidRPr="001F274C">
        <w:rPr>
          <w:rFonts w:ascii="Times New Roman" w:eastAsia="Times New Roman" w:hAnsi="Times New Roman"/>
          <w:sz w:val="24"/>
          <w:szCs w:val="28"/>
        </w:rPr>
        <w:t>Технічні та якісні характеристики предмета закупівлі та їх обґрунтування щодо позиції / позицій предмета закупівлі:</w:t>
      </w:r>
    </w:p>
    <w:tbl>
      <w:tblPr>
        <w:tblW w:w="9622" w:type="dxa"/>
        <w:tblInd w:w="-15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3361"/>
        <w:gridCol w:w="3461"/>
        <w:gridCol w:w="2051"/>
      </w:tblGrid>
      <w:tr w:rsidR="00BC387D" w:rsidRPr="00036842" w14:paraId="0229AA38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2B9" w14:textId="77777777" w:rsidR="00BC387D" w:rsidRPr="001F274C" w:rsidRDefault="00BC387D" w:rsidP="00A97D4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  <w:r w:rsidRPr="001F274C">
              <w:rPr>
                <w:rFonts w:ascii="Times New Roman" w:hAnsi="Times New Roman"/>
                <w:b/>
                <w:bCs/>
                <w:spacing w:val="8"/>
                <w:sz w:val="24"/>
                <w:szCs w:val="24"/>
                <w:lang w:val="uk-UA"/>
              </w:rPr>
              <w:t xml:space="preserve"> з</w:t>
            </w:r>
            <w:r w:rsidRPr="001F274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>/п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3A05" w14:textId="77777777" w:rsidR="00BC387D" w:rsidRPr="001F274C" w:rsidRDefault="00BC387D" w:rsidP="00A97D45">
            <w:pPr>
              <w:pStyle w:val="TableParagraph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Технічні (якісні) характеристики предмета закупівлі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60AF1A" w14:textId="77777777" w:rsidR="00BC387D" w:rsidRPr="001F274C" w:rsidRDefault="00BC387D" w:rsidP="00A97D45">
            <w:pPr>
              <w:pStyle w:val="TableParagraph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6624" w14:textId="77777777" w:rsidR="00BC387D" w:rsidRPr="001F274C" w:rsidRDefault="00BC387D" w:rsidP="00A97D45">
            <w:pPr>
              <w:ind w:left="95" w:right="130"/>
              <w:contextualSpacing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b/>
                <w:spacing w:val="9"/>
                <w:sz w:val="24"/>
                <w:szCs w:val="24"/>
              </w:rPr>
              <w:t>Обґрунтування технічних (якісних) характеристик</w:t>
            </w:r>
          </w:p>
          <w:p w14:paraId="599D49EB" w14:textId="77777777" w:rsidR="00BC387D" w:rsidRPr="001F274C" w:rsidRDefault="00BC387D" w:rsidP="00A97D4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предмета закупівлі</w:t>
            </w:r>
          </w:p>
        </w:tc>
      </w:tr>
      <w:tr w:rsidR="00BC387D" w:rsidRPr="001F274C" w14:paraId="11252B03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E4C3" w14:textId="77777777" w:rsidR="00BC387D" w:rsidRPr="001F274C" w:rsidRDefault="00BC387D" w:rsidP="00A97D45">
            <w:pPr>
              <w:pStyle w:val="TableParagraph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C14" w14:textId="77777777" w:rsidR="00BC387D" w:rsidRPr="001F274C" w:rsidRDefault="00BC387D" w:rsidP="00A97D45">
            <w:pPr>
              <w:pStyle w:val="TableParagraph"/>
              <w:tabs>
                <w:tab w:val="left" w:pos="1294"/>
                <w:tab w:val="left" w:pos="3214"/>
              </w:tabs>
              <w:spacing w:line="243" w:lineRule="auto"/>
              <w:ind w:left="97" w:right="9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Науково-дослідний комплекс </w:t>
            </w:r>
            <w:proofErr w:type="spellStart"/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хромато</w:t>
            </w:r>
            <w:proofErr w:type="spellEnd"/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-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мас-спектрометрії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7117CC" w14:textId="77777777" w:rsidR="00BC387D" w:rsidRPr="001F274C" w:rsidRDefault="00BC387D" w:rsidP="00A97D45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  <w:p w14:paraId="7EAAC299" w14:textId="77777777" w:rsidR="00BC387D" w:rsidRPr="001F274C" w:rsidRDefault="00BC387D" w:rsidP="00A97D45">
            <w:pPr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>комплекти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7172" w14:textId="77777777" w:rsidR="00BC387D" w:rsidRPr="001F274C" w:rsidRDefault="00BC387D" w:rsidP="00A97D4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387D" w:rsidRPr="00036842" w14:paraId="5AEB262B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AA9" w14:textId="77777777" w:rsidR="00BC387D" w:rsidRPr="001F274C" w:rsidRDefault="00BC387D" w:rsidP="00A97D45">
            <w:pPr>
              <w:pStyle w:val="TableParagraph"/>
              <w:spacing w:line="25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1.1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948D" w14:textId="77777777" w:rsidR="00BC387D" w:rsidRPr="001F274C" w:rsidRDefault="00BC387D" w:rsidP="00A97D45">
            <w:pPr>
              <w:pStyle w:val="TableParagraph"/>
              <w:spacing w:line="245" w:lineRule="auto"/>
              <w:ind w:left="97" w:right="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Техніка, яка постачається</w:t>
            </w:r>
            <w:r w:rsidRPr="001F274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повинна бути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D5D948" w14:textId="77777777" w:rsidR="00BC387D" w:rsidRPr="001F274C" w:rsidRDefault="00BC387D" w:rsidP="00A97D45">
            <w:pPr>
              <w:pStyle w:val="TableParagraph"/>
              <w:spacing w:line="250" w:lineRule="exact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новою, не раніше 2022 року виробництва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AD38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>Забезпечить сучасним обладнанням із актуальними науково-технічними можливостями, а також подовжений строк її експлуатації</w:t>
            </w:r>
          </w:p>
        </w:tc>
      </w:tr>
      <w:tr w:rsidR="00BC387D" w:rsidRPr="00036842" w14:paraId="757E0C2C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DF6" w14:textId="77777777" w:rsidR="00BC387D" w:rsidRPr="001F274C" w:rsidRDefault="00BC387D" w:rsidP="00A97D45">
            <w:pPr>
              <w:pStyle w:val="TableParagraph"/>
              <w:spacing w:line="255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DC8" w14:textId="77777777" w:rsidR="00BC387D" w:rsidRPr="001F274C" w:rsidRDefault="00BC387D" w:rsidP="00A97D45">
            <w:pPr>
              <w:pStyle w:val="TableParagraph"/>
              <w:tabs>
                <w:tab w:val="left" w:pos="1839"/>
                <w:tab w:val="left" w:pos="4141"/>
              </w:tabs>
              <w:spacing w:line="248" w:lineRule="auto"/>
              <w:ind w:left="97" w:right="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Склад науково-дослідного комплексу</w:t>
            </w:r>
            <w:r w:rsidRPr="001F274C">
              <w:rPr>
                <w:rFonts w:ascii="Times New Roman" w:hAnsi="Times New Roman"/>
                <w:b/>
                <w:spacing w:val="49"/>
                <w:w w:val="10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хромато</w:t>
            </w:r>
            <w:proofErr w:type="spellEnd"/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-мас-спектрометрії</w:t>
            </w:r>
            <w:r w:rsidRPr="001F274C">
              <w:rPr>
                <w:rFonts w:ascii="Times New Roman" w:hAnsi="Times New Roman"/>
                <w:b/>
                <w:spacing w:val="27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та</w:t>
            </w:r>
            <w:r w:rsidRPr="001F274C">
              <w:rPr>
                <w:rFonts w:ascii="Times New Roman" w:hAnsi="Times New Roman"/>
                <w:b/>
                <w:spacing w:val="3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технічні</w:t>
            </w:r>
            <w:r w:rsidRPr="001F274C">
              <w:rPr>
                <w:rFonts w:ascii="Times New Roman" w:hAnsi="Times New Roman"/>
                <w:b/>
                <w:spacing w:val="29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вимоги до складових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8379F7" w14:textId="77777777" w:rsidR="00BC387D" w:rsidRPr="001F274C" w:rsidRDefault="00BC387D" w:rsidP="00A97D45">
            <w:pPr>
              <w:pStyle w:val="TableParagraph"/>
              <w:spacing w:line="248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AB713" w14:textId="77777777" w:rsidR="00BC387D" w:rsidRPr="001F274C" w:rsidRDefault="00BC387D" w:rsidP="00A97D45">
            <w:pPr>
              <w:pStyle w:val="TableParagraph"/>
              <w:spacing w:line="255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387D" w:rsidRPr="001F274C" w14:paraId="63D1CA1D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DDA1" w14:textId="77777777" w:rsidR="00BC387D" w:rsidRPr="001F274C" w:rsidRDefault="00BC387D" w:rsidP="00A97D45">
            <w:pPr>
              <w:pStyle w:val="TableParagraph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E30" w14:textId="77777777" w:rsidR="00BC387D" w:rsidRPr="001F274C" w:rsidRDefault="00BC387D" w:rsidP="00A97D45">
            <w:pPr>
              <w:pStyle w:val="TableParagraph"/>
              <w:ind w:left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Газовий</w:t>
            </w:r>
            <w:r w:rsidRPr="001F274C">
              <w:rPr>
                <w:rFonts w:ascii="Times New Roman" w:hAnsi="Times New Roman"/>
                <w:b/>
                <w:spacing w:val="48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хроматограф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73F54B" w14:textId="77777777" w:rsidR="00BC387D" w:rsidRPr="001F274C" w:rsidRDefault="00BC387D" w:rsidP="00A97D45">
            <w:pPr>
              <w:pStyle w:val="TableParagraph"/>
              <w:spacing w:line="253" w:lineRule="exact"/>
              <w:ind w:left="7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1F274C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E727" w14:textId="77777777" w:rsidR="00BC387D" w:rsidRPr="001F274C" w:rsidRDefault="00BC387D" w:rsidP="00A97D45">
            <w:pPr>
              <w:pStyle w:val="TableParagraph"/>
              <w:spacing w:line="253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C387D" w:rsidRPr="00036842" w14:paraId="39A06D33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9A0" w14:textId="77777777" w:rsidR="00BC387D" w:rsidRPr="001F274C" w:rsidRDefault="00BC387D" w:rsidP="00A97D45">
            <w:pPr>
              <w:pStyle w:val="TableParagraph"/>
              <w:ind w:left="42" w:right="1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2F7E" w14:textId="77777777" w:rsidR="00BC387D" w:rsidRPr="001F274C" w:rsidRDefault="00BC387D" w:rsidP="00A97D45">
            <w:pPr>
              <w:pStyle w:val="TableParagraph"/>
              <w:ind w:left="119" w:right="100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 газовому хроматографі повинна бути передбачена</w:t>
            </w:r>
            <w:r w:rsidRPr="001F274C">
              <w:rPr>
                <w:rFonts w:ascii="Times New Roman" w:hAnsi="Times New Roman"/>
                <w:spacing w:val="4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можливість</w:t>
            </w:r>
            <w:r w:rsidRPr="001F274C">
              <w:rPr>
                <w:rFonts w:ascii="Times New Roman" w:hAnsi="Times New Roman"/>
                <w:spacing w:val="5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4FE099" w14:textId="77777777" w:rsidR="00BC387D" w:rsidRPr="001F274C" w:rsidRDefault="00BC387D" w:rsidP="00A97D45">
            <w:pPr>
              <w:pStyle w:val="TableParagraph"/>
              <w:spacing w:line="248" w:lineRule="auto"/>
              <w:ind w:left="11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управління</w:t>
            </w:r>
            <w:r w:rsidRPr="001F274C">
              <w:rPr>
                <w:rFonts w:ascii="Times New Roman" w:hAnsi="Times New Roman"/>
                <w:spacing w:val="25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газовим</w:t>
            </w:r>
            <w:r w:rsidRPr="001F274C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хроматографом, доступу</w:t>
            </w:r>
            <w:r w:rsidRPr="001F274C">
              <w:rPr>
                <w:rFonts w:ascii="Times New Roman" w:hAnsi="Times New Roman"/>
                <w:spacing w:val="47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до</w:t>
            </w:r>
            <w:r w:rsidRPr="001F274C">
              <w:rPr>
                <w:rFonts w:ascii="Times New Roman" w:hAnsi="Times New Roman"/>
                <w:spacing w:val="37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режимів</w:t>
            </w:r>
            <w:r w:rsidRPr="001F274C">
              <w:rPr>
                <w:rFonts w:ascii="Times New Roman" w:hAnsi="Times New Roman"/>
                <w:spacing w:val="46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обслуговування</w:t>
            </w:r>
            <w:r w:rsidRPr="001F274C">
              <w:rPr>
                <w:rFonts w:ascii="Times New Roman" w:hAnsi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та</w:t>
            </w:r>
            <w:r w:rsidRPr="001F274C">
              <w:rPr>
                <w:rFonts w:ascii="Times New Roman" w:hAnsi="Times New Roman"/>
                <w:spacing w:val="2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сервісних</w:t>
            </w:r>
            <w:r w:rsidRPr="001F274C">
              <w:rPr>
                <w:rFonts w:ascii="Times New Roman" w:hAnsi="Times New Roman"/>
                <w:spacing w:val="28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режимів за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допомогою</w:t>
            </w:r>
            <w:r w:rsidRPr="001F274C">
              <w:rPr>
                <w:rFonts w:ascii="Times New Roman" w:hAnsi="Times New Roman"/>
                <w:spacing w:val="37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персонального</w:t>
            </w:r>
            <w:r w:rsidRPr="001F274C">
              <w:rPr>
                <w:rFonts w:ascii="Times New Roman" w:hAnsi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комп’ютера</w:t>
            </w:r>
            <w:r w:rsidRPr="001F274C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та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вбудованого інтерфейсу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26AC" w14:textId="77777777" w:rsidR="00BC387D" w:rsidRPr="001F274C" w:rsidRDefault="00BC387D" w:rsidP="00A97D45">
            <w:pPr>
              <w:pStyle w:val="TableParagraph"/>
              <w:spacing w:line="25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Для можливості перевіряти стан системи і параметри методу, дає змогу оперативного реагування на зміни з метою запобігання помилок, здійснювати керування приладом під час сервісного обслуговування</w:t>
            </w:r>
          </w:p>
        </w:tc>
      </w:tr>
      <w:tr w:rsidR="00BC387D" w:rsidRPr="00036842" w14:paraId="59560031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9C3" w14:textId="77777777" w:rsidR="00BC387D" w:rsidRPr="001F274C" w:rsidRDefault="00BC387D" w:rsidP="00A97D45">
            <w:pPr>
              <w:pStyle w:val="a5"/>
              <w:ind w:left="42" w:right="1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</w:rPr>
              <w:t>2.1.2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3EAE" w14:textId="77777777" w:rsidR="00BC387D" w:rsidRPr="001F274C" w:rsidRDefault="00BC387D" w:rsidP="00A97D45">
            <w:pPr>
              <w:ind w:left="83" w:right="10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Термостат колонок газового хроматографу повинен забезпечувати роботу в межах температур: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70882D" w14:textId="77777777" w:rsidR="00BC387D" w:rsidRPr="001F274C" w:rsidRDefault="00BC387D" w:rsidP="00A97D45">
            <w:pPr>
              <w:pStyle w:val="a5"/>
              <w:ind w:left="11" w:right="10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від температури навколишнього середовища плюс не більше ніж 3 °С до температури не менше ніж + 450 °С 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2701" w14:textId="77777777" w:rsidR="00BC387D" w:rsidRPr="001F274C" w:rsidRDefault="00BC387D" w:rsidP="00A97D45">
            <w:pPr>
              <w:pStyle w:val="TableParagraph"/>
              <w:spacing w:line="25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Для дослідження сумішевих речовин, компоненти яких мають низькі та високі температури кипіння, можливість кондиціювання хроматографічної колонки з метою очищення фази від забруднень, що утворюються під час дослідження складних матриць</w:t>
            </w:r>
          </w:p>
        </w:tc>
      </w:tr>
      <w:tr w:rsidR="00BC387D" w:rsidRPr="00036842" w14:paraId="51D4A7AA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5CB" w14:textId="77777777" w:rsidR="00BC387D" w:rsidRPr="001F274C" w:rsidRDefault="00BC387D" w:rsidP="00A97D45">
            <w:pPr>
              <w:pStyle w:val="a8"/>
              <w:ind w:left="42" w:right="15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6F77" w14:textId="77777777" w:rsidR="00BC387D" w:rsidRPr="001F274C" w:rsidRDefault="00BC387D" w:rsidP="00A97D45">
            <w:pPr>
              <w:pStyle w:val="TableParagraph"/>
              <w:spacing w:line="247" w:lineRule="auto"/>
              <w:ind w:left="119" w:right="1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Час</w:t>
            </w:r>
            <w:r w:rsidRPr="001F274C">
              <w:rPr>
                <w:rFonts w:ascii="Times New Roman" w:hAnsi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охолодження</w:t>
            </w:r>
            <w:r w:rsidRPr="001F274C">
              <w:rPr>
                <w:rFonts w:ascii="Times New Roman" w:hAnsi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термостату</w:t>
            </w:r>
            <w:r w:rsidRPr="001F274C">
              <w:rPr>
                <w:rFonts w:ascii="Times New Roman" w:hAnsi="Times New Roman"/>
                <w:spacing w:val="16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колонок</w:t>
            </w:r>
            <w:r w:rsidRPr="001F274C">
              <w:rPr>
                <w:rFonts w:ascii="Times New Roman" w:hAnsi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газового</w:t>
            </w:r>
            <w:r w:rsidRPr="001F274C">
              <w:rPr>
                <w:rFonts w:ascii="Times New Roman" w:hAnsi="Times New Roman"/>
                <w:spacing w:val="39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хроматографу</w:t>
            </w:r>
            <w:r w:rsidRPr="001F274C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1F274C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+ 450 °С</w:t>
            </w:r>
            <w:r w:rsidRPr="001F274C">
              <w:rPr>
                <w:rFonts w:ascii="Times New Roman" w:hAnsi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</w:t>
            </w:r>
            <w:r w:rsidRPr="001F274C">
              <w:rPr>
                <w:rFonts w:ascii="Times New Roman" w:hAnsi="Times New Roman"/>
                <w:spacing w:val="13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+ 50 °С</w:t>
            </w:r>
            <w:r w:rsidRPr="001F274C">
              <w:rPr>
                <w:rFonts w:ascii="Times New Roman" w:hAnsi="Times New Roman"/>
                <w:spacing w:val="1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5CDF3B" w14:textId="77777777" w:rsidR="00BC387D" w:rsidRPr="001F274C" w:rsidRDefault="00BC387D" w:rsidP="00A97D45">
            <w:pPr>
              <w:pStyle w:val="a8"/>
              <w:spacing w:line="245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не</w:t>
            </w:r>
            <w:r w:rsidRPr="001F274C">
              <w:rPr>
                <w:rFonts w:ascii="Times New Roman" w:hAnsi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повинен</w:t>
            </w:r>
            <w:r w:rsidRPr="001F274C">
              <w:rPr>
                <w:rFonts w:ascii="Times New Roman" w:hAnsi="Times New Roman"/>
                <w:spacing w:val="28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перевищувати</w:t>
            </w:r>
            <w:r w:rsidRPr="001F274C">
              <w:rPr>
                <w:rFonts w:ascii="Times New Roman" w:hAnsi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1F274C">
              <w:rPr>
                <w:rFonts w:ascii="Times New Roman" w:hAnsi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хвилини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C9A59" w14:textId="77777777" w:rsidR="00BC387D" w:rsidRPr="001F274C" w:rsidRDefault="00BC387D" w:rsidP="00A97D45">
            <w:pPr>
              <w:ind w:left="95" w:right="13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>Для зменшення часу охолодження, що дозволяє: запобігти руйнуванню рідкої фази хроматографічної колонки від пошкоджень під час охолодження;</w:t>
            </w:r>
          </w:p>
          <w:p w14:paraId="15EA1FDA" w14:textId="77777777" w:rsidR="00BC387D" w:rsidRPr="001F274C" w:rsidRDefault="00BC387D" w:rsidP="00A97D45">
            <w:pPr>
              <w:pStyle w:val="TableParagraph"/>
              <w:spacing w:line="25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зменшити загальний час аналізу однієї проби, що дозволяє скоротити час дослідження серії речовин у випадку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багатооб’єктних</w:t>
            </w:r>
            <w:proofErr w:type="spellEnd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судових експертиз</w:t>
            </w:r>
          </w:p>
        </w:tc>
      </w:tr>
      <w:tr w:rsidR="00BC387D" w:rsidRPr="00036842" w14:paraId="74CCF0C1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ACF" w14:textId="77777777" w:rsidR="00BC387D" w:rsidRPr="001F274C" w:rsidRDefault="00BC387D" w:rsidP="00A97D45">
            <w:pPr>
              <w:pStyle w:val="a8"/>
              <w:ind w:left="42" w:right="1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902E" w14:textId="77777777" w:rsidR="00BC387D" w:rsidRPr="001F274C" w:rsidRDefault="00BC387D" w:rsidP="00A97D45">
            <w:pPr>
              <w:pStyle w:val="TableParagraph"/>
              <w:spacing w:line="246" w:lineRule="auto"/>
              <w:ind w:left="119" w:right="10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Газовий хроматограф повинен забезпечувати відтворюваність за часом утримання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3FD42E" w14:textId="77777777" w:rsidR="00BC387D" w:rsidRPr="001F274C" w:rsidRDefault="00BC387D" w:rsidP="00A97D45">
            <w:pPr>
              <w:pStyle w:val="TableParagraph"/>
              <w:spacing w:line="248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не більше 0,0008 хв. та за площею не більше 1 % СКВ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BCDA4" w14:textId="77777777" w:rsidR="00BC387D" w:rsidRPr="001F274C" w:rsidRDefault="00BC387D" w:rsidP="00A97D45">
            <w:pPr>
              <w:pStyle w:val="TableParagraph"/>
              <w:spacing w:line="25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Для забезпечення якості вимірювань під час діагностичних та ідентифікаційних досліджень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аналітів</w:t>
            </w:r>
            <w:proofErr w:type="spellEnd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, у тому числі у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слідових</w:t>
            </w:r>
            <w:proofErr w:type="spellEnd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кількостях на межі детектування, а також проведенні кількісного аналізу</w:t>
            </w:r>
          </w:p>
        </w:tc>
      </w:tr>
      <w:tr w:rsidR="00BC387D" w:rsidRPr="00036842" w14:paraId="3564550B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6B1" w14:textId="77777777" w:rsidR="00BC387D" w:rsidRPr="001F274C" w:rsidRDefault="00BC387D" w:rsidP="00A97D45">
            <w:pPr>
              <w:pStyle w:val="a8"/>
              <w:ind w:left="42" w:right="1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ACC" w14:textId="77777777" w:rsidR="00BC387D" w:rsidRPr="001F274C" w:rsidRDefault="00BC387D" w:rsidP="00A97D45">
            <w:pPr>
              <w:pStyle w:val="TableParagraph"/>
              <w:spacing w:line="246" w:lineRule="auto"/>
              <w:ind w:left="119" w:right="10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Кількість ступенів програмування температури в термостаті колонок  повинна бути 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858FBF" w14:textId="77777777" w:rsidR="00BC387D" w:rsidRPr="001F274C" w:rsidRDefault="00BC387D" w:rsidP="00A97D45">
            <w:pPr>
              <w:pStyle w:val="TableParagraph"/>
              <w:spacing w:line="248" w:lineRule="auto"/>
              <w:ind w:left="11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не менше ніж 30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871D9" w14:textId="77777777" w:rsidR="00BC387D" w:rsidRPr="001F274C" w:rsidRDefault="00BC387D" w:rsidP="00A97D45">
            <w:pPr>
              <w:pStyle w:val="TableParagraph"/>
              <w:spacing w:line="25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Для забезпечення високого ступеня розділення споріднених речовин</w:t>
            </w:r>
          </w:p>
        </w:tc>
      </w:tr>
      <w:tr w:rsidR="00BC387D" w:rsidRPr="00036842" w14:paraId="7CB0C53B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E36" w14:textId="77777777" w:rsidR="00BC387D" w:rsidRPr="001F274C" w:rsidRDefault="00BC387D" w:rsidP="00A97D45">
            <w:pPr>
              <w:pStyle w:val="a8"/>
              <w:spacing w:line="250" w:lineRule="exact"/>
              <w:ind w:left="42"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7F0" w14:textId="77777777" w:rsidR="00BC387D" w:rsidRPr="001F274C" w:rsidRDefault="00BC387D" w:rsidP="00A97D45">
            <w:pPr>
              <w:pStyle w:val="TableParagraph"/>
              <w:spacing w:line="245" w:lineRule="auto"/>
              <w:ind w:left="119" w:right="1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Газовий</w:t>
            </w:r>
            <w:r w:rsidRPr="001F274C"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хроматограф повинен бути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оснащений</w:t>
            </w:r>
            <w:r w:rsidRPr="001F274C">
              <w:rPr>
                <w:rFonts w:ascii="Times New Roman" w:hAnsi="Times New Roman"/>
                <w:spacing w:val="31"/>
                <w:w w:val="10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3FFF18B9" w14:textId="77777777" w:rsidR="00BC387D" w:rsidRPr="001F274C" w:rsidRDefault="00BC387D" w:rsidP="00A97D45">
            <w:pPr>
              <w:pStyle w:val="a8"/>
              <w:spacing w:line="245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випаровувачем</w:t>
            </w:r>
            <w:proofErr w:type="spellEnd"/>
            <w:r w:rsidRPr="001F274C">
              <w:rPr>
                <w:rFonts w:ascii="Times New Roman" w:hAnsi="Times New Roman"/>
                <w:spacing w:val="3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для</w:t>
            </w:r>
            <w:r w:rsidRPr="001F274C">
              <w:rPr>
                <w:rFonts w:ascii="Times New Roman" w:hAnsi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роботи</w:t>
            </w:r>
            <w:r w:rsidRPr="001F274C">
              <w:rPr>
                <w:rFonts w:ascii="Times New Roman" w:hAnsi="Times New Roman"/>
                <w:spacing w:val="13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1F274C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режимах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2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1F274C">
              <w:rPr>
                <w:rFonts w:ascii="Times New Roman" w:hAnsi="Times New Roman"/>
                <w:spacing w:val="1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поділом</w:t>
            </w:r>
            <w:r w:rsidRPr="001F274C">
              <w:rPr>
                <w:rFonts w:ascii="Times New Roman" w:hAnsi="Times New Roman"/>
                <w:spacing w:val="43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та без</w:t>
            </w:r>
            <w:r w:rsidRPr="001F274C">
              <w:rPr>
                <w:rFonts w:ascii="Times New Roman" w:hAnsi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поділу</w:t>
            </w:r>
            <w:r w:rsidRPr="001F274C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потоків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6458D5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Режим вводу з поділом потоку дозволяє здійснювати введення до колонки лише частини проби, що позитивно впливає на якість хроматографічного розподілення, стійкість калібрувальних графіків та не перевантажує сорбент, режим без поділу потоку для виявлення 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>слідових</w:t>
            </w:r>
            <w:proofErr w:type="spellEnd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кількостей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>аналітів</w:t>
            </w:r>
            <w:proofErr w:type="spellEnd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складних матрицях</w:t>
            </w:r>
          </w:p>
        </w:tc>
      </w:tr>
      <w:tr w:rsidR="00BC387D" w:rsidRPr="00036842" w14:paraId="320A890B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12E" w14:textId="77777777" w:rsidR="00BC387D" w:rsidRPr="001F274C" w:rsidRDefault="00BC387D" w:rsidP="00A97D45">
            <w:pPr>
              <w:pStyle w:val="a8"/>
              <w:spacing w:line="255" w:lineRule="exact"/>
              <w:ind w:left="42" w:right="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2.1.7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B839" w14:textId="77777777" w:rsidR="00BC387D" w:rsidRPr="001F274C" w:rsidRDefault="00BC387D" w:rsidP="00A97D45">
            <w:pPr>
              <w:pStyle w:val="a8"/>
              <w:tabs>
                <w:tab w:val="left" w:pos="1654"/>
                <w:tab w:val="left" w:pos="2746"/>
                <w:tab w:val="left" w:pos="4213"/>
                <w:tab w:val="left" w:pos="5170"/>
              </w:tabs>
              <w:spacing w:line="243" w:lineRule="auto"/>
              <w:ind w:left="119" w:right="1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Випаровувач</w:t>
            </w:r>
            <w:proofErr w:type="spellEnd"/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повинен забезпечувати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роботу з</w:t>
            </w:r>
            <w:r w:rsidRPr="001F274C">
              <w:rPr>
                <w:rFonts w:ascii="Times New Roman" w:hAnsi="Times New Roman"/>
                <w:spacing w:val="37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максимальною</w:t>
            </w:r>
            <w:r w:rsidRPr="001F274C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температурою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F851343" w14:textId="77777777" w:rsidR="00BC387D" w:rsidRPr="001F274C" w:rsidRDefault="00BC387D" w:rsidP="00A97D45">
            <w:pPr>
              <w:pStyle w:val="a8"/>
              <w:spacing w:line="243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не менше ніж</w:t>
            </w:r>
            <w:r w:rsidRPr="001F274C">
              <w:rPr>
                <w:rFonts w:ascii="Times New Roman" w:hAnsi="Times New Roman"/>
                <w:spacing w:val="2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+ 400</w:t>
            </w:r>
            <w:r w:rsidRPr="001F274C">
              <w:rPr>
                <w:rFonts w:ascii="Times New Roman" w:hAnsi="Times New Roman"/>
                <w:spacing w:val="25"/>
                <w:sz w:val="24"/>
                <w:szCs w:val="24"/>
                <w:lang w:val="uk-UA"/>
              </w:rPr>
              <w:t> 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°С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40BFCA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Для моментального випаровування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>аналітів</w:t>
            </w:r>
            <w:proofErr w:type="spellEnd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 високими температурами кипіння (речовини хімічних виробництв, забруднюючі речовини), дослідження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>висококиплячих</w:t>
            </w:r>
            <w:proofErr w:type="spellEnd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компонентів</w:t>
            </w:r>
          </w:p>
        </w:tc>
      </w:tr>
      <w:tr w:rsidR="00BC387D" w:rsidRPr="00036842" w14:paraId="20D02843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A9C" w14:textId="77777777" w:rsidR="00BC387D" w:rsidRPr="001F274C" w:rsidRDefault="00BC387D" w:rsidP="00A97D45">
            <w:pPr>
              <w:ind w:left="42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2.1.8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84AD" w14:textId="77777777" w:rsidR="00BC387D" w:rsidRPr="001F274C" w:rsidRDefault="00BC387D" w:rsidP="00A97D45">
            <w:pPr>
              <w:pStyle w:val="a8"/>
              <w:tabs>
                <w:tab w:val="left" w:pos="1654"/>
                <w:tab w:val="left" w:pos="2746"/>
                <w:tab w:val="left" w:pos="4213"/>
                <w:tab w:val="left" w:pos="5170"/>
              </w:tabs>
              <w:spacing w:line="243" w:lineRule="auto"/>
              <w:ind w:left="119" w:right="10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Газовий</w:t>
            </w:r>
            <w:r w:rsidRPr="001F274C"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хроматограф повинен бути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оснащений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3339D12B" w14:textId="77777777" w:rsidR="00BC387D" w:rsidRPr="001F274C" w:rsidRDefault="00BC387D" w:rsidP="00A97D45">
            <w:pPr>
              <w:pStyle w:val="a8"/>
              <w:spacing w:line="243" w:lineRule="auto"/>
              <w:ind w:left="11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Cs/>
                <w:spacing w:val="-3"/>
                <w:sz w:val="24"/>
                <w:szCs w:val="24"/>
                <w:lang w:val="uk-UA"/>
              </w:rPr>
              <w:t>дозатором</w:t>
            </w:r>
            <w:r w:rsidRPr="001F27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рідких</w:t>
            </w:r>
            <w:r w:rsidRPr="001F27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зразків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1A1CD0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Для автоматичного введення проби різного об’єму до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>випаровувача</w:t>
            </w:r>
            <w:proofErr w:type="spellEnd"/>
          </w:p>
        </w:tc>
      </w:tr>
      <w:tr w:rsidR="00BC387D" w:rsidRPr="00036842" w14:paraId="4AEDDCAA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5DDD" w14:textId="77777777" w:rsidR="00BC387D" w:rsidRPr="001F274C" w:rsidRDefault="00BC387D" w:rsidP="00A97D45">
            <w:pPr>
              <w:ind w:left="42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2.1.9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EB16" w14:textId="77777777" w:rsidR="00BC387D" w:rsidRPr="001F274C" w:rsidRDefault="00BC387D" w:rsidP="00A97D45">
            <w:pPr>
              <w:pStyle w:val="TableParagraph"/>
              <w:spacing w:line="245" w:lineRule="auto"/>
              <w:ind w:left="119" w:right="10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Автоматичний дозатор повинен мати можливість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1A5D71F4" w14:textId="77777777" w:rsidR="00BC387D" w:rsidRPr="001F274C" w:rsidRDefault="00BC387D" w:rsidP="00A97D45">
            <w:pPr>
              <w:pStyle w:val="a8"/>
              <w:spacing w:line="245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промивати шприц до і після введення зразку або здійснювати послідовну промивку за допомогою не менш ніж двох різних розчинників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E951A5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Для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>мінімалізації</w:t>
            </w:r>
            <w:proofErr w:type="spellEnd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можливої контамінації під час дослідження речовин</w:t>
            </w:r>
          </w:p>
        </w:tc>
      </w:tr>
      <w:tr w:rsidR="00BC387D" w:rsidRPr="00036842" w14:paraId="03AB9543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8AA" w14:textId="77777777" w:rsidR="00BC387D" w:rsidRPr="001F274C" w:rsidRDefault="00BC387D" w:rsidP="00A97D45">
            <w:pPr>
              <w:ind w:left="42"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2.1.10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729B" w14:textId="77777777" w:rsidR="00BC387D" w:rsidRPr="001F274C" w:rsidRDefault="00BC387D" w:rsidP="00A97D45">
            <w:pPr>
              <w:pStyle w:val="a8"/>
              <w:tabs>
                <w:tab w:val="left" w:pos="2103"/>
                <w:tab w:val="left" w:pos="3416"/>
                <w:tab w:val="left" w:pos="4789"/>
              </w:tabs>
              <w:spacing w:line="248" w:lineRule="auto"/>
              <w:ind w:left="119" w:right="1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Автоматичний дозатор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повинен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мати</w:t>
            </w:r>
            <w:r w:rsidRPr="001F274C">
              <w:rPr>
                <w:rFonts w:ascii="Times New Roman" w:hAnsi="Times New Roman"/>
                <w:spacing w:val="39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розширення</w:t>
            </w:r>
            <w:r w:rsidRPr="001F274C">
              <w:rPr>
                <w:rFonts w:ascii="Times New Roman" w:hAnsi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щонайменше</w:t>
            </w:r>
            <w:r w:rsidRPr="001F274C">
              <w:rPr>
                <w:rFonts w:ascii="Times New Roman" w:hAnsi="Times New Roman"/>
                <w:spacing w:val="17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0C987DC7" w14:textId="77777777" w:rsidR="00BC387D" w:rsidRPr="001F274C" w:rsidRDefault="00BC387D" w:rsidP="00A97D45">
            <w:pPr>
              <w:pStyle w:val="a8"/>
              <w:spacing w:line="248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  <w:r w:rsidRPr="001F274C">
              <w:rPr>
                <w:rFonts w:ascii="Times New Roman" w:hAnsi="Times New Roman"/>
                <w:spacing w:val="15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150</w:t>
            </w:r>
            <w:r w:rsidRPr="001F274C">
              <w:rPr>
                <w:rFonts w:ascii="Times New Roman" w:hAnsi="Times New Roman"/>
                <w:spacing w:val="1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віал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1DEA1F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>Для можливості дослідження серії речовин</w:t>
            </w:r>
          </w:p>
        </w:tc>
      </w:tr>
      <w:tr w:rsidR="00BC387D" w:rsidRPr="001F274C" w14:paraId="2311DFE9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D154" w14:textId="77777777" w:rsidR="00BC387D" w:rsidRPr="001F274C" w:rsidRDefault="00BC387D" w:rsidP="00A97D45">
            <w:pPr>
              <w:pStyle w:val="TableParagraph"/>
              <w:spacing w:line="262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60E1" w14:textId="77777777" w:rsidR="00BC387D" w:rsidRPr="001F274C" w:rsidRDefault="00BC387D" w:rsidP="00A97D45">
            <w:pPr>
              <w:pStyle w:val="TableParagraph"/>
              <w:tabs>
                <w:tab w:val="left" w:pos="1455"/>
                <w:tab w:val="left" w:pos="4302"/>
                <w:tab w:val="left" w:pos="5187"/>
              </w:tabs>
              <w:spacing w:line="241" w:lineRule="auto"/>
              <w:ind w:left="97" w:right="9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Детектор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мас-спектрометричний </w:t>
            </w:r>
            <w:r w:rsidRPr="001F274C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(далі </w:t>
            </w: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1F274C">
              <w:rPr>
                <w:rFonts w:ascii="Times New Roman" w:hAnsi="Times New Roman"/>
                <w:b/>
                <w:spacing w:val="35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детектор)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7D0157A6" w14:textId="77777777" w:rsidR="00BC387D" w:rsidRPr="001F274C" w:rsidRDefault="00BC387D" w:rsidP="00A97D45">
            <w:pPr>
              <w:pStyle w:val="TableParagraph"/>
              <w:spacing w:line="262" w:lineRule="exact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1F274C">
              <w:rPr>
                <w:rFonts w:ascii="Times New Roman" w:hAnsi="Times New Roman"/>
                <w:b/>
                <w:spacing w:val="7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8C792F" w14:textId="77777777" w:rsidR="00BC387D" w:rsidRPr="001F274C" w:rsidRDefault="00BC387D" w:rsidP="00A97D45">
            <w:pPr>
              <w:pStyle w:val="TableParagraph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387D" w:rsidRPr="001F274C" w14:paraId="0631DD0C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D54" w14:textId="77777777" w:rsidR="00BC387D" w:rsidRPr="001F274C" w:rsidRDefault="00BC387D" w:rsidP="00A97D45">
            <w:pPr>
              <w:pStyle w:val="TableParagraph"/>
              <w:spacing w:line="25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2.2.1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EDB" w14:textId="77777777" w:rsidR="00BC387D" w:rsidRPr="001F274C" w:rsidRDefault="00BC387D" w:rsidP="00A97D45">
            <w:pPr>
              <w:pStyle w:val="TableParagraph"/>
              <w:tabs>
                <w:tab w:val="left" w:pos="2830"/>
                <w:tab w:val="left" w:pos="4146"/>
              </w:tabs>
              <w:spacing w:line="247" w:lineRule="auto"/>
              <w:ind w:left="97" w:right="8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Детектор повинен мати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137C5D78" w14:textId="77777777" w:rsidR="00BC387D" w:rsidRPr="001F274C" w:rsidRDefault="00BC387D" w:rsidP="00A97D45">
            <w:pPr>
              <w:pStyle w:val="TableParagraph"/>
              <w:spacing w:line="248" w:lineRule="auto"/>
              <w:ind w:left="7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джерело електронної іонізації (ЕІ)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1A8A21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z w:val="24"/>
                <w:szCs w:val="24"/>
              </w:rPr>
              <w:t>Для можливості забезпечувати отримувати</w:t>
            </w:r>
          </w:p>
        </w:tc>
      </w:tr>
      <w:tr w:rsidR="00BC387D" w:rsidRPr="00036842" w14:paraId="64DA473A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CCA8" w14:textId="77777777" w:rsidR="00BC387D" w:rsidRPr="001F274C" w:rsidRDefault="00BC387D" w:rsidP="00A97D45">
            <w:pPr>
              <w:pStyle w:val="TableParagraph"/>
              <w:spacing w:line="248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2.2.2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24D2" w14:textId="77777777" w:rsidR="00BC387D" w:rsidRPr="001F274C" w:rsidRDefault="00BC387D" w:rsidP="00A97D45">
            <w:pPr>
              <w:pStyle w:val="TableParagraph"/>
              <w:spacing w:line="248" w:lineRule="auto"/>
              <w:ind w:left="97" w:right="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Детектор повинен забезпечувати сканування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мас</w:t>
            </w:r>
            <w:r w:rsidRPr="001F274C">
              <w:rPr>
                <w:rFonts w:ascii="Times New Roman" w:hAnsi="Times New Roman"/>
                <w:spacing w:val="45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1F274C">
              <w:rPr>
                <w:rFonts w:ascii="Times New Roman" w:hAnsi="Times New Roman"/>
                <w:spacing w:val="45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діапазоні</w:t>
            </w:r>
            <w:r w:rsidRPr="001F274C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09EA5353" w14:textId="77777777" w:rsidR="00BC387D" w:rsidRPr="001F274C" w:rsidRDefault="00BC387D" w:rsidP="00A97D45">
            <w:pPr>
              <w:pStyle w:val="TableParagraph"/>
              <w:spacing w:line="248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1F274C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вужче</w:t>
            </w:r>
            <w:r w:rsidRPr="001F274C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ніж</w:t>
            </w:r>
            <w:r w:rsidRPr="001F274C">
              <w:rPr>
                <w:rFonts w:ascii="Times New Roman" w:hAnsi="Times New Roman"/>
                <w:spacing w:val="1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1F274C">
              <w:rPr>
                <w:rFonts w:ascii="Times New Roman" w:hAnsi="Times New Roman"/>
                <w:spacing w:val="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а.о.м</w:t>
            </w:r>
            <w:proofErr w:type="spellEnd"/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-</w:t>
            </w:r>
            <w:r w:rsidRPr="001F274C">
              <w:rPr>
                <w:rFonts w:ascii="Times New Roman" w:hAnsi="Times New Roman"/>
                <w:spacing w:val="8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1000</w:t>
            </w:r>
            <w:r w:rsidRPr="001F274C">
              <w:rPr>
                <w:rFonts w:ascii="Times New Roman" w:hAnsi="Times New Roman"/>
                <w:spacing w:val="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а.о.м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8B521E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eastAsia="Times New Roman" w:hAnsi="Times New Roman"/>
                <w:sz w:val="24"/>
                <w:szCs w:val="24"/>
              </w:rPr>
              <w:t xml:space="preserve">Для дослідження фрагментів молекул у широкому діапазоні відношення маси фрагменту до її заряду (m/z), що утворюються під  час дослідження речовин у </w:t>
            </w:r>
            <w:proofErr w:type="spellStart"/>
            <w:r w:rsidRPr="001F274C">
              <w:rPr>
                <w:rFonts w:ascii="Times New Roman" w:eastAsia="Times New Roman" w:hAnsi="Times New Roman"/>
                <w:sz w:val="24"/>
                <w:szCs w:val="24"/>
              </w:rPr>
              <w:t>слідових</w:t>
            </w:r>
            <w:proofErr w:type="spellEnd"/>
            <w:r w:rsidRPr="001F274C">
              <w:rPr>
                <w:rFonts w:ascii="Times New Roman" w:eastAsia="Times New Roman" w:hAnsi="Times New Roman"/>
                <w:sz w:val="24"/>
                <w:szCs w:val="24"/>
              </w:rPr>
              <w:t xml:space="preserve"> концентраціях, дослідження термічно нестабільних речовин (наркотичні засоби, психотропні речовини, речовини хімічних виробництв, забруднюючі речовини)</w:t>
            </w:r>
          </w:p>
        </w:tc>
      </w:tr>
      <w:tr w:rsidR="00BC387D" w:rsidRPr="00036842" w14:paraId="4E14C006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F81" w14:textId="77777777" w:rsidR="00BC387D" w:rsidRPr="001F274C" w:rsidRDefault="00BC387D" w:rsidP="00A97D45">
            <w:pPr>
              <w:pStyle w:val="TableParagraph"/>
              <w:spacing w:line="253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2.2.3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CC3" w14:textId="77777777" w:rsidR="00BC387D" w:rsidRPr="001F274C" w:rsidRDefault="00BC387D" w:rsidP="00A97D45">
            <w:pPr>
              <w:pStyle w:val="TableParagraph"/>
              <w:tabs>
                <w:tab w:val="left" w:pos="2830"/>
                <w:tab w:val="left" w:pos="4146"/>
              </w:tabs>
              <w:spacing w:line="247" w:lineRule="auto"/>
              <w:ind w:left="97" w:right="8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Співвідношення сингал-шум детектору при EI-скануванні повинно бути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5A13F7D2" w14:textId="77777777" w:rsidR="00BC387D" w:rsidRPr="001F274C" w:rsidRDefault="00BC387D" w:rsidP="00A97D45">
            <w:pPr>
              <w:pStyle w:val="TableParagraph"/>
              <w:spacing w:line="245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не менше ніж 2000:1 (за умов стандартного сканування при номінальній масі іону 272,0 при концентрації 1 </w:t>
            </w:r>
            <w:proofErr w:type="spellStart"/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пг</w:t>
            </w:r>
            <w:proofErr w:type="spellEnd"/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/мкл </w:t>
            </w:r>
            <w:proofErr w:type="spellStart"/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октафторнафталіну</w:t>
            </w:r>
            <w:proofErr w:type="spellEnd"/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170B2E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Для забезпечення якості вимірювань, у тому числі під час виявлення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>слідових</w:t>
            </w:r>
            <w:proofErr w:type="spellEnd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кількостей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>аналітів</w:t>
            </w:r>
            <w:proofErr w:type="spellEnd"/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складних матрицях</w:t>
            </w:r>
          </w:p>
        </w:tc>
      </w:tr>
      <w:tr w:rsidR="00BC387D" w:rsidRPr="00036842" w14:paraId="59C79C73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7A1" w14:textId="77777777" w:rsidR="00BC387D" w:rsidRPr="001F274C" w:rsidRDefault="00BC387D" w:rsidP="00A97D45">
            <w:pPr>
              <w:pStyle w:val="TableParagraph"/>
              <w:spacing w:line="25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2.2.4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FF9" w14:textId="77777777" w:rsidR="00BC387D" w:rsidRPr="001F274C" w:rsidRDefault="00BC387D" w:rsidP="00A97D45">
            <w:pPr>
              <w:pStyle w:val="TableParagraph"/>
              <w:tabs>
                <w:tab w:val="left" w:pos="1345"/>
                <w:tab w:val="left" w:pos="2509"/>
                <w:tab w:val="left" w:pos="4249"/>
              </w:tabs>
              <w:spacing w:line="245" w:lineRule="auto"/>
              <w:ind w:left="97" w:right="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Детектор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повинен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забезпечувати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швидкість</w:t>
            </w:r>
            <w:r w:rsidRPr="001F274C">
              <w:rPr>
                <w:rFonts w:ascii="Times New Roman" w:hAnsi="Times New Roman"/>
                <w:spacing w:val="41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електронного</w:t>
            </w:r>
            <w:r w:rsidRPr="001F274C">
              <w:rPr>
                <w:rFonts w:ascii="Times New Roman" w:hAnsi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сканування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54B86E0B" w14:textId="77777777" w:rsidR="00BC387D" w:rsidRPr="001F274C" w:rsidRDefault="00BC387D" w:rsidP="00A97D45">
            <w:pPr>
              <w:pStyle w:val="TableParagraph"/>
              <w:spacing w:line="245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не менше ніж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20000</w:t>
            </w:r>
            <w:r w:rsidRPr="001F274C">
              <w:rPr>
                <w:rFonts w:ascii="Times New Roman" w:hAnsi="Times New Roman"/>
                <w:spacing w:val="2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а.о.м</w:t>
            </w:r>
            <w:proofErr w:type="spellEnd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./с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628CFD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z w:val="24"/>
                <w:szCs w:val="24"/>
              </w:rPr>
              <w:t xml:space="preserve">Забезпечуватиме формуванню більш інформаційних спектрів </w:t>
            </w:r>
            <w:proofErr w:type="spellStart"/>
            <w:r w:rsidRPr="001F274C">
              <w:rPr>
                <w:rFonts w:ascii="Times New Roman" w:hAnsi="Times New Roman"/>
                <w:sz w:val="24"/>
                <w:szCs w:val="24"/>
              </w:rPr>
              <w:t>аналітів</w:t>
            </w:r>
            <w:proofErr w:type="spellEnd"/>
          </w:p>
        </w:tc>
      </w:tr>
      <w:tr w:rsidR="00BC387D" w:rsidRPr="00036842" w14:paraId="776859DE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01C" w14:textId="77777777" w:rsidR="00BC387D" w:rsidRPr="001F274C" w:rsidRDefault="00BC387D" w:rsidP="00A97D45">
            <w:pPr>
              <w:pStyle w:val="TableParagraph"/>
              <w:spacing w:line="250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2.2.5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770" w14:textId="77777777" w:rsidR="00BC387D" w:rsidRPr="001F274C" w:rsidRDefault="00BC387D" w:rsidP="00A97D45">
            <w:pPr>
              <w:pStyle w:val="TableParagraph"/>
              <w:tabs>
                <w:tab w:val="left" w:pos="1316"/>
                <w:tab w:val="left" w:pos="2451"/>
                <w:tab w:val="left" w:pos="4160"/>
                <w:tab w:val="left" w:pos="5154"/>
              </w:tabs>
              <w:spacing w:line="245" w:lineRule="auto"/>
              <w:ind w:left="97" w:right="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Детектор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повинен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забезпечувати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роботу в</w:t>
            </w:r>
            <w:r w:rsidRPr="001F274C">
              <w:rPr>
                <w:rFonts w:ascii="Times New Roman" w:hAnsi="Times New Roman"/>
                <w:spacing w:val="35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режимах</w:t>
            </w:r>
            <w:r w:rsidRPr="001F274C">
              <w:rPr>
                <w:rFonts w:ascii="Times New Roman" w:hAnsi="Times New Roman"/>
                <w:spacing w:val="47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2603916E" w14:textId="77777777" w:rsidR="00BC387D" w:rsidRPr="001F274C" w:rsidRDefault="00BC387D" w:rsidP="00A97D45">
            <w:pPr>
              <w:pStyle w:val="TableParagraph"/>
              <w:spacing w:line="245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цільового</w:t>
            </w:r>
            <w:r w:rsidRPr="001F274C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визначення</w:t>
            </w:r>
            <w:r w:rsidRPr="001F274C">
              <w:rPr>
                <w:rFonts w:ascii="Times New Roman" w:hAnsi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іонів</w:t>
            </w:r>
            <w:r w:rsidRPr="001F274C">
              <w:rPr>
                <w:rFonts w:ascii="Times New Roman" w:hAnsi="Times New Roman"/>
                <w:spacing w:val="2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(SIM) та сканування (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>SCAN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EEF636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z w:val="24"/>
                <w:szCs w:val="24"/>
              </w:rPr>
              <w:t xml:space="preserve">Для можливості проводити загальний скринінг органічних компонентів у зразках, а також забезпечувати пошук конкретних </w:t>
            </w:r>
            <w:proofErr w:type="spellStart"/>
            <w:r w:rsidRPr="001F274C">
              <w:rPr>
                <w:rFonts w:ascii="Times New Roman" w:hAnsi="Times New Roman"/>
                <w:sz w:val="24"/>
                <w:szCs w:val="24"/>
              </w:rPr>
              <w:t>сполук</w:t>
            </w:r>
            <w:proofErr w:type="spellEnd"/>
            <w:r w:rsidRPr="001F274C">
              <w:rPr>
                <w:rFonts w:ascii="Times New Roman" w:hAnsi="Times New Roman"/>
                <w:sz w:val="24"/>
                <w:szCs w:val="24"/>
              </w:rPr>
              <w:t xml:space="preserve"> за іонами</w:t>
            </w:r>
          </w:p>
        </w:tc>
      </w:tr>
      <w:tr w:rsidR="00BC387D" w:rsidRPr="00036842" w14:paraId="08282D27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B59" w14:textId="77777777" w:rsidR="00BC387D" w:rsidRPr="001F274C" w:rsidRDefault="00BC387D" w:rsidP="00A97D45">
            <w:pPr>
              <w:pStyle w:val="TableParagraph"/>
              <w:spacing w:line="255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F5C" w14:textId="77777777" w:rsidR="00BC387D" w:rsidRPr="001F274C" w:rsidRDefault="00BC387D" w:rsidP="00A97D45">
            <w:pPr>
              <w:pStyle w:val="TableParagraph"/>
              <w:tabs>
                <w:tab w:val="left" w:pos="2053"/>
                <w:tab w:val="left" w:pos="3961"/>
              </w:tabs>
              <w:spacing w:before="2" w:line="246" w:lineRule="auto"/>
              <w:ind w:left="97" w:right="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Науково-дослідний</w:t>
            </w:r>
            <w:r w:rsidRPr="001F274C">
              <w:rPr>
                <w:rFonts w:ascii="Times New Roman" w:hAnsi="Times New Roman"/>
                <w:b/>
                <w:spacing w:val="4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комплекс</w:t>
            </w:r>
            <w:r w:rsidRPr="001F274C">
              <w:rPr>
                <w:rFonts w:ascii="Times New Roman" w:hAnsi="Times New Roman"/>
                <w:b/>
                <w:spacing w:val="4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хромато</w:t>
            </w:r>
            <w:proofErr w:type="spellEnd"/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-мас-</w:t>
            </w:r>
            <w:r w:rsidRPr="001F274C">
              <w:rPr>
                <w:rFonts w:ascii="Times New Roman" w:hAnsi="Times New Roman"/>
                <w:b/>
                <w:spacing w:val="37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спектрометрії</w:t>
            </w:r>
            <w:r w:rsidRPr="001F274C">
              <w:rPr>
                <w:rFonts w:ascii="Times New Roman" w:hAnsi="Times New Roman"/>
                <w:b/>
                <w:spacing w:val="5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повинен</w:t>
            </w:r>
            <w:r w:rsidRPr="001F274C">
              <w:rPr>
                <w:rFonts w:ascii="Times New Roman" w:hAnsi="Times New Roman"/>
                <w:b/>
                <w:spacing w:val="10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постачатися</w:t>
            </w:r>
            <w:r w:rsidRPr="001F274C">
              <w:rPr>
                <w:rFonts w:ascii="Times New Roman" w:hAnsi="Times New Roman"/>
                <w:b/>
                <w:spacing w:val="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із</w:t>
            </w:r>
            <w:r w:rsidRPr="001F274C">
              <w:rPr>
                <w:rFonts w:ascii="Times New Roman" w:hAnsi="Times New Roman"/>
                <w:b/>
                <w:spacing w:val="37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спеціальним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ліцензійним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програмним</w:t>
            </w:r>
            <w:r w:rsidRPr="001F274C">
              <w:rPr>
                <w:rFonts w:ascii="Times New Roman" w:hAnsi="Times New Roman"/>
                <w:b/>
                <w:spacing w:val="21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забезпеченням</w:t>
            </w:r>
            <w:r w:rsidRPr="001F274C">
              <w:rPr>
                <w:rFonts w:ascii="Times New Roman" w:hAnsi="Times New Roman"/>
                <w:b/>
                <w:spacing w:val="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для</w:t>
            </w:r>
            <w:r w:rsidRPr="001F274C">
              <w:rPr>
                <w:rFonts w:ascii="Times New Roman" w:hAnsi="Times New Roman"/>
                <w:b/>
                <w:spacing w:val="53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управління</w:t>
            </w:r>
            <w:r w:rsidRPr="001F274C">
              <w:rPr>
                <w:rFonts w:ascii="Times New Roman" w:hAnsi="Times New Roman"/>
                <w:b/>
                <w:spacing w:val="5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обладнанням, обробки</w:t>
            </w:r>
            <w:r w:rsidRPr="001F274C">
              <w:rPr>
                <w:rFonts w:ascii="Times New Roman" w:hAnsi="Times New Roman"/>
                <w:b/>
                <w:spacing w:val="4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хроматографічних</w:t>
            </w:r>
            <w:r w:rsidRPr="001F274C">
              <w:rPr>
                <w:rFonts w:ascii="Times New Roman" w:hAnsi="Times New Roman"/>
                <w:b/>
                <w:spacing w:val="39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та</w:t>
            </w:r>
            <w:r w:rsidRPr="001F274C">
              <w:rPr>
                <w:rFonts w:ascii="Times New Roman" w:hAnsi="Times New Roman"/>
                <w:b/>
                <w:spacing w:val="1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мас-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спектрометричних</w:t>
            </w:r>
            <w:r w:rsidRPr="001F274C">
              <w:rPr>
                <w:rFonts w:ascii="Times New Roman" w:hAnsi="Times New Roman"/>
                <w:b/>
                <w:spacing w:val="49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даних українською та/або англійською мовою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9B870CC" w14:textId="77777777" w:rsidR="00BC387D" w:rsidRPr="001F274C" w:rsidRDefault="00BC387D" w:rsidP="00A97D45">
            <w:pPr>
              <w:pStyle w:val="TableParagraph"/>
              <w:spacing w:before="2" w:line="245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1F274C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 xml:space="preserve">  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CC1AAD" w14:textId="77777777" w:rsidR="00BC387D" w:rsidRPr="001F274C" w:rsidRDefault="00BC387D" w:rsidP="00A97D45">
            <w:pPr>
              <w:pStyle w:val="TableParagraph"/>
              <w:spacing w:line="255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  <w:t>Для</w:t>
            </w:r>
            <w:r w:rsidRPr="001F274C">
              <w:rPr>
                <w:rFonts w:ascii="Times New Roman" w:hAnsi="Times New Roman"/>
                <w:bCs/>
                <w:spacing w:val="53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  <w:t>управління</w:t>
            </w:r>
            <w:r w:rsidRPr="001F274C">
              <w:rPr>
                <w:rFonts w:ascii="Times New Roman" w:hAnsi="Times New Roman"/>
                <w:bCs/>
                <w:spacing w:val="5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обладнанням</w:t>
            </w:r>
            <w:r w:rsidRPr="001F274C">
              <w:rPr>
                <w:rFonts w:ascii="Times New Roman" w:hAnsi="Times New Roman"/>
                <w:bCs/>
                <w:spacing w:val="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  <w:t>та</w:t>
            </w:r>
            <w:r w:rsidRPr="001F274C">
              <w:rPr>
                <w:rFonts w:ascii="Times New Roman" w:hAnsi="Times New Roman"/>
                <w:bCs/>
                <w:spacing w:val="27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обробки</w:t>
            </w:r>
            <w:r w:rsidRPr="001F274C">
              <w:rPr>
                <w:rFonts w:ascii="Times New Roman" w:hAnsi="Times New Roman"/>
                <w:bCs/>
                <w:spacing w:val="4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хроматографічних</w:t>
            </w:r>
            <w:r w:rsidRPr="001F274C">
              <w:rPr>
                <w:rFonts w:ascii="Times New Roman" w:hAnsi="Times New Roman"/>
                <w:bCs/>
                <w:spacing w:val="39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  <w:t>і</w:t>
            </w:r>
            <w:r w:rsidRPr="001F274C">
              <w:rPr>
                <w:rFonts w:ascii="Times New Roman" w:hAnsi="Times New Roman"/>
                <w:bCs/>
                <w:spacing w:val="1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  <w:t>мас-</w:t>
            </w:r>
            <w:r w:rsidRPr="001F274C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спектрометричних</w:t>
            </w:r>
            <w:r w:rsidRPr="001F274C">
              <w:rPr>
                <w:rFonts w:ascii="Times New Roman" w:hAnsi="Times New Roman"/>
                <w:bCs/>
                <w:spacing w:val="49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даних</w:t>
            </w:r>
          </w:p>
        </w:tc>
      </w:tr>
      <w:tr w:rsidR="00BC387D" w:rsidRPr="00036842" w14:paraId="1E55705A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D87" w14:textId="77777777" w:rsidR="00BC387D" w:rsidRPr="001F274C" w:rsidRDefault="00BC387D" w:rsidP="00A97D45">
            <w:pPr>
              <w:pStyle w:val="TableParagraph"/>
              <w:spacing w:line="248" w:lineRule="exact"/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BE6" w14:textId="77777777" w:rsidR="00BC387D" w:rsidRPr="001F274C" w:rsidRDefault="00BC387D" w:rsidP="00A97D45">
            <w:pPr>
              <w:pStyle w:val="TableParagraph"/>
              <w:tabs>
                <w:tab w:val="left" w:pos="2053"/>
                <w:tab w:val="left" w:pos="3961"/>
              </w:tabs>
              <w:spacing w:before="2" w:line="246" w:lineRule="auto"/>
              <w:ind w:left="97" w:right="8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Науково-дослідний комплекс </w:t>
            </w:r>
            <w:proofErr w:type="spellStart"/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хромато</w:t>
            </w:r>
            <w:proofErr w:type="spellEnd"/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-мас- спектрометрії повинен постачатися з комплектом бібліотек спектрів NIST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86797CF" w14:textId="77777777" w:rsidR="00BC387D" w:rsidRPr="001F274C" w:rsidRDefault="00BC387D" w:rsidP="00A97D45">
            <w:pPr>
              <w:pStyle w:val="TableParagraph"/>
              <w:spacing w:line="245" w:lineRule="auto"/>
              <w:ind w:left="7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 </w:t>
            </w:r>
            <w:r w:rsidRPr="001F274C">
              <w:rPr>
                <w:rFonts w:ascii="Times New Roman" w:hAnsi="Times New Roman"/>
                <w:b/>
                <w:spacing w:val="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37D78F" w14:textId="77777777" w:rsidR="00BC387D" w:rsidRPr="001F274C" w:rsidRDefault="00BC387D" w:rsidP="00A97D45">
            <w:pPr>
              <w:pStyle w:val="TableParagraph"/>
              <w:spacing w:line="248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скр</w:t>
            </w:r>
            <w:proofErr w:type="spellEnd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proofErr w:type="spellStart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нінгового</w:t>
            </w:r>
            <w:proofErr w:type="spellEnd"/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дослідження невідомих речовин</w:t>
            </w:r>
          </w:p>
        </w:tc>
      </w:tr>
      <w:tr w:rsidR="00BC387D" w:rsidRPr="00036842" w14:paraId="468E1014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F9A5" w14:textId="77777777" w:rsidR="00BC387D" w:rsidRPr="001F274C" w:rsidRDefault="00BC387D" w:rsidP="00A97D45">
            <w:pPr>
              <w:pStyle w:val="TableParagraph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DAF" w14:textId="77777777" w:rsidR="00BC387D" w:rsidRPr="001F274C" w:rsidRDefault="00BC387D" w:rsidP="00A97D45">
            <w:pPr>
              <w:pStyle w:val="TableParagraph"/>
              <w:spacing w:line="247" w:lineRule="auto"/>
              <w:ind w:left="97" w:right="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Науково-дослідний</w:t>
            </w:r>
            <w:r w:rsidRPr="001F274C">
              <w:rPr>
                <w:rFonts w:ascii="Times New Roman" w:hAnsi="Times New Roman"/>
                <w:b/>
                <w:spacing w:val="4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комплекс</w:t>
            </w:r>
            <w:r w:rsidRPr="001F274C">
              <w:rPr>
                <w:rFonts w:ascii="Times New Roman" w:hAnsi="Times New Roman"/>
                <w:b/>
                <w:spacing w:val="4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хромато</w:t>
            </w:r>
            <w:proofErr w:type="spellEnd"/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-мас-</w:t>
            </w:r>
            <w:r w:rsidRPr="001F274C">
              <w:rPr>
                <w:rFonts w:ascii="Times New Roman" w:hAnsi="Times New Roman"/>
                <w:b/>
                <w:spacing w:val="51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спектрометрії</w:t>
            </w:r>
            <w:r w:rsidRPr="001F274C">
              <w:rPr>
                <w:rFonts w:ascii="Times New Roman" w:hAnsi="Times New Roman"/>
                <w:b/>
                <w:spacing w:val="23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повинен</w:t>
            </w:r>
            <w:r w:rsidRPr="001F274C">
              <w:rPr>
                <w:rFonts w:ascii="Times New Roman" w:hAnsi="Times New Roman"/>
                <w:b/>
                <w:spacing w:val="30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постачатися</w:t>
            </w:r>
            <w:r w:rsidRPr="001F274C">
              <w:rPr>
                <w:rFonts w:ascii="Times New Roman" w:hAnsi="Times New Roman"/>
                <w:b/>
                <w:spacing w:val="25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разом</w:t>
            </w:r>
            <w:r w:rsidRPr="001F274C">
              <w:rPr>
                <w:rFonts w:ascii="Times New Roman" w:hAnsi="Times New Roman"/>
                <w:b/>
                <w:spacing w:val="26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із </w:t>
            </w: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комплектом матеріалів, що необхідні для запуску комплексу та введення його в експлуатацію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5C78AE3F" w14:textId="77777777" w:rsidR="00BC387D" w:rsidRPr="001F274C" w:rsidRDefault="00BC387D" w:rsidP="00A97D45">
            <w:pPr>
              <w:pStyle w:val="TableParagraph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 </w:t>
            </w:r>
            <w:r w:rsidRPr="001F274C">
              <w:rPr>
                <w:rFonts w:ascii="Times New Roman" w:hAnsi="Times New Roman"/>
                <w:b/>
                <w:spacing w:val="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C18167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z w:val="24"/>
                <w:szCs w:val="24"/>
              </w:rPr>
              <w:t>Для введення обладнання в експлуатацію</w:t>
            </w:r>
          </w:p>
        </w:tc>
      </w:tr>
      <w:tr w:rsidR="00BC387D" w:rsidRPr="00036842" w14:paraId="523AC138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9EE" w14:textId="77777777" w:rsidR="00BC387D" w:rsidRPr="001F274C" w:rsidRDefault="00BC387D" w:rsidP="00A97D45">
            <w:pPr>
              <w:pStyle w:val="TableParagraph"/>
              <w:spacing w:line="253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E110" w14:textId="77777777" w:rsidR="00BC387D" w:rsidRPr="001F274C" w:rsidRDefault="00BC387D" w:rsidP="00A97D4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27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Робоча станція на базі персонального комп’ютера повинна включати щонайменше такі складові:</w:t>
            </w:r>
          </w:p>
          <w:p w14:paraId="1500CEE0" w14:textId="77777777" w:rsidR="00BC387D" w:rsidRPr="001F274C" w:rsidRDefault="00BC387D" w:rsidP="00A97D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74C">
              <w:rPr>
                <w:rFonts w:ascii="Times New Roman" w:hAnsi="Times New Roman"/>
                <w:b/>
                <w:sz w:val="24"/>
                <w:szCs w:val="24"/>
              </w:rPr>
              <w:t>- системний блок, характеристики та комплектація якого не менше наступних: 6 ядерний процесор, оперативна пам’ять 16 GB, накопичувач 1000 GB, встановлена ліцензійна операційна система, що сумісна із програмним забезпеченням приладу;</w:t>
            </w:r>
          </w:p>
          <w:p w14:paraId="5B0D135C" w14:textId="77777777" w:rsidR="00BC387D" w:rsidRPr="001F274C" w:rsidRDefault="00BC387D" w:rsidP="00A97D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74C">
              <w:rPr>
                <w:rFonts w:ascii="Times New Roman" w:hAnsi="Times New Roman"/>
                <w:b/>
                <w:sz w:val="24"/>
                <w:szCs w:val="24"/>
              </w:rPr>
              <w:t>- монітор не менше ніж 24 дюйма, що забезпечує роздільну здатність 1920х1080;</w:t>
            </w:r>
          </w:p>
          <w:p w14:paraId="1FAC874E" w14:textId="77777777" w:rsidR="00BC387D" w:rsidRPr="001F274C" w:rsidRDefault="00BC387D" w:rsidP="00A97D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74C">
              <w:rPr>
                <w:rFonts w:ascii="Times New Roman" w:hAnsi="Times New Roman"/>
                <w:b/>
                <w:sz w:val="24"/>
                <w:szCs w:val="24"/>
              </w:rPr>
              <w:t>- клавіатура та маніпулятор;</w:t>
            </w:r>
          </w:p>
          <w:p w14:paraId="38CF7315" w14:textId="77777777" w:rsidR="00BC387D" w:rsidRPr="00036842" w:rsidRDefault="00BC387D" w:rsidP="00A97D45">
            <w:pPr>
              <w:pStyle w:val="TableParagraph"/>
              <w:spacing w:before="11" w:line="245" w:lineRule="auto"/>
              <w:ind w:right="8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 лазерний чорно-білий принтер А4 для роздруківки результатів, що забезпечує роздільну здатність друку 600 </w:t>
            </w:r>
            <w:r w:rsidRPr="001F274C">
              <w:rPr>
                <w:rFonts w:ascii="Times New Roman" w:hAnsi="Times New Roman"/>
                <w:b/>
                <w:sz w:val="24"/>
                <w:szCs w:val="24"/>
              </w:rPr>
              <w:t>dpi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або краще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097ECBDE" w14:textId="77777777" w:rsidR="00BC387D" w:rsidRPr="001F274C" w:rsidRDefault="00BC387D" w:rsidP="00A97D45">
            <w:pPr>
              <w:pStyle w:val="TableParagraph"/>
              <w:spacing w:line="245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1F274C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 xml:space="preserve">  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5FB1F4" w14:textId="77777777" w:rsidR="00BC387D" w:rsidRPr="001F274C" w:rsidRDefault="00BC387D" w:rsidP="00A97D45">
            <w:pPr>
              <w:pStyle w:val="TableParagraph"/>
              <w:spacing w:line="25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Для забезпечення роботи комплексу та обробки отриманих даних</w:t>
            </w:r>
          </w:p>
        </w:tc>
      </w:tr>
      <w:tr w:rsidR="00BC387D" w:rsidRPr="00036842" w14:paraId="40165748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A8B" w14:textId="77777777" w:rsidR="00BC387D" w:rsidRPr="001F274C" w:rsidRDefault="00BC387D" w:rsidP="00A97D45">
            <w:pPr>
              <w:pStyle w:val="TableParagraph"/>
              <w:spacing w:line="255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313D" w14:textId="77777777" w:rsidR="00BC387D" w:rsidRPr="001F274C" w:rsidRDefault="00BC387D" w:rsidP="00A97D45">
            <w:pPr>
              <w:pStyle w:val="TableParagraph"/>
              <w:spacing w:before="2" w:line="245" w:lineRule="auto"/>
              <w:ind w:left="97" w:right="8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Джерело</w:t>
            </w:r>
            <w:r w:rsidRPr="001F274C">
              <w:rPr>
                <w:rFonts w:ascii="Times New Roman" w:hAnsi="Times New Roman"/>
                <w:b/>
                <w:spacing w:val="33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безперебійного</w:t>
            </w: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живлення</w:t>
            </w: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повинно бути з характеристиками, що забезпечують час автономної роботи, необхідний для коректного завершення поточного аналізу та вимкнення приладу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7BCCA35C" w14:textId="77777777" w:rsidR="00BC387D" w:rsidRPr="001F274C" w:rsidRDefault="00BC387D" w:rsidP="00A97D45">
            <w:pPr>
              <w:pStyle w:val="TableParagraph"/>
              <w:spacing w:before="2" w:line="245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1F274C">
              <w:rPr>
                <w:rFonts w:ascii="Times New Roman" w:hAnsi="Times New Roman"/>
                <w:b/>
                <w:spacing w:val="7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A3F515" w14:textId="77777777" w:rsidR="00BC387D" w:rsidRPr="001F274C" w:rsidRDefault="00BC387D" w:rsidP="00A97D45">
            <w:pPr>
              <w:ind w:left="95" w:right="13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pacing w:val="-1"/>
                <w:sz w:val="24"/>
                <w:szCs w:val="24"/>
              </w:rPr>
              <w:t>Для захисту комплексу від перепадів в електричній мережі</w:t>
            </w:r>
          </w:p>
          <w:p w14:paraId="50FE1FCA" w14:textId="77777777" w:rsidR="00BC387D" w:rsidRPr="001F274C" w:rsidRDefault="00BC387D" w:rsidP="00A97D45">
            <w:pPr>
              <w:pStyle w:val="TableParagraph"/>
              <w:spacing w:line="255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387D" w:rsidRPr="00036842" w14:paraId="13A29770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4943" w14:textId="77777777" w:rsidR="00BC387D" w:rsidRPr="001F274C" w:rsidRDefault="00BC387D" w:rsidP="00A97D45">
            <w:pPr>
              <w:pStyle w:val="TableParagraph"/>
              <w:spacing w:line="255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C98" w14:textId="77777777" w:rsidR="00BC387D" w:rsidRPr="001F274C" w:rsidRDefault="00BC387D" w:rsidP="00A97D45">
            <w:pPr>
              <w:pStyle w:val="TableParagraph"/>
              <w:spacing w:line="246" w:lineRule="auto"/>
              <w:ind w:left="97" w:right="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Науково-дослідний</w:t>
            </w:r>
            <w:r w:rsidRPr="001F274C">
              <w:rPr>
                <w:rFonts w:ascii="Times New Roman" w:hAnsi="Times New Roman"/>
                <w:b/>
                <w:spacing w:val="4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комплекс</w:t>
            </w:r>
            <w:r w:rsidRPr="001F274C">
              <w:rPr>
                <w:rFonts w:ascii="Times New Roman" w:hAnsi="Times New Roman"/>
                <w:b/>
                <w:spacing w:val="4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хромато</w:t>
            </w:r>
            <w:proofErr w:type="spellEnd"/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-мас-</w:t>
            </w:r>
            <w:r w:rsidRPr="001F274C">
              <w:rPr>
                <w:rFonts w:ascii="Times New Roman" w:hAnsi="Times New Roman"/>
                <w:b/>
                <w:spacing w:val="37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спектрометрії</w:t>
            </w:r>
            <w:r w:rsidRPr="001F274C">
              <w:rPr>
                <w:rFonts w:ascii="Times New Roman" w:hAnsi="Times New Roman"/>
                <w:b/>
                <w:spacing w:val="3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повинен</w:t>
            </w:r>
            <w:r w:rsidRPr="001F274C">
              <w:rPr>
                <w:rFonts w:ascii="Times New Roman" w:hAnsi="Times New Roman"/>
                <w:b/>
                <w:spacing w:val="5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бути</w:t>
            </w:r>
            <w:r w:rsidRPr="001F274C">
              <w:rPr>
                <w:rFonts w:ascii="Times New Roman" w:hAnsi="Times New Roman"/>
                <w:b/>
                <w:spacing w:val="5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забезпечений</w:t>
            </w:r>
            <w:r w:rsidRPr="001F274C">
              <w:rPr>
                <w:rFonts w:ascii="Times New Roman" w:hAnsi="Times New Roman"/>
                <w:b/>
                <w:spacing w:val="1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комплектом</w:t>
            </w:r>
            <w:r w:rsidRPr="001F274C">
              <w:rPr>
                <w:rFonts w:ascii="Times New Roman" w:hAnsi="Times New Roman"/>
                <w:b/>
                <w:spacing w:val="41"/>
                <w:w w:val="10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лабораторних меблів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(стіл </w:t>
            </w: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тумба), який</w:t>
            </w:r>
            <w:r w:rsidRPr="001F274C">
              <w:rPr>
                <w:rFonts w:ascii="Times New Roman" w:hAnsi="Times New Roman"/>
                <w:b/>
                <w:spacing w:val="37"/>
                <w:w w:val="10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відповідає всім вимогам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до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установки </w:t>
            </w: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</w:t>
            </w:r>
            <w:r w:rsidRPr="001F274C">
              <w:rPr>
                <w:rFonts w:ascii="Times New Roman" w:hAnsi="Times New Roman"/>
                <w:b/>
                <w:spacing w:val="37"/>
                <w:w w:val="10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експлуатації комплексу. </w:t>
            </w: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Стіл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повинен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бути</w:t>
            </w:r>
            <w:r w:rsidRPr="001F274C">
              <w:rPr>
                <w:rFonts w:ascii="Times New Roman" w:hAnsi="Times New Roman"/>
                <w:b/>
                <w:spacing w:val="31"/>
                <w:w w:val="10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достатнім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за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розміром </w:t>
            </w: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міцністю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для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розміщення комплексу </w:t>
            </w: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усіма</w:t>
            </w:r>
            <w:r w:rsidRPr="001F274C">
              <w:rPr>
                <w:rFonts w:ascii="Times New Roman" w:hAnsi="Times New Roman"/>
                <w:b/>
                <w:spacing w:val="29"/>
                <w:w w:val="10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необхідними  приставками, станції керування</w:t>
            </w:r>
            <w:r w:rsidRPr="001F274C">
              <w:rPr>
                <w:rFonts w:ascii="Times New Roman" w:hAnsi="Times New Roman"/>
                <w:b/>
                <w:spacing w:val="45"/>
                <w:w w:val="102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комплексом,</w:t>
            </w:r>
            <w:r w:rsidRPr="001F274C">
              <w:rPr>
                <w:rFonts w:ascii="Times New Roman" w:hAnsi="Times New Roman"/>
                <w:b/>
                <w:spacing w:val="5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досліджуваних</w:t>
            </w:r>
            <w:r w:rsidRPr="001F274C">
              <w:rPr>
                <w:rFonts w:ascii="Times New Roman" w:hAnsi="Times New Roman"/>
                <w:b/>
                <w:spacing w:val="46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зразків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52CEF11C" w14:textId="77777777" w:rsidR="00BC387D" w:rsidRPr="001F274C" w:rsidRDefault="00BC387D" w:rsidP="00A97D45">
            <w:pPr>
              <w:pStyle w:val="TableParagraph"/>
              <w:spacing w:line="245" w:lineRule="auto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1F274C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 xml:space="preserve">   </w:t>
            </w:r>
            <w:r w:rsidRPr="001F274C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комплект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049A5C" w14:textId="77777777" w:rsidR="00BC387D" w:rsidRPr="001F274C" w:rsidRDefault="00BC387D" w:rsidP="00A97D45">
            <w:pPr>
              <w:pStyle w:val="TableParagraph"/>
              <w:spacing w:line="255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Для розміщення</w:t>
            </w:r>
            <w:r w:rsidRPr="001F274C">
              <w:rPr>
                <w:rFonts w:ascii="Times New Roman" w:hAnsi="Times New Roman"/>
                <w:spacing w:val="41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комплексу</w:t>
            </w:r>
            <w:r w:rsidRPr="001F274C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1F274C">
              <w:rPr>
                <w:rFonts w:ascii="Times New Roman" w:hAnsi="Times New Roman"/>
                <w:spacing w:val="8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усіма</w:t>
            </w:r>
            <w:r w:rsidRPr="001F274C">
              <w:rPr>
                <w:rFonts w:ascii="Times New Roman" w:hAnsi="Times New Roman"/>
                <w:spacing w:val="54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необхідними</w:t>
            </w:r>
            <w:r w:rsidRPr="001F274C">
              <w:rPr>
                <w:rFonts w:ascii="Times New Roman" w:hAnsi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приставками,</w:t>
            </w:r>
            <w:r w:rsidRPr="001F274C">
              <w:rPr>
                <w:rFonts w:ascii="Times New Roman" w:hAnsi="Times New Roman"/>
                <w:spacing w:val="53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станції</w:t>
            </w:r>
            <w:r w:rsidRPr="001F274C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керування</w:t>
            </w:r>
            <w:r w:rsidRPr="001F274C">
              <w:rPr>
                <w:rFonts w:ascii="Times New Roman" w:hAnsi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комплексом,</w:t>
            </w:r>
            <w:r w:rsidRPr="001F274C">
              <w:rPr>
                <w:rFonts w:ascii="Times New Roman" w:hAnsi="Times New Roman"/>
                <w:spacing w:val="23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досліджуваних</w:t>
            </w:r>
            <w:r w:rsidRPr="001F274C">
              <w:rPr>
                <w:rFonts w:ascii="Times New Roman" w:hAnsi="Times New Roman"/>
                <w:spacing w:val="55"/>
                <w:w w:val="101"/>
                <w:sz w:val="24"/>
                <w:szCs w:val="24"/>
                <w:lang w:val="uk-UA"/>
              </w:rPr>
              <w:t xml:space="preserve"> </w:t>
            </w:r>
            <w:r w:rsidRPr="001F274C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зразків</w:t>
            </w:r>
          </w:p>
        </w:tc>
      </w:tr>
      <w:tr w:rsidR="00BC387D" w:rsidRPr="00036842" w14:paraId="7F693A28" w14:textId="77777777" w:rsidTr="00A97D45">
        <w:trPr>
          <w:trHeight w:val="3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5942" w14:textId="77777777" w:rsidR="00BC387D" w:rsidRPr="001F274C" w:rsidRDefault="00BC387D" w:rsidP="00A97D45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2.9</w:t>
            </w:r>
          </w:p>
          <w:p w14:paraId="72A5344E" w14:textId="77777777" w:rsidR="00BC387D" w:rsidRPr="001F274C" w:rsidRDefault="00BC387D" w:rsidP="00A97D45">
            <w:pPr>
              <w:pStyle w:val="TableParagraph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3CA" w14:textId="77777777" w:rsidR="00BC387D" w:rsidRPr="001F274C" w:rsidRDefault="00BC387D" w:rsidP="00A97D45">
            <w:pPr>
              <w:pStyle w:val="TableParagraph"/>
              <w:tabs>
                <w:tab w:val="left" w:pos="1978"/>
                <w:tab w:val="left" w:pos="3874"/>
              </w:tabs>
              <w:spacing w:before="2" w:line="246" w:lineRule="auto"/>
              <w:ind w:left="97" w:right="87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Після встановлення науково-дослідного комплексу Постачальник протягом 30 календарних днів надає</w:t>
            </w:r>
            <w:r w:rsidRPr="001F274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свідоцтво про калібрування чи інший документ, що підтверджує якість або відповідність виданий вповноваженим органом України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36852C" w14:textId="77777777" w:rsidR="00BC387D" w:rsidRPr="001F274C" w:rsidRDefault="00BC387D" w:rsidP="00A97D45">
            <w:pPr>
              <w:pStyle w:val="TableParagraph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9FCC31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z w:val="24"/>
                <w:szCs w:val="24"/>
              </w:rPr>
              <w:t>Для підтвердження відповідності або якості товару</w:t>
            </w:r>
          </w:p>
        </w:tc>
      </w:tr>
      <w:tr w:rsidR="00BC387D" w:rsidRPr="00036842" w14:paraId="12846ADD" w14:textId="77777777" w:rsidTr="00A97D45">
        <w:trPr>
          <w:trHeight w:val="3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FE1" w14:textId="77777777" w:rsidR="00BC387D" w:rsidRPr="001F274C" w:rsidRDefault="00BC387D" w:rsidP="00A97D45">
            <w:pPr>
              <w:pStyle w:val="TableParagraph"/>
              <w:spacing w:line="253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B38" w14:textId="77777777" w:rsidR="00BC387D" w:rsidRPr="001F274C" w:rsidRDefault="00BC387D" w:rsidP="00A97D45">
            <w:pPr>
              <w:pStyle w:val="TableParagraph"/>
              <w:tabs>
                <w:tab w:val="left" w:pos="1978"/>
                <w:tab w:val="left" w:pos="3874"/>
              </w:tabs>
              <w:spacing w:before="2" w:line="246" w:lineRule="auto"/>
              <w:ind w:left="97" w:right="87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F27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 постачанні Постачальник надає керівництво з експлуатації</w:t>
            </w:r>
            <w:r w:rsidRPr="001F274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обладнання українською мовою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C942AD3" w14:textId="77777777" w:rsidR="00BC387D" w:rsidRPr="001F274C" w:rsidRDefault="00BC387D" w:rsidP="00A97D45">
            <w:pPr>
              <w:pStyle w:val="TableParagraph"/>
              <w:ind w:left="78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3BDC70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bCs/>
                <w:sz w:val="24"/>
                <w:szCs w:val="24"/>
              </w:rPr>
              <w:t>Для ознайомлення персоналом, перед початком роботи, із вимогами до експлуатації та можливостями обладнання</w:t>
            </w:r>
          </w:p>
        </w:tc>
      </w:tr>
      <w:tr w:rsidR="00BC387D" w:rsidRPr="00036842" w14:paraId="51A30E69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045" w14:textId="77777777" w:rsidR="00BC387D" w:rsidRPr="001F274C" w:rsidRDefault="00BC387D" w:rsidP="00A97D45">
            <w:pPr>
              <w:pStyle w:val="TableParagraph"/>
              <w:spacing w:line="262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2.11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3BEA" w14:textId="77777777" w:rsidR="00BC387D" w:rsidRPr="001F274C" w:rsidRDefault="00BC387D" w:rsidP="00A97D45">
            <w:pPr>
              <w:pStyle w:val="TableParagraph"/>
              <w:tabs>
                <w:tab w:val="left" w:pos="2401"/>
                <w:tab w:val="left" w:pos="5014"/>
              </w:tabs>
              <w:spacing w:line="246" w:lineRule="auto"/>
              <w:ind w:left="97" w:right="8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1D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складі пропозиції учасником надається довідка про наявність діючого сервісного центру на території України для гарантійного обслуговування запропонованого учасником Товару із зазначенням адреси центру, номеру (номерів) контактного телефону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D7D5BCB" w14:textId="77777777" w:rsidR="00BC387D" w:rsidRPr="001F274C" w:rsidRDefault="00BC387D" w:rsidP="00A97D45">
            <w:pPr>
              <w:pStyle w:val="TableParagraph"/>
              <w:spacing w:line="262" w:lineRule="exact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376823" w14:textId="77777777" w:rsidR="00BC387D" w:rsidRPr="001F274C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z w:val="24"/>
                <w:szCs w:val="24"/>
              </w:rPr>
              <w:t>Для фахового та компетентного обслуговування обладнання  під час його експлуатації</w:t>
            </w:r>
          </w:p>
        </w:tc>
      </w:tr>
      <w:tr w:rsidR="00BC387D" w:rsidRPr="00036842" w14:paraId="3437BE5C" w14:textId="77777777" w:rsidTr="00A97D45">
        <w:trPr>
          <w:trHeight w:val="11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AA2F" w14:textId="77777777" w:rsidR="00BC387D" w:rsidRPr="001F274C" w:rsidRDefault="00BC387D" w:rsidP="00A97D45">
            <w:pPr>
              <w:pStyle w:val="TableParagraph"/>
              <w:spacing w:line="262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274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>2.12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753" w14:textId="77777777" w:rsidR="00BC387D" w:rsidRPr="001F274C" w:rsidRDefault="00BC387D" w:rsidP="00A97D45">
            <w:pPr>
              <w:pStyle w:val="TableParagraph"/>
              <w:tabs>
                <w:tab w:val="left" w:pos="1710"/>
                <w:tab w:val="left" w:pos="3039"/>
                <w:tab w:val="left" w:pos="3997"/>
                <w:tab w:val="left" w:pos="4496"/>
              </w:tabs>
              <w:spacing w:line="245" w:lineRule="auto"/>
              <w:ind w:left="97" w:right="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Гарантійний</w:t>
            </w:r>
            <w:proofErr w:type="spellEnd"/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термін</w:t>
            </w:r>
            <w:proofErr w:type="spellEnd"/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повинен бути не </w:t>
            </w:r>
            <w:proofErr w:type="spellStart"/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12 </w:t>
            </w:r>
            <w:proofErr w:type="spellStart"/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місяців</w:t>
            </w:r>
            <w:proofErr w:type="spellEnd"/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після</w:t>
            </w:r>
            <w:proofErr w:type="spellEnd"/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введення</w:t>
            </w:r>
            <w:proofErr w:type="spellEnd"/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обладнання</w:t>
            </w:r>
            <w:proofErr w:type="spellEnd"/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F27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експлуатацію</w:t>
            </w:r>
            <w:proofErr w:type="spellEnd"/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3B8AB482" w14:textId="77777777" w:rsidR="00BC387D" w:rsidRPr="001F274C" w:rsidRDefault="00BC387D" w:rsidP="00A97D45">
            <w:pPr>
              <w:pStyle w:val="TableParagraph"/>
              <w:spacing w:line="253" w:lineRule="exact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3BB265" w14:textId="77777777" w:rsidR="00BC387D" w:rsidRPr="00B342C5" w:rsidRDefault="00BC387D" w:rsidP="00A9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74C">
              <w:rPr>
                <w:rFonts w:ascii="Times New Roman" w:hAnsi="Times New Roman"/>
                <w:sz w:val="24"/>
                <w:szCs w:val="24"/>
              </w:rPr>
              <w:t>Для забезпечення ремонтних робіт та  сервісного обслуговування  після придбання</w:t>
            </w:r>
          </w:p>
        </w:tc>
      </w:tr>
    </w:tbl>
    <w:p w14:paraId="598E97F4" w14:textId="0A8A6A0B" w:rsidR="001810D7" w:rsidRDefault="001810D7" w:rsidP="00BC387D">
      <w:pPr>
        <w:rPr>
          <w:lang w:val="ru-RU"/>
        </w:rPr>
      </w:pPr>
    </w:p>
    <w:p w14:paraId="7B12EE6D" w14:textId="77777777" w:rsidR="001810D7" w:rsidRDefault="001810D7">
      <w:pPr>
        <w:spacing w:after="0" w:line="240" w:lineRule="auto"/>
        <w:rPr>
          <w:lang w:val="ru-RU"/>
        </w:rPr>
      </w:pPr>
      <w:r>
        <w:rPr>
          <w:lang w:val="ru-RU"/>
        </w:rPr>
        <w:br w:type="page"/>
      </w:r>
    </w:p>
    <w:p w14:paraId="190B6444" w14:textId="77777777" w:rsidR="00035CEE" w:rsidRPr="00DF0DDA" w:rsidRDefault="00035CEE" w:rsidP="005511B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DF0D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14:paraId="65124092" w14:textId="77777777" w:rsidR="00035CEE" w:rsidRPr="00DF0DDA" w:rsidRDefault="00035CEE" w:rsidP="005511B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DF0D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0843FFE7" w14:textId="77777777" w:rsidR="00035CEE" w:rsidRPr="00DF0DDA" w:rsidRDefault="00035CEE" w:rsidP="005511B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DF0D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7CE4B19D" w14:textId="77777777" w:rsidR="001810D7" w:rsidRDefault="001810D7" w:rsidP="005511BA">
      <w:pPr>
        <w:pStyle w:val="1"/>
        <w:spacing w:after="0" w:line="240" w:lineRule="auto"/>
        <w:ind w:firstLine="0"/>
        <w:contextualSpacing/>
        <w:jc w:val="center"/>
        <w:rPr>
          <w:rFonts w:eastAsia="Calibri"/>
          <w:b/>
          <w:spacing w:val="-1"/>
          <w:sz w:val="28"/>
          <w:szCs w:val="28"/>
        </w:rPr>
      </w:pPr>
      <w:r w:rsidRPr="001810D7">
        <w:rPr>
          <w:rFonts w:eastAsia="Calibri"/>
          <w:b/>
          <w:spacing w:val="-1"/>
          <w:sz w:val="28"/>
          <w:szCs w:val="28"/>
        </w:rPr>
        <w:t xml:space="preserve">Код ДК 021:2015 38430000-8 Детектори та аналізатори (Науково-дослідні комплекси </w:t>
      </w:r>
      <w:proofErr w:type="spellStart"/>
      <w:r w:rsidRPr="001810D7">
        <w:rPr>
          <w:rFonts w:eastAsia="Calibri"/>
          <w:b/>
          <w:spacing w:val="-1"/>
          <w:sz w:val="28"/>
          <w:szCs w:val="28"/>
        </w:rPr>
        <w:t>хромато</w:t>
      </w:r>
      <w:proofErr w:type="spellEnd"/>
      <w:r w:rsidRPr="001810D7">
        <w:rPr>
          <w:rFonts w:eastAsia="Calibri"/>
          <w:b/>
          <w:spacing w:val="-1"/>
          <w:sz w:val="28"/>
          <w:szCs w:val="28"/>
        </w:rPr>
        <w:t>-мас-спектрометрії)</w:t>
      </w:r>
      <w:r w:rsidRPr="001810D7">
        <w:rPr>
          <w:rFonts w:eastAsia="Calibri"/>
          <w:b/>
          <w:spacing w:val="-1"/>
          <w:sz w:val="28"/>
          <w:szCs w:val="28"/>
        </w:rPr>
        <w:t xml:space="preserve"> </w:t>
      </w:r>
    </w:p>
    <w:p w14:paraId="4BECE794" w14:textId="76E9A826" w:rsidR="00035CEE" w:rsidRPr="00DF0DDA" w:rsidRDefault="00035CEE" w:rsidP="005511BA">
      <w:pPr>
        <w:pStyle w:val="1"/>
        <w:spacing w:after="0" w:line="240" w:lineRule="auto"/>
        <w:ind w:firstLine="0"/>
        <w:contextualSpacing/>
        <w:jc w:val="center"/>
        <w:rPr>
          <w:iCs/>
          <w:color w:val="000000"/>
          <w:sz w:val="28"/>
          <w:szCs w:val="28"/>
        </w:rPr>
      </w:pPr>
      <w:r w:rsidRPr="00DF0DDA">
        <w:rPr>
          <w:iCs/>
          <w:color w:val="000000"/>
          <w:sz w:val="20"/>
          <w:szCs w:val="28"/>
        </w:rPr>
        <w:t>(назва предмета закупівлі)</w:t>
      </w:r>
    </w:p>
    <w:p w14:paraId="5A7D0530" w14:textId="77777777" w:rsidR="00035CEE" w:rsidRPr="00DF0DDA" w:rsidRDefault="00035CEE" w:rsidP="00035CEE">
      <w:pPr>
        <w:pStyle w:val="1"/>
        <w:spacing w:after="0" w:line="240" w:lineRule="auto"/>
        <w:ind w:firstLine="0"/>
        <w:jc w:val="center"/>
        <w:rPr>
          <w:b/>
          <w:iCs/>
          <w:color w:val="000000"/>
          <w:sz w:val="16"/>
          <w:szCs w:val="28"/>
        </w:rPr>
      </w:pPr>
    </w:p>
    <w:p w14:paraId="093CD5E9" w14:textId="107DDA57" w:rsidR="00035CEE" w:rsidRPr="00DF0DDA" w:rsidRDefault="00035CEE" w:rsidP="00035CEE">
      <w:pPr>
        <w:pStyle w:val="1"/>
        <w:spacing w:after="0" w:line="240" w:lineRule="auto"/>
        <w:ind w:firstLine="0"/>
        <w:jc w:val="center"/>
        <w:rPr>
          <w:color w:val="000000"/>
          <w:sz w:val="28"/>
          <w:szCs w:val="28"/>
        </w:rPr>
      </w:pPr>
      <w:r w:rsidRPr="00DF0DDA">
        <w:rPr>
          <w:b/>
          <w:color w:val="000000"/>
          <w:sz w:val="28"/>
          <w:szCs w:val="28"/>
        </w:rPr>
        <w:t xml:space="preserve">(номер / ідентифікатор закупівлі </w:t>
      </w:r>
      <w:r w:rsidR="001810D7" w:rsidRPr="001810D7">
        <w:rPr>
          <w:b/>
          <w:color w:val="000000"/>
          <w:sz w:val="28"/>
          <w:szCs w:val="28"/>
          <w:lang w:val="en-US"/>
        </w:rPr>
        <w:t>UA</w:t>
      </w:r>
      <w:r w:rsidR="001810D7" w:rsidRPr="001810D7">
        <w:rPr>
          <w:b/>
          <w:color w:val="000000"/>
          <w:sz w:val="28"/>
          <w:szCs w:val="28"/>
          <w:lang w:val="ru-RU"/>
        </w:rPr>
        <w:t>-2024-08-07-010404-</w:t>
      </w:r>
      <w:r w:rsidR="001810D7" w:rsidRPr="001810D7">
        <w:rPr>
          <w:b/>
          <w:color w:val="000000"/>
          <w:sz w:val="28"/>
          <w:szCs w:val="28"/>
          <w:lang w:val="en-US"/>
        </w:rPr>
        <w:t>a</w:t>
      </w:r>
      <w:r w:rsidRPr="00DF0DDA">
        <w:rPr>
          <w:b/>
          <w:color w:val="000000"/>
          <w:sz w:val="28"/>
          <w:szCs w:val="28"/>
        </w:rPr>
        <w:t>)</w:t>
      </w:r>
    </w:p>
    <w:p w14:paraId="7DE70C74" w14:textId="77777777" w:rsidR="004263BE" w:rsidRPr="00DF0DDA" w:rsidRDefault="00035CEE" w:rsidP="00035CEE">
      <w:pPr>
        <w:jc w:val="center"/>
        <w:rPr>
          <w:rFonts w:ascii="Times New Roman" w:hAnsi="Times New Roman"/>
          <w:iCs/>
          <w:color w:val="000000"/>
          <w:sz w:val="20"/>
          <w:szCs w:val="28"/>
        </w:rPr>
      </w:pPr>
      <w:r w:rsidRPr="00DF0DDA">
        <w:rPr>
          <w:rFonts w:ascii="Times New Roman" w:hAnsi="Times New Roman"/>
          <w:iCs/>
          <w:color w:val="000000"/>
          <w:sz w:val="20"/>
          <w:szCs w:val="28"/>
        </w:rPr>
        <w:t>(заповнює відділ закупівель та супроводження договірної роботи)</w:t>
      </w:r>
    </w:p>
    <w:p w14:paraId="23D5C2EA" w14:textId="77777777" w:rsidR="00035CEE" w:rsidRPr="008E0094" w:rsidRDefault="008E0094" w:rsidP="00035CEE">
      <w:pPr>
        <w:pStyle w:val="1"/>
        <w:spacing w:after="0" w:line="240" w:lineRule="auto"/>
        <w:ind w:firstLine="0"/>
        <w:jc w:val="center"/>
        <w:rPr>
          <w:color w:val="000000"/>
          <w:sz w:val="20"/>
          <w:szCs w:val="28"/>
          <w:u w:val="single"/>
        </w:rPr>
      </w:pPr>
      <w:r w:rsidRPr="008E0094">
        <w:rPr>
          <w:iCs/>
          <w:sz w:val="28"/>
          <w:szCs w:val="28"/>
          <w:u w:val="single"/>
        </w:rPr>
        <w:t>28 640</w:t>
      </w:r>
      <w:r w:rsidRPr="008E0094">
        <w:rPr>
          <w:iCs/>
          <w:sz w:val="28"/>
          <w:szCs w:val="28"/>
          <w:u w:val="single"/>
          <w:lang w:val="en-US"/>
        </w:rPr>
        <w:t> </w:t>
      </w:r>
      <w:r w:rsidRPr="008E0094">
        <w:rPr>
          <w:iCs/>
          <w:sz w:val="28"/>
          <w:szCs w:val="28"/>
          <w:u w:val="single"/>
        </w:rPr>
        <w:t>421,32</w:t>
      </w:r>
      <w:r>
        <w:rPr>
          <w:iCs/>
          <w:sz w:val="28"/>
          <w:szCs w:val="28"/>
          <w:u w:val="single"/>
        </w:rPr>
        <w:t xml:space="preserve"> </w:t>
      </w:r>
      <w:r w:rsidR="00751A29" w:rsidRPr="008E0094">
        <w:rPr>
          <w:color w:val="000000"/>
          <w:sz w:val="28"/>
          <w:szCs w:val="28"/>
          <w:u w:val="single"/>
        </w:rPr>
        <w:t>грн</w:t>
      </w:r>
    </w:p>
    <w:p w14:paraId="5AA35FC0" w14:textId="77777777" w:rsidR="00035CEE" w:rsidRPr="00DF0DDA" w:rsidRDefault="00035CEE" w:rsidP="00035CEE">
      <w:pPr>
        <w:pStyle w:val="1"/>
        <w:spacing w:after="0" w:line="240" w:lineRule="auto"/>
        <w:ind w:firstLine="0"/>
        <w:jc w:val="center"/>
        <w:rPr>
          <w:color w:val="000000"/>
          <w:sz w:val="28"/>
          <w:szCs w:val="28"/>
        </w:rPr>
      </w:pPr>
      <w:r w:rsidRPr="00DF0DDA">
        <w:rPr>
          <w:color w:val="000000"/>
          <w:sz w:val="20"/>
          <w:szCs w:val="28"/>
        </w:rPr>
        <w:t>(загальна очікувана вартість предмета закупівлі)</w:t>
      </w:r>
      <w:r w:rsidRPr="00DF0DDA">
        <w:rPr>
          <w:color w:val="000000"/>
          <w:sz w:val="28"/>
          <w:szCs w:val="28"/>
        </w:rPr>
        <w:t xml:space="preserve"> </w:t>
      </w:r>
    </w:p>
    <w:p w14:paraId="489D334C" w14:textId="77777777" w:rsidR="00035CEE" w:rsidRPr="00DF0DDA" w:rsidRDefault="00035CEE" w:rsidP="00035CEE">
      <w:pPr>
        <w:pStyle w:val="1"/>
        <w:spacing w:after="0" w:line="240" w:lineRule="auto"/>
        <w:ind w:firstLine="0"/>
        <w:jc w:val="center"/>
        <w:rPr>
          <w:color w:val="000000"/>
          <w:sz w:val="18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4281"/>
      </w:tblGrid>
      <w:tr w:rsidR="00035CEE" w:rsidRPr="00DF0DDA" w14:paraId="72D23B2D" w14:textId="77777777" w:rsidTr="00E34C24">
        <w:trPr>
          <w:cantSplit/>
          <w:trHeight w:val="628"/>
        </w:trPr>
        <w:tc>
          <w:tcPr>
            <w:tcW w:w="562" w:type="dxa"/>
            <w:shd w:val="clear" w:color="auto" w:fill="auto"/>
            <w:vAlign w:val="center"/>
          </w:tcPr>
          <w:p w14:paraId="51C5CFB0" w14:textId="77777777" w:rsidR="00035CEE" w:rsidRPr="00DF0DDA" w:rsidRDefault="00035CEE" w:rsidP="004E7F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DD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CBD6E0D" w14:textId="77777777" w:rsidR="00035CEE" w:rsidRPr="00DF0DDA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F0DD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3BDC3" w14:textId="7BFC3FC8" w:rsidR="00035CEE" w:rsidRPr="00DF0DDA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F0DD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03E843" w14:textId="6C953669" w:rsidR="00035CEE" w:rsidRPr="00DF0DDA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F0DD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6F22715" w14:textId="299F22A5" w:rsidR="00035CEE" w:rsidRPr="00DF0DDA" w:rsidRDefault="00035CEE" w:rsidP="004E7FB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F0DD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035CEE" w:rsidRPr="00DF0DDA" w14:paraId="6B0DFE6F" w14:textId="77777777" w:rsidTr="00E34C24">
        <w:trPr>
          <w:trHeight w:val="107"/>
        </w:trPr>
        <w:tc>
          <w:tcPr>
            <w:tcW w:w="562" w:type="dxa"/>
            <w:shd w:val="clear" w:color="auto" w:fill="auto"/>
            <w:vAlign w:val="center"/>
          </w:tcPr>
          <w:p w14:paraId="0635126E" w14:textId="77777777" w:rsidR="00035CEE" w:rsidRPr="00DF0DDA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F0DDA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10BAC9" w14:textId="77777777" w:rsidR="00035CEE" w:rsidRPr="00DF0DDA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F0DDA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DA8D08" w14:textId="77777777" w:rsidR="00035CEE" w:rsidRPr="00DF0DDA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F0DDA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C6147D7" w14:textId="77777777" w:rsidR="00035CEE" w:rsidRPr="00DF0DDA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F0DDA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C0290C" w:rsidRPr="00DF0DDA" w14:paraId="7330AF19" w14:textId="77777777" w:rsidTr="00E34C24">
        <w:trPr>
          <w:trHeight w:val="148"/>
        </w:trPr>
        <w:tc>
          <w:tcPr>
            <w:tcW w:w="562" w:type="dxa"/>
            <w:shd w:val="clear" w:color="auto" w:fill="auto"/>
            <w:vAlign w:val="center"/>
          </w:tcPr>
          <w:p w14:paraId="12E6E7EE" w14:textId="77777777" w:rsidR="00035CEE" w:rsidRPr="00DF0DDA" w:rsidRDefault="00751A29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F0DD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5C55D3" w14:textId="77777777" w:rsidR="00A3311A" w:rsidRPr="00A3311A" w:rsidRDefault="00A3311A" w:rsidP="00A3311A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8"/>
              </w:rPr>
            </w:pPr>
            <w:r w:rsidRPr="00A3311A">
              <w:rPr>
                <w:iCs/>
                <w:sz w:val="28"/>
                <w:szCs w:val="28"/>
              </w:rPr>
              <w:t>28 640</w:t>
            </w:r>
            <w:r w:rsidRPr="00A3311A">
              <w:rPr>
                <w:iCs/>
                <w:sz w:val="28"/>
                <w:szCs w:val="28"/>
                <w:lang w:val="en-US"/>
              </w:rPr>
              <w:t> </w:t>
            </w:r>
            <w:r w:rsidRPr="00A3311A">
              <w:rPr>
                <w:iCs/>
                <w:sz w:val="28"/>
                <w:szCs w:val="28"/>
              </w:rPr>
              <w:t xml:space="preserve">421,32 </w:t>
            </w:r>
            <w:r w:rsidRPr="00A3311A">
              <w:rPr>
                <w:color w:val="000000"/>
                <w:sz w:val="28"/>
                <w:szCs w:val="28"/>
              </w:rPr>
              <w:t>грн</w:t>
            </w:r>
          </w:p>
          <w:p w14:paraId="54555A9D" w14:textId="77777777" w:rsidR="00035CEE" w:rsidRPr="00A3311A" w:rsidRDefault="00035CEE" w:rsidP="00BF3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822681" w14:textId="77777777" w:rsidR="00A3311A" w:rsidRPr="00A3311A" w:rsidRDefault="00A3311A" w:rsidP="00A3311A">
            <w:pPr>
              <w:pStyle w:val="1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8"/>
              </w:rPr>
            </w:pPr>
            <w:r w:rsidRPr="00A3311A">
              <w:rPr>
                <w:iCs/>
                <w:sz w:val="28"/>
                <w:szCs w:val="28"/>
              </w:rPr>
              <w:t>28 640</w:t>
            </w:r>
            <w:r w:rsidRPr="00A3311A">
              <w:rPr>
                <w:iCs/>
                <w:sz w:val="28"/>
                <w:szCs w:val="28"/>
                <w:lang w:val="en-US"/>
              </w:rPr>
              <w:t> </w:t>
            </w:r>
            <w:r w:rsidRPr="00A3311A">
              <w:rPr>
                <w:iCs/>
                <w:sz w:val="28"/>
                <w:szCs w:val="28"/>
              </w:rPr>
              <w:t xml:space="preserve">421,32 </w:t>
            </w:r>
            <w:r w:rsidRPr="00A3311A">
              <w:rPr>
                <w:color w:val="000000"/>
                <w:sz w:val="28"/>
                <w:szCs w:val="28"/>
              </w:rPr>
              <w:t>грн</w:t>
            </w:r>
          </w:p>
          <w:p w14:paraId="410C0B2A" w14:textId="77777777" w:rsidR="00035CEE" w:rsidRPr="00A3311A" w:rsidRDefault="00035CEE" w:rsidP="00F02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06151E1B" w14:textId="77777777" w:rsidR="00035CEE" w:rsidRPr="00444D6E" w:rsidRDefault="00DA7A4F" w:rsidP="00772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DF0D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Визначення очікуваної вартості проводилось на підставі даних ринку методом порівняння ринкових цін шляхом аналізу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3-х цінових пропозицій</w:t>
            </w:r>
            <w:r w:rsidRPr="00DF0D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згідно п.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F0D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Розрахунок очікуваної вартості товарів/послуг методом порівняння ринкових цін</w:t>
            </w:r>
            <w:r w:rsidRPr="00DF0D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», розділу 3 «Методи визначення очікуваної вартості», </w:t>
            </w:r>
            <w:r w:rsidRPr="00DF0DDA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4"/>
                <w:lang w:eastAsia="uk-UA"/>
              </w:rPr>
              <w:t>наказу Мінекономіки від 18.02.2020 № 275.</w:t>
            </w:r>
          </w:p>
        </w:tc>
      </w:tr>
    </w:tbl>
    <w:p w14:paraId="45216D1E" w14:textId="77777777" w:rsidR="002B453F" w:rsidRPr="00DF0DDA" w:rsidRDefault="002B453F" w:rsidP="00751A2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DF0DDA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uk-UA"/>
        </w:rPr>
        <w:t xml:space="preserve"> </w:t>
      </w:r>
    </w:p>
    <w:sectPr w:rsidR="002B453F" w:rsidRPr="00DF0DDA" w:rsidSect="001810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35CEE"/>
    <w:rsid w:val="00060596"/>
    <w:rsid w:val="00077C99"/>
    <w:rsid w:val="00092C16"/>
    <w:rsid w:val="000F6227"/>
    <w:rsid w:val="00134189"/>
    <w:rsid w:val="00157089"/>
    <w:rsid w:val="001810D7"/>
    <w:rsid w:val="002129EF"/>
    <w:rsid w:val="002219A1"/>
    <w:rsid w:val="00227284"/>
    <w:rsid w:val="00272CBA"/>
    <w:rsid w:val="00277080"/>
    <w:rsid w:val="002B01EC"/>
    <w:rsid w:val="002B32F9"/>
    <w:rsid w:val="002B453F"/>
    <w:rsid w:val="00303DF9"/>
    <w:rsid w:val="00365FCF"/>
    <w:rsid w:val="00373E8E"/>
    <w:rsid w:val="003B26B8"/>
    <w:rsid w:val="003D70EE"/>
    <w:rsid w:val="00401239"/>
    <w:rsid w:val="00402ABC"/>
    <w:rsid w:val="004263BE"/>
    <w:rsid w:val="00444D6E"/>
    <w:rsid w:val="00467C40"/>
    <w:rsid w:val="00497602"/>
    <w:rsid w:val="004C49B5"/>
    <w:rsid w:val="004E05C6"/>
    <w:rsid w:val="004E7FB0"/>
    <w:rsid w:val="004F2786"/>
    <w:rsid w:val="00534680"/>
    <w:rsid w:val="00547754"/>
    <w:rsid w:val="00550DE7"/>
    <w:rsid w:val="005511BA"/>
    <w:rsid w:val="005728D5"/>
    <w:rsid w:val="00580827"/>
    <w:rsid w:val="005872FF"/>
    <w:rsid w:val="005A3AAF"/>
    <w:rsid w:val="005A6E6A"/>
    <w:rsid w:val="005E385F"/>
    <w:rsid w:val="005F296A"/>
    <w:rsid w:val="00622520"/>
    <w:rsid w:val="00665A56"/>
    <w:rsid w:val="0066714A"/>
    <w:rsid w:val="006707B9"/>
    <w:rsid w:val="006761AB"/>
    <w:rsid w:val="006B6D2B"/>
    <w:rsid w:val="00745ECC"/>
    <w:rsid w:val="00751A29"/>
    <w:rsid w:val="00751D22"/>
    <w:rsid w:val="0077212A"/>
    <w:rsid w:val="007837AE"/>
    <w:rsid w:val="007952E6"/>
    <w:rsid w:val="007A76C3"/>
    <w:rsid w:val="007E6BFD"/>
    <w:rsid w:val="007E724D"/>
    <w:rsid w:val="007F61CB"/>
    <w:rsid w:val="00836E41"/>
    <w:rsid w:val="00843854"/>
    <w:rsid w:val="008A0D2F"/>
    <w:rsid w:val="008E0094"/>
    <w:rsid w:val="009272A3"/>
    <w:rsid w:val="009327D3"/>
    <w:rsid w:val="00933F00"/>
    <w:rsid w:val="009706E0"/>
    <w:rsid w:val="009E3DB1"/>
    <w:rsid w:val="00A237CD"/>
    <w:rsid w:val="00A3311A"/>
    <w:rsid w:val="00A954FE"/>
    <w:rsid w:val="00AB3C7B"/>
    <w:rsid w:val="00AD6F77"/>
    <w:rsid w:val="00B1234B"/>
    <w:rsid w:val="00B96FF0"/>
    <w:rsid w:val="00B97661"/>
    <w:rsid w:val="00BC387D"/>
    <w:rsid w:val="00BD5D2C"/>
    <w:rsid w:val="00BF1C81"/>
    <w:rsid w:val="00BF2C91"/>
    <w:rsid w:val="00BF3AA6"/>
    <w:rsid w:val="00C0290C"/>
    <w:rsid w:val="00C1660D"/>
    <w:rsid w:val="00C3605A"/>
    <w:rsid w:val="00CA3A5A"/>
    <w:rsid w:val="00CE331A"/>
    <w:rsid w:val="00D05A0A"/>
    <w:rsid w:val="00D356A1"/>
    <w:rsid w:val="00D52EDA"/>
    <w:rsid w:val="00D85911"/>
    <w:rsid w:val="00DA7A4F"/>
    <w:rsid w:val="00DB4EE7"/>
    <w:rsid w:val="00DF0DDA"/>
    <w:rsid w:val="00E0233F"/>
    <w:rsid w:val="00E34C24"/>
    <w:rsid w:val="00E3649E"/>
    <w:rsid w:val="00E44B2D"/>
    <w:rsid w:val="00E6717A"/>
    <w:rsid w:val="00E726D1"/>
    <w:rsid w:val="00E90D73"/>
    <w:rsid w:val="00EF32BF"/>
    <w:rsid w:val="00F0248B"/>
    <w:rsid w:val="00F469AB"/>
    <w:rsid w:val="00FA074E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4D8"/>
  <w15:chartTrackingRefBased/>
  <w15:docId w15:val="{A597B24F-41A8-4593-8168-823BDF09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99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customStyle="1" w:styleId="4">
    <w:name w:val="Знак Знак4 Знак Знак"/>
    <w:basedOn w:val="a"/>
    <w:rsid w:val="00FA07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TableNormal1">
    <w:name w:val="Table Normal1"/>
    <w:uiPriority w:val="99"/>
    <w:semiHidden/>
    <w:rsid w:val="005511BA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Знак Знак4 Знак Знак"/>
    <w:basedOn w:val="a"/>
    <w:rsid w:val="002770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99"/>
    <w:rsid w:val="00BC387D"/>
    <w:pPr>
      <w:widowControl w:val="0"/>
      <w:spacing w:after="0" w:line="240" w:lineRule="auto"/>
    </w:pPr>
    <w:rPr>
      <w:lang w:val="en-US"/>
    </w:rPr>
  </w:style>
  <w:style w:type="paragraph" w:styleId="a8">
    <w:name w:val="header"/>
    <w:basedOn w:val="a"/>
    <w:link w:val="a9"/>
    <w:uiPriority w:val="99"/>
    <w:rsid w:val="00BC387D"/>
    <w:pPr>
      <w:widowControl w:val="0"/>
      <w:tabs>
        <w:tab w:val="center" w:pos="4819"/>
        <w:tab w:val="right" w:pos="9639"/>
      </w:tabs>
      <w:spacing w:after="0" w:line="240" w:lineRule="auto"/>
    </w:pPr>
    <w:rPr>
      <w:lang w:val="en-US"/>
    </w:rPr>
  </w:style>
  <w:style w:type="character" w:customStyle="1" w:styleId="a9">
    <w:name w:val="Верхній колонтитул Знак"/>
    <w:basedOn w:val="a0"/>
    <w:link w:val="a8"/>
    <w:uiPriority w:val="99"/>
    <w:rsid w:val="00BC387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5936</Words>
  <Characters>3384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3</cp:revision>
  <cp:lastPrinted>2024-03-04T13:04:00Z</cp:lastPrinted>
  <dcterms:created xsi:type="dcterms:W3CDTF">2024-08-07T13:54:00Z</dcterms:created>
  <dcterms:modified xsi:type="dcterms:W3CDTF">2024-08-07T13:55:00Z</dcterms:modified>
</cp:coreProperties>
</file>