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BEE3D" w14:textId="77777777" w:rsidR="00035CEE" w:rsidRPr="00D046F2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046F2">
        <w:rPr>
          <w:b/>
          <w:sz w:val="28"/>
          <w:szCs w:val="28"/>
        </w:rPr>
        <w:t>Обґрунтування</w:t>
      </w:r>
    </w:p>
    <w:p w14:paraId="27CBA344" w14:textId="77777777" w:rsidR="005A3B9B" w:rsidRDefault="00035CEE" w:rsidP="005A3B9B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046F2">
        <w:rPr>
          <w:b/>
          <w:sz w:val="28"/>
          <w:szCs w:val="28"/>
        </w:rPr>
        <w:t>технічних та якісних характеристик предмета закупівлі</w:t>
      </w:r>
    </w:p>
    <w:p w14:paraId="0F0A590D" w14:textId="43443B8D" w:rsidR="005A3B9B" w:rsidRDefault="006F736F" w:rsidP="005A3B9B">
      <w:pPr>
        <w:pStyle w:val="1"/>
        <w:spacing w:after="0" w:line="240" w:lineRule="auto"/>
        <w:ind w:firstLine="0"/>
        <w:jc w:val="center"/>
        <w:rPr>
          <w:bCs/>
          <w:sz w:val="28"/>
          <w:szCs w:val="28"/>
        </w:rPr>
      </w:pPr>
      <w:r w:rsidRPr="006F736F">
        <w:rPr>
          <w:b/>
          <w:sz w:val="28"/>
          <w:szCs w:val="28"/>
        </w:rPr>
        <w:t xml:space="preserve">Код ДК 021:2015 31150000-2 </w:t>
      </w:r>
      <w:proofErr w:type="spellStart"/>
      <w:r w:rsidRPr="006F736F">
        <w:rPr>
          <w:b/>
          <w:sz w:val="28"/>
          <w:szCs w:val="28"/>
        </w:rPr>
        <w:t>Баласти</w:t>
      </w:r>
      <w:proofErr w:type="spellEnd"/>
      <w:r w:rsidRPr="006F736F">
        <w:rPr>
          <w:b/>
          <w:sz w:val="28"/>
          <w:szCs w:val="28"/>
        </w:rPr>
        <w:t xml:space="preserve"> для розрядних ламп чи трубок (Джерела безперебійного живлення)</w:t>
      </w:r>
    </w:p>
    <w:p w14:paraId="1B06FCA0" w14:textId="77777777" w:rsidR="005A3B9B" w:rsidRDefault="005A3B9B" w:rsidP="005A3B9B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>
        <w:rPr>
          <w:iCs/>
          <w:sz w:val="20"/>
          <w:szCs w:val="28"/>
        </w:rPr>
        <w:t>(назва предмета закупівлі)</w:t>
      </w:r>
    </w:p>
    <w:p w14:paraId="761642BD" w14:textId="77777777" w:rsidR="005A3B9B" w:rsidRDefault="005A3B9B" w:rsidP="005A3B9B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4F0B4AD7" w14:textId="0E057834" w:rsidR="005A3B9B" w:rsidRDefault="005A3B9B" w:rsidP="005A3B9B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(номер / ідентифікатор закупівлі </w:t>
      </w:r>
      <w:r w:rsidR="009D0758" w:rsidRPr="009D0758">
        <w:rPr>
          <w:b/>
          <w:sz w:val="28"/>
          <w:szCs w:val="28"/>
        </w:rPr>
        <w:t>UA-2024-08-29-003986-a</w:t>
      </w:r>
      <w:r>
        <w:rPr>
          <w:b/>
          <w:sz w:val="28"/>
          <w:szCs w:val="28"/>
        </w:rPr>
        <w:t>)</w:t>
      </w:r>
    </w:p>
    <w:p w14:paraId="7F42EF72" w14:textId="77777777" w:rsidR="005A3B9B" w:rsidRDefault="005A3B9B" w:rsidP="005A3B9B">
      <w:pPr>
        <w:pStyle w:val="1"/>
        <w:spacing w:after="0" w:line="240" w:lineRule="auto"/>
        <w:ind w:firstLine="0"/>
        <w:jc w:val="center"/>
        <w:rPr>
          <w:iCs/>
          <w:sz w:val="20"/>
          <w:szCs w:val="28"/>
        </w:rPr>
      </w:pPr>
      <w:r>
        <w:rPr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45E8E458" w14:textId="2AAAF534" w:rsidR="005A3B9B" w:rsidRDefault="005A3B9B" w:rsidP="005A3B9B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128CEE98" w14:textId="77777777" w:rsidR="005A3B9B" w:rsidRDefault="005A3B9B" w:rsidP="005A3B9B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43AA02E7" w14:textId="4E8374D9" w:rsidR="005A3B9B" w:rsidRPr="00FD0E3C" w:rsidRDefault="005A3B9B" w:rsidP="00FD0E3C">
      <w:pPr>
        <w:pStyle w:val="1"/>
        <w:numPr>
          <w:ilvl w:val="0"/>
          <w:numId w:val="11"/>
        </w:numPr>
        <w:spacing w:after="0" w:line="240" w:lineRule="auto"/>
        <w:jc w:val="both"/>
        <w:rPr>
          <w:b/>
          <w:sz w:val="28"/>
          <w:szCs w:val="28"/>
        </w:rPr>
      </w:pPr>
      <w:bookmarkStart w:id="0" w:name="_Hlk167097345"/>
      <w:r w:rsidRPr="00FD0E3C">
        <w:rPr>
          <w:b/>
          <w:bCs/>
          <w:sz w:val="28"/>
          <w:szCs w:val="28"/>
        </w:rPr>
        <w:t>джерело безперебійного живлення</w:t>
      </w:r>
      <w:r w:rsidRPr="00FD0E3C">
        <w:rPr>
          <w:b/>
          <w:sz w:val="28"/>
          <w:szCs w:val="28"/>
        </w:rPr>
        <w:t xml:space="preserve"> </w:t>
      </w:r>
      <w:bookmarkEnd w:id="0"/>
      <w:r w:rsidR="009D0758">
        <w:rPr>
          <w:b/>
          <w:sz w:val="28"/>
          <w:szCs w:val="28"/>
          <w:lang w:val="en-US"/>
        </w:rPr>
        <w:t xml:space="preserve">500 </w:t>
      </w:r>
      <w:r w:rsidR="009D0758">
        <w:rPr>
          <w:b/>
          <w:sz w:val="28"/>
          <w:szCs w:val="28"/>
        </w:rPr>
        <w:t>штук</w:t>
      </w:r>
    </w:p>
    <w:p w14:paraId="6C3E2EE8" w14:textId="77777777" w:rsidR="005A3B9B" w:rsidRDefault="005A3B9B" w:rsidP="005A3B9B">
      <w:pPr>
        <w:pStyle w:val="1"/>
        <w:spacing w:after="0" w:line="240" w:lineRule="auto"/>
        <w:ind w:firstLine="709"/>
        <w:jc w:val="center"/>
        <w:rPr>
          <w:iCs/>
          <w:sz w:val="20"/>
          <w:szCs w:val="28"/>
        </w:rPr>
      </w:pPr>
      <w:r>
        <w:rPr>
          <w:iCs/>
          <w:sz w:val="20"/>
          <w:szCs w:val="28"/>
        </w:rPr>
        <w:t>(номенклатурна позиція предмета закупівлі)</w:t>
      </w:r>
    </w:p>
    <w:p w14:paraId="6C8BEE48" w14:textId="6FB7FFF8" w:rsidR="00035CEE" w:rsidRPr="005A3B9B" w:rsidRDefault="00035CEE" w:rsidP="005A3B9B">
      <w:pPr>
        <w:pStyle w:val="1"/>
        <w:spacing w:after="0" w:line="240" w:lineRule="auto"/>
        <w:ind w:firstLine="0"/>
        <w:jc w:val="center"/>
        <w:rPr>
          <w:iCs/>
          <w:sz w:val="20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11"/>
        <w:gridCol w:w="4566"/>
        <w:gridCol w:w="3432"/>
      </w:tblGrid>
      <w:tr w:rsidR="00E72109" w:rsidRPr="00D046F2" w14:paraId="6C8BEE4D" w14:textId="77777777" w:rsidTr="008A365C">
        <w:trPr>
          <w:cantSplit/>
          <w:trHeight w:val="1198"/>
        </w:trPr>
        <w:tc>
          <w:tcPr>
            <w:tcW w:w="1211" w:type="dxa"/>
            <w:vAlign w:val="center"/>
          </w:tcPr>
          <w:p w14:paraId="6C8BEE49" w14:textId="77777777" w:rsidR="00E72109" w:rsidRPr="00D046F2" w:rsidRDefault="00E72109" w:rsidP="00E72109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 w:rsidRPr="00D046F2">
              <w:rPr>
                <w:sz w:val="28"/>
                <w:szCs w:val="28"/>
              </w:rPr>
              <w:t>№ п/п</w:t>
            </w:r>
          </w:p>
        </w:tc>
        <w:tc>
          <w:tcPr>
            <w:tcW w:w="4566" w:type="dxa"/>
            <w:vAlign w:val="center"/>
          </w:tcPr>
          <w:p w14:paraId="6C8BEE4B" w14:textId="77777777" w:rsidR="00E72109" w:rsidRPr="00D046F2" w:rsidRDefault="00E72109" w:rsidP="00E72109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46F2">
              <w:rPr>
                <w:sz w:val="28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432" w:type="dxa"/>
            <w:vAlign w:val="center"/>
          </w:tcPr>
          <w:p w14:paraId="491E7BDE" w14:textId="0E0B25F7" w:rsidR="00E72109" w:rsidRPr="00D046F2" w:rsidRDefault="00E72109" w:rsidP="00E72109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46F2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E72109" w:rsidRPr="00D046F2" w14:paraId="6C8BEE52" w14:textId="77777777" w:rsidTr="008A365C">
        <w:trPr>
          <w:trHeight w:val="139"/>
        </w:trPr>
        <w:tc>
          <w:tcPr>
            <w:tcW w:w="1211" w:type="dxa"/>
            <w:vAlign w:val="center"/>
          </w:tcPr>
          <w:p w14:paraId="6C8BEE4E" w14:textId="77777777" w:rsidR="00E72109" w:rsidRPr="00D046F2" w:rsidRDefault="00E72109" w:rsidP="00E72109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D046F2">
              <w:rPr>
                <w:sz w:val="20"/>
                <w:szCs w:val="28"/>
              </w:rPr>
              <w:t>1</w:t>
            </w:r>
          </w:p>
        </w:tc>
        <w:tc>
          <w:tcPr>
            <w:tcW w:w="4566" w:type="dxa"/>
            <w:vAlign w:val="center"/>
          </w:tcPr>
          <w:p w14:paraId="6C8BEE50" w14:textId="67229B56" w:rsidR="00E72109" w:rsidRPr="00D046F2" w:rsidRDefault="00466BFE" w:rsidP="00E72109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D046F2">
              <w:rPr>
                <w:sz w:val="20"/>
                <w:szCs w:val="28"/>
              </w:rPr>
              <w:t>2</w:t>
            </w:r>
          </w:p>
        </w:tc>
        <w:tc>
          <w:tcPr>
            <w:tcW w:w="3432" w:type="dxa"/>
          </w:tcPr>
          <w:p w14:paraId="04B86791" w14:textId="35AE11B4" w:rsidR="00E72109" w:rsidRPr="00D046F2" w:rsidRDefault="00466BFE" w:rsidP="00E72109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D046F2">
              <w:rPr>
                <w:sz w:val="20"/>
                <w:szCs w:val="28"/>
              </w:rPr>
              <w:t>3</w:t>
            </w:r>
          </w:p>
        </w:tc>
      </w:tr>
      <w:tr w:rsidR="00E72109" w:rsidRPr="00D046F2" w14:paraId="3A663C6D" w14:textId="77777777" w:rsidTr="008A365C">
        <w:trPr>
          <w:trHeight w:val="134"/>
        </w:trPr>
        <w:tc>
          <w:tcPr>
            <w:tcW w:w="1211" w:type="dxa"/>
          </w:tcPr>
          <w:p w14:paraId="7FC25058" w14:textId="76615966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50E3C135" w14:textId="77777777" w:rsidR="000E4DF9" w:rsidRPr="00D046F2" w:rsidRDefault="000E4DF9" w:rsidP="000E4DF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Тип пристрою: Лінійно-інтерактивний; </w:t>
            </w:r>
          </w:p>
          <w:p w14:paraId="4CE737D4" w14:textId="0C037E7A" w:rsidR="00E72109" w:rsidRPr="00D046F2" w:rsidRDefault="00E72109" w:rsidP="000E4DF9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14:paraId="6897ABA5" w14:textId="51862A7C" w:rsidR="00E72109" w:rsidRPr="00D046F2" w:rsidRDefault="00716678" w:rsidP="00E35B16">
            <w:pPr>
              <w:pStyle w:val="1"/>
              <w:spacing w:after="0" w:line="240" w:lineRule="auto"/>
              <w:jc w:val="both"/>
              <w:rPr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Заб</w:t>
            </w:r>
            <w:r w:rsidR="00D046F2" w:rsidRPr="00D046F2">
              <w:rPr>
                <w:position w:val="-1"/>
                <w:sz w:val="22"/>
                <w:szCs w:val="22"/>
              </w:rPr>
              <w:t>е</w:t>
            </w:r>
            <w:r w:rsidRPr="00D046F2">
              <w:rPr>
                <w:position w:val="-1"/>
                <w:sz w:val="22"/>
                <w:szCs w:val="22"/>
              </w:rPr>
              <w:t>зпечення короткочасної роботи побутової або офісної техніки в випадках, коли відключається електроенергія в загальній мережі</w:t>
            </w:r>
          </w:p>
        </w:tc>
      </w:tr>
      <w:tr w:rsidR="00E72109" w:rsidRPr="00D046F2" w14:paraId="309A18A8" w14:textId="77777777" w:rsidTr="008A365C">
        <w:trPr>
          <w:trHeight w:val="134"/>
        </w:trPr>
        <w:tc>
          <w:tcPr>
            <w:tcW w:w="1211" w:type="dxa"/>
          </w:tcPr>
          <w:p w14:paraId="2917EB6C" w14:textId="6B3FBF87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017E1D84" w14:textId="634EF1CE" w:rsidR="00E72109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Потужність, не менше 1200ВА (активна потужність – не менше ніж 720Вт);</w:t>
            </w:r>
          </w:p>
        </w:tc>
        <w:tc>
          <w:tcPr>
            <w:tcW w:w="3432" w:type="dxa"/>
          </w:tcPr>
          <w:p w14:paraId="3D0DC541" w14:textId="338E7502" w:rsidR="00E72109" w:rsidRPr="00D046F2" w:rsidRDefault="00716678" w:rsidP="00E35B16">
            <w:pPr>
              <w:pStyle w:val="1"/>
              <w:spacing w:after="0" w:line="240" w:lineRule="auto"/>
              <w:jc w:val="both"/>
              <w:rPr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Можливість підключення необхідної кількості приладів</w:t>
            </w:r>
          </w:p>
        </w:tc>
      </w:tr>
      <w:tr w:rsidR="00E72109" w:rsidRPr="00D046F2" w14:paraId="6C8BEE73" w14:textId="77777777" w:rsidTr="008A365C">
        <w:trPr>
          <w:trHeight w:val="134"/>
        </w:trPr>
        <w:tc>
          <w:tcPr>
            <w:tcW w:w="1211" w:type="dxa"/>
          </w:tcPr>
          <w:p w14:paraId="6C8BEE53" w14:textId="297F39B5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6C8BEE71" w14:textId="303545AD" w:rsidR="00E72109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Номінальна вхідна напруга, не гірше 220В/230В/240В, 45-65 </w:t>
            </w:r>
            <w:proofErr w:type="spellStart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Гц</w:t>
            </w:r>
            <w:proofErr w:type="spellEnd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</w:tc>
        <w:tc>
          <w:tcPr>
            <w:tcW w:w="3432" w:type="dxa"/>
          </w:tcPr>
          <w:p w14:paraId="61570350" w14:textId="30003670" w:rsidR="00E72109" w:rsidRPr="00D046F2" w:rsidRDefault="00716678" w:rsidP="00E35B16">
            <w:pPr>
              <w:pStyle w:val="1"/>
              <w:spacing w:after="0" w:line="240" w:lineRule="auto"/>
              <w:jc w:val="both"/>
              <w:rPr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Можливість підключення до Європейської мережі</w:t>
            </w:r>
          </w:p>
        </w:tc>
      </w:tr>
      <w:tr w:rsidR="00E72109" w:rsidRPr="00D046F2" w14:paraId="6C8BEE7E" w14:textId="77777777" w:rsidTr="008A365C">
        <w:trPr>
          <w:trHeight w:val="134"/>
        </w:trPr>
        <w:tc>
          <w:tcPr>
            <w:tcW w:w="1211" w:type="dxa"/>
          </w:tcPr>
          <w:p w14:paraId="6C8BEE74" w14:textId="6CDA99F4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6C8BEE7B" w14:textId="59DADE92" w:rsidR="00E72109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Діапазон вхідної напруги без </w:t>
            </w:r>
            <w:proofErr w:type="spellStart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перехода</w:t>
            </w:r>
            <w:proofErr w:type="spellEnd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 на батареї, не гірше 145-290 VAC;</w:t>
            </w:r>
          </w:p>
        </w:tc>
        <w:tc>
          <w:tcPr>
            <w:tcW w:w="3432" w:type="dxa"/>
          </w:tcPr>
          <w:p w14:paraId="0BC37A1C" w14:textId="400A624B" w:rsidR="00E72109" w:rsidRPr="00D046F2" w:rsidRDefault="00716678" w:rsidP="00E35B16">
            <w:pPr>
              <w:pStyle w:val="1"/>
              <w:spacing w:after="0" w:line="240" w:lineRule="auto"/>
              <w:jc w:val="both"/>
              <w:rPr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 xml:space="preserve">Забезпечення роботи приладів без </w:t>
            </w:r>
            <w:r w:rsidR="00D9470F" w:rsidRPr="00D046F2">
              <w:rPr>
                <w:position w:val="-1"/>
                <w:sz w:val="22"/>
                <w:szCs w:val="22"/>
              </w:rPr>
              <w:t>переходу на батареї</w:t>
            </w:r>
            <w:r w:rsidRPr="00D046F2">
              <w:rPr>
                <w:position w:val="-1"/>
                <w:sz w:val="22"/>
                <w:szCs w:val="22"/>
              </w:rPr>
              <w:t xml:space="preserve"> при коливаннях напруги</w:t>
            </w:r>
          </w:p>
        </w:tc>
      </w:tr>
      <w:tr w:rsidR="00E72109" w:rsidRPr="00D046F2" w14:paraId="6B61E218" w14:textId="77777777" w:rsidTr="008A365C">
        <w:trPr>
          <w:trHeight w:val="134"/>
        </w:trPr>
        <w:tc>
          <w:tcPr>
            <w:tcW w:w="1211" w:type="dxa"/>
          </w:tcPr>
          <w:p w14:paraId="2C89D616" w14:textId="57C4110C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3A7D1707" w14:textId="2E46563A" w:rsidR="00E72109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Номінальна вихідна напруга, не гірше 220В/230В/240В, 50/60 ± 0,5 </w:t>
            </w:r>
            <w:proofErr w:type="spellStart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Гц</w:t>
            </w:r>
            <w:proofErr w:type="spellEnd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, діапазон вихідної напруги 200-255В;</w:t>
            </w:r>
          </w:p>
        </w:tc>
        <w:tc>
          <w:tcPr>
            <w:tcW w:w="3432" w:type="dxa"/>
          </w:tcPr>
          <w:p w14:paraId="05946FD3" w14:textId="066C5DB2" w:rsidR="00E72109" w:rsidRPr="00D046F2" w:rsidRDefault="00D9470F" w:rsidP="00E35B16">
            <w:pPr>
              <w:pStyle w:val="1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Забезпечення правильної вихі</w:t>
            </w:r>
            <w:r w:rsidR="00D046F2" w:rsidRPr="00D046F2">
              <w:rPr>
                <w:position w:val="-1"/>
                <w:sz w:val="22"/>
                <w:szCs w:val="22"/>
              </w:rPr>
              <w:t>д</w:t>
            </w:r>
            <w:r w:rsidRPr="00D046F2">
              <w:rPr>
                <w:position w:val="-1"/>
                <w:sz w:val="22"/>
                <w:szCs w:val="22"/>
              </w:rPr>
              <w:t>ної напруги для роботи приладів</w:t>
            </w:r>
          </w:p>
        </w:tc>
      </w:tr>
      <w:tr w:rsidR="00E72109" w:rsidRPr="00D046F2" w14:paraId="7082C324" w14:textId="77777777" w:rsidTr="008A365C">
        <w:trPr>
          <w:trHeight w:val="134"/>
        </w:trPr>
        <w:tc>
          <w:tcPr>
            <w:tcW w:w="1211" w:type="dxa"/>
            <w:tcBorders>
              <w:bottom w:val="single" w:sz="4" w:space="0" w:color="auto"/>
            </w:tcBorders>
          </w:tcPr>
          <w:p w14:paraId="4613AE12" w14:textId="75B12FE0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14:paraId="74E4716E" w14:textId="77777777" w:rsidR="00716678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Форма вихідної напруги при живленні від батарей - апроксимована синусоїда;</w:t>
            </w:r>
          </w:p>
          <w:p w14:paraId="2052B3CE" w14:textId="0F8177FA" w:rsidR="00E72109" w:rsidRPr="00D046F2" w:rsidRDefault="00E72109" w:rsidP="00E72109">
            <w:pPr>
              <w:pStyle w:val="a5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58DB1D61" w14:textId="06531763" w:rsidR="00E72109" w:rsidRPr="00D046F2" w:rsidRDefault="00D9470F" w:rsidP="00E35B16">
            <w:pPr>
              <w:pStyle w:val="1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Забезпечення необхідної вихі</w:t>
            </w:r>
            <w:r w:rsidR="00D046F2" w:rsidRPr="00D046F2">
              <w:rPr>
                <w:position w:val="-1"/>
                <w:sz w:val="22"/>
                <w:szCs w:val="22"/>
              </w:rPr>
              <w:t>д</w:t>
            </w:r>
            <w:r w:rsidRPr="00D046F2">
              <w:rPr>
                <w:position w:val="-1"/>
                <w:sz w:val="22"/>
                <w:szCs w:val="22"/>
              </w:rPr>
              <w:t>ної напруги для роботи приладів</w:t>
            </w:r>
          </w:p>
        </w:tc>
      </w:tr>
      <w:tr w:rsidR="00E72109" w:rsidRPr="00D046F2" w14:paraId="56DC8766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113" w14:textId="2CF4787C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702" w14:textId="77777777" w:rsidR="00716678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Автоматичне регулювання вихідної напруги;</w:t>
            </w:r>
          </w:p>
          <w:p w14:paraId="18D49860" w14:textId="143433D6" w:rsidR="00E72109" w:rsidRPr="00D046F2" w:rsidRDefault="00E72109" w:rsidP="00E72109">
            <w:pPr>
              <w:pStyle w:val="a5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1BE" w14:textId="32DDEA25" w:rsidR="00E72109" w:rsidRPr="00D046F2" w:rsidRDefault="00D9470F" w:rsidP="00E35B16">
            <w:pPr>
              <w:pStyle w:val="1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Забезпечення необхі</w:t>
            </w:r>
            <w:r w:rsidR="00D046F2" w:rsidRPr="00D046F2">
              <w:rPr>
                <w:position w:val="-1"/>
                <w:sz w:val="22"/>
                <w:szCs w:val="22"/>
              </w:rPr>
              <w:t>д</w:t>
            </w:r>
            <w:r w:rsidRPr="00D046F2">
              <w:rPr>
                <w:position w:val="-1"/>
                <w:sz w:val="22"/>
                <w:szCs w:val="22"/>
              </w:rPr>
              <w:t>ної напруги в автоматичному режимі</w:t>
            </w:r>
          </w:p>
        </w:tc>
      </w:tr>
      <w:tr w:rsidR="00E72109" w:rsidRPr="00D046F2" w14:paraId="45C2F5FD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19B" w14:textId="7E25823A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5E5" w14:textId="77777777" w:rsidR="00716678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Наявність інформативного LCD дисплея з відображенням інформації по роботі ДБЖ;</w:t>
            </w:r>
          </w:p>
          <w:p w14:paraId="1FB2F7B9" w14:textId="33D64D19" w:rsidR="00E72109" w:rsidRPr="00D046F2" w:rsidRDefault="00E72109" w:rsidP="00E72109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BB6" w14:textId="6A4ADEE2" w:rsidR="00E72109" w:rsidRPr="00D046F2" w:rsidRDefault="00D9470F" w:rsidP="00E35B16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 xml:space="preserve">Забезпечення простоти та </w:t>
            </w:r>
            <w:proofErr w:type="spellStart"/>
            <w:r w:rsidRPr="00D046F2">
              <w:rPr>
                <w:rFonts w:eastAsia="Calibri"/>
                <w:sz w:val="22"/>
                <w:szCs w:val="22"/>
              </w:rPr>
              <w:t>наглядності</w:t>
            </w:r>
            <w:proofErr w:type="spellEnd"/>
            <w:r w:rsidRPr="00D046F2">
              <w:rPr>
                <w:rFonts w:eastAsia="Calibri"/>
                <w:sz w:val="22"/>
                <w:szCs w:val="22"/>
              </w:rPr>
              <w:t xml:space="preserve"> керування пристроєм</w:t>
            </w:r>
          </w:p>
        </w:tc>
      </w:tr>
      <w:tr w:rsidR="007F32CA" w:rsidRPr="00D046F2" w14:paraId="38C213A3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077" w14:textId="64C2AD24" w:rsidR="007F32CA" w:rsidRPr="00D046F2" w:rsidRDefault="007F32CA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49390FF5" w14:textId="77777777" w:rsidR="00716678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Повне цифрове управління контролю заряду акумуляторних батарей. Захист від перезаряду, глибокого заряду, автоматичне регулювання струму заряду, функція “холодного старту”;</w:t>
            </w:r>
          </w:p>
          <w:p w14:paraId="3DB17AC4" w14:textId="45C24760" w:rsidR="007F32CA" w:rsidRPr="00D046F2" w:rsidRDefault="007F32CA" w:rsidP="007F32C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7A42" w14:textId="34B0DF56" w:rsidR="007F32CA" w:rsidRPr="00D046F2" w:rsidRDefault="00D9470F" w:rsidP="00E35B16">
            <w:pPr>
              <w:pStyle w:val="1"/>
              <w:tabs>
                <w:tab w:val="left" w:pos="1102"/>
              </w:tabs>
              <w:spacing w:after="0" w:line="240" w:lineRule="auto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довготривалої якісної роботи ДБЖ</w:t>
            </w:r>
          </w:p>
        </w:tc>
      </w:tr>
      <w:tr w:rsidR="007F32CA" w:rsidRPr="00D046F2" w14:paraId="3A5C6BA1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725" w14:textId="3DB56013" w:rsidR="007F32CA" w:rsidRPr="00D046F2" w:rsidRDefault="007F32CA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2A0F69B9" w14:textId="6E7CDE9A" w:rsidR="007F32CA" w:rsidRPr="00D046F2" w:rsidRDefault="00716678" w:rsidP="008A365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position w:val="-1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Ємність АКБ не менше 25.6V154WH</w:t>
            </w:r>
            <w:r w:rsidR="008A365C"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AB89" w14:textId="6E4B88E8" w:rsidR="007F32CA" w:rsidRPr="00D046F2" w:rsidRDefault="00D9470F" w:rsidP="00E35B16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тривалої та кісної роботи ДБЖ як в короткочасних проміжках так і протягом всього терміну експлуатації</w:t>
            </w:r>
          </w:p>
        </w:tc>
      </w:tr>
      <w:tr w:rsidR="008A365C" w:rsidRPr="00D046F2" w14:paraId="02288D48" w14:textId="77777777" w:rsidTr="00716678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D0AC" w14:textId="77777777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506C14C0" w14:textId="6DBA7036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Т</w:t>
            </w:r>
            <w:r w:rsidRPr="008A365C">
              <w:rPr>
                <w:rFonts w:ascii="Times New Roman" w:eastAsia="Times New Roman" w:hAnsi="Times New Roman" w:cs="Times New Roman"/>
                <w:color w:val="00000A"/>
              </w:rPr>
              <w:t>ип батареї LiFePO4;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16A" w14:textId="47B160D5" w:rsidR="008A365C" w:rsidRPr="00D046F2" w:rsidRDefault="008A365C" w:rsidP="008A365C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тривалої та кісної роботи ДБЖ як в короткочасних проміжках так і протягом всього терміну експлуатації</w:t>
            </w:r>
          </w:p>
        </w:tc>
      </w:tr>
      <w:tr w:rsidR="008A365C" w:rsidRPr="00D046F2" w14:paraId="5297DA98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8AF" w14:textId="6880DF06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61A70A1B" w14:textId="77777777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Захист від короткого замикання (наявність автоматичного запобіжника), перевантаження та перенапруги, сигналізація та захист від перегріву;</w:t>
            </w:r>
          </w:p>
          <w:p w14:paraId="294F5946" w14:textId="5A253D21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F9B" w14:textId="206F4D7D" w:rsidR="008A365C" w:rsidRPr="00D046F2" w:rsidRDefault="008A365C" w:rsidP="008A365C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захисту ДБЖ та приладів, які під’єднані до нього ти інформування користувачів</w:t>
            </w:r>
          </w:p>
        </w:tc>
      </w:tr>
      <w:tr w:rsidR="008A365C" w:rsidRPr="00D046F2" w14:paraId="219A9FFD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F1B2" w14:textId="0A67180D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111A9D54" w14:textId="77777777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Світлова та звукова сигналізація роботи;</w:t>
            </w:r>
          </w:p>
          <w:p w14:paraId="3A2210E2" w14:textId="68F4C446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210" w14:textId="78F6E93F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інформування користувачів про роботу ДБЖ</w:t>
            </w:r>
          </w:p>
        </w:tc>
      </w:tr>
      <w:tr w:rsidR="008A365C" w:rsidRPr="00D046F2" w14:paraId="15947E07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A70" w14:textId="23765D0E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09365CD1" w14:textId="77777777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Кількість виходів не менше 2 х розетки </w:t>
            </w:r>
            <w:proofErr w:type="spellStart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Schuko</w:t>
            </w:r>
            <w:proofErr w:type="spellEnd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 та 1 IEC C13 (</w:t>
            </w:r>
            <w:proofErr w:type="spellStart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Bypass</w:t>
            </w:r>
            <w:proofErr w:type="spellEnd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 з можливістю підключення БФП), не менше  2 * RJ45 або RJ11, наявність USB порту зарядного пристрою;</w:t>
            </w:r>
          </w:p>
          <w:p w14:paraId="491BF1AE" w14:textId="6E4286B2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A1" w14:textId="75E77795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Можливість під’єднання необхідної кількості приладів</w:t>
            </w:r>
          </w:p>
        </w:tc>
      </w:tr>
      <w:tr w:rsidR="008A365C" w:rsidRPr="00D046F2" w14:paraId="609D3B42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007" w14:textId="7EA99D84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0C3B011A" w14:textId="77777777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Моніторинг та керування по USB (USB кабель в комплекті);</w:t>
            </w:r>
          </w:p>
          <w:p w14:paraId="123A8AE1" w14:textId="07636C36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783" w14:textId="36E3C8AA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Можливість керування ДБЖ безпосередньо з персонального комп’ютера</w:t>
            </w:r>
          </w:p>
        </w:tc>
      </w:tr>
      <w:tr w:rsidR="008A365C" w:rsidRPr="00D046F2" w14:paraId="47180B8B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B99" w14:textId="359DE4FF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21CE0EDA" w14:textId="77777777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Гарантійний термін, не менше ніж 2 роки на ДБЖ та батареї;</w:t>
            </w:r>
          </w:p>
          <w:p w14:paraId="07268108" w14:textId="5150BF77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B837" w14:textId="592D52FB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гарантії для безперебійної роботи ДБЖ та батаре</w:t>
            </w:r>
            <w:r w:rsidR="00410BD3">
              <w:rPr>
                <w:rFonts w:eastAsia="Calibri"/>
                <w:sz w:val="22"/>
                <w:szCs w:val="22"/>
              </w:rPr>
              <w:t>ї</w:t>
            </w:r>
          </w:p>
        </w:tc>
      </w:tr>
      <w:tr w:rsidR="008A365C" w:rsidRPr="00D046F2" w14:paraId="5C9A49B2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0C04" w14:textId="77777777" w:rsidR="008A365C" w:rsidRPr="008A365C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2C562D62" w14:textId="7D6328C8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Комплект поставки: ДБЖ, знімний кабель живлення довжиною не менше 1,0 м, кабель USB, інструкція</w:t>
            </w:r>
            <w:r w:rsidR="00410BD3"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  <w:p w14:paraId="54F49825" w14:textId="53923DB5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A11A" w14:textId="39048A52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достатнього комплекту  поставки для роботи з ДБЖ</w:t>
            </w:r>
          </w:p>
        </w:tc>
      </w:tr>
      <w:tr w:rsidR="008A365C" w:rsidRPr="00D046F2" w14:paraId="0D47041A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956" w14:textId="45D1BCD9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41848962" w14:textId="140AE56E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Упаковка повинна забезпечувати безпечне транспортування та зберігання.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93C" w14:textId="308E7A22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надійного транспортування та зберігання</w:t>
            </w:r>
          </w:p>
        </w:tc>
      </w:tr>
    </w:tbl>
    <w:p w14:paraId="15454278" w14:textId="4BE37914" w:rsidR="009031E8" w:rsidRPr="00D046F2" w:rsidRDefault="009031E8" w:rsidP="00E72109">
      <w:pPr>
        <w:rPr>
          <w:rFonts w:ascii="Times New Roman" w:hAnsi="Times New Roman" w:cs="Times New Roman"/>
          <w:sz w:val="28"/>
        </w:rPr>
      </w:pPr>
    </w:p>
    <w:p w14:paraId="13DDDB2C" w14:textId="77777777" w:rsidR="001A7088" w:rsidRPr="006F736F" w:rsidRDefault="001A7088" w:rsidP="001A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F7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14:paraId="412DF489" w14:textId="77777777" w:rsidR="001A7088" w:rsidRPr="006F736F" w:rsidRDefault="001A7088" w:rsidP="001A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F7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B0B0589" w14:textId="77777777" w:rsidR="001A7088" w:rsidRPr="006F736F" w:rsidRDefault="001A7088" w:rsidP="001A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F7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10E0237A" w14:textId="7C3476ED" w:rsidR="001A7088" w:rsidRPr="006F736F" w:rsidRDefault="006F736F" w:rsidP="001A7088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F736F">
        <w:rPr>
          <w:b/>
          <w:sz w:val="28"/>
          <w:szCs w:val="28"/>
        </w:rPr>
        <w:t xml:space="preserve">Код ДК 021:2015 31150000-2 </w:t>
      </w:r>
      <w:proofErr w:type="spellStart"/>
      <w:r w:rsidRPr="006F736F">
        <w:rPr>
          <w:b/>
          <w:sz w:val="28"/>
          <w:szCs w:val="28"/>
        </w:rPr>
        <w:t>Баласти</w:t>
      </w:r>
      <w:proofErr w:type="spellEnd"/>
      <w:r w:rsidRPr="006F736F">
        <w:rPr>
          <w:b/>
          <w:sz w:val="28"/>
          <w:szCs w:val="28"/>
        </w:rPr>
        <w:t xml:space="preserve"> для розрядних ламп чи трубок (Джерела безперебійного живлення)</w:t>
      </w:r>
    </w:p>
    <w:p w14:paraId="01BDB679" w14:textId="77777777" w:rsidR="001A7088" w:rsidRPr="001D4DB6" w:rsidRDefault="001A7088" w:rsidP="001A7088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B321F7">
        <w:rPr>
          <w:sz w:val="20"/>
          <w:szCs w:val="28"/>
        </w:rPr>
        <w:t>(</w:t>
      </w:r>
      <w:r w:rsidRPr="001D4DB6">
        <w:rPr>
          <w:iCs/>
          <w:sz w:val="20"/>
          <w:szCs w:val="28"/>
        </w:rPr>
        <w:t>назва предмета закупівлі)</w:t>
      </w:r>
    </w:p>
    <w:p w14:paraId="660DE771" w14:textId="77777777" w:rsidR="001A7088" w:rsidRPr="006F736F" w:rsidRDefault="001A7088" w:rsidP="001A7088">
      <w:pPr>
        <w:pStyle w:val="1"/>
        <w:spacing w:after="0" w:line="240" w:lineRule="auto"/>
        <w:ind w:firstLine="0"/>
        <w:jc w:val="center"/>
        <w:rPr>
          <w:b/>
          <w:iCs/>
          <w:sz w:val="24"/>
          <w:szCs w:val="28"/>
        </w:rPr>
      </w:pPr>
    </w:p>
    <w:p w14:paraId="36C5535E" w14:textId="2988C22A" w:rsidR="006F736F" w:rsidRDefault="006F736F" w:rsidP="006F736F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(номер / ідентифікатор закупівлі</w:t>
      </w:r>
      <w:r w:rsidR="009D0758">
        <w:rPr>
          <w:b/>
          <w:sz w:val="28"/>
          <w:szCs w:val="28"/>
        </w:rPr>
        <w:t xml:space="preserve"> </w:t>
      </w:r>
      <w:r w:rsidR="009D0758" w:rsidRPr="009D0758">
        <w:rPr>
          <w:b/>
          <w:sz w:val="28"/>
          <w:szCs w:val="28"/>
        </w:rPr>
        <w:t>UA-2024-08-29-003986-a</w:t>
      </w:r>
      <w:r w:rsidR="009D0758">
        <w:rPr>
          <w:b/>
          <w:sz w:val="28"/>
          <w:szCs w:val="28"/>
        </w:rPr>
        <w:t>)</w:t>
      </w:r>
    </w:p>
    <w:p w14:paraId="22508A86" w14:textId="4B1C13EA" w:rsidR="001A7088" w:rsidRPr="001D4DB6" w:rsidRDefault="006F736F" w:rsidP="006F736F">
      <w:pPr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1D4DB6">
        <w:rPr>
          <w:rFonts w:ascii="Times New Roman" w:hAnsi="Times New Roman" w:cs="Times New Roman"/>
          <w:iCs/>
          <w:sz w:val="20"/>
          <w:szCs w:val="28"/>
        </w:rPr>
        <w:t xml:space="preserve"> </w:t>
      </w:r>
      <w:r w:rsidR="001A7088" w:rsidRPr="001D4DB6">
        <w:rPr>
          <w:rFonts w:ascii="Times New Roman" w:hAnsi="Times New Roman" w:cs="Times New Roman"/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06DF0CA0" w14:textId="6FD4F3CB" w:rsidR="001A7088" w:rsidRPr="001D4DB6" w:rsidRDefault="001A7088" w:rsidP="001A7088">
      <w:pPr>
        <w:pStyle w:val="1"/>
        <w:spacing w:after="0" w:line="240" w:lineRule="auto"/>
        <w:ind w:firstLine="0"/>
        <w:jc w:val="center"/>
        <w:rPr>
          <w:sz w:val="20"/>
          <w:szCs w:val="28"/>
        </w:rPr>
      </w:pPr>
      <w:r>
        <w:rPr>
          <w:bCs/>
          <w:sz w:val="28"/>
          <w:szCs w:val="28"/>
        </w:rPr>
        <w:t>2</w:t>
      </w:r>
      <w:r w:rsidRPr="005206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978</w:t>
      </w:r>
      <w:r w:rsidRPr="0052065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444</w:t>
      </w:r>
      <w:r w:rsidRPr="0052065E">
        <w:rPr>
          <w:bCs/>
          <w:sz w:val="28"/>
          <w:szCs w:val="28"/>
        </w:rPr>
        <w:t>,</w:t>
      </w:r>
      <w:r w:rsidRPr="006F736F">
        <w:rPr>
          <w:bCs/>
          <w:sz w:val="28"/>
          <w:szCs w:val="28"/>
          <w:lang w:val="ru-RU"/>
        </w:rPr>
        <w:t>0</w:t>
      </w:r>
      <w:r w:rsidRPr="0052065E">
        <w:rPr>
          <w:bCs/>
          <w:sz w:val="28"/>
          <w:szCs w:val="28"/>
          <w:lang w:val="ru-RU"/>
        </w:rPr>
        <w:t>0</w:t>
      </w:r>
      <w:r w:rsidRPr="0052065E">
        <w:rPr>
          <w:bCs/>
          <w:sz w:val="28"/>
          <w:szCs w:val="28"/>
        </w:rPr>
        <w:t xml:space="preserve"> </w:t>
      </w:r>
      <w:r w:rsidRPr="00D01206">
        <w:rPr>
          <w:sz w:val="28"/>
          <w:szCs w:val="28"/>
        </w:rPr>
        <w:t>грн</w:t>
      </w:r>
    </w:p>
    <w:p w14:paraId="35F416B7" w14:textId="77777777" w:rsidR="001A7088" w:rsidRPr="00251BD9" w:rsidRDefault="001A7088" w:rsidP="001A7088">
      <w:pPr>
        <w:pStyle w:val="1"/>
        <w:spacing w:after="0" w:line="240" w:lineRule="auto"/>
        <w:ind w:firstLine="0"/>
        <w:jc w:val="center"/>
        <w:rPr>
          <w:sz w:val="20"/>
          <w:szCs w:val="20"/>
        </w:rPr>
      </w:pPr>
      <w:r w:rsidRPr="00251BD9">
        <w:rPr>
          <w:sz w:val="20"/>
          <w:szCs w:val="20"/>
        </w:rPr>
        <w:t xml:space="preserve">(загальна очікувана вартість предмета закупівлі) </w:t>
      </w:r>
    </w:p>
    <w:p w14:paraId="701833FC" w14:textId="77777777" w:rsidR="001A7088" w:rsidRPr="001D4DB6" w:rsidRDefault="001A7088" w:rsidP="001A7088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</w:p>
    <w:p w14:paraId="6B8F2BA7" w14:textId="4F479FE5" w:rsidR="001A7088" w:rsidRPr="008752DC" w:rsidRDefault="001A7088" w:rsidP="008752DC">
      <w:pPr>
        <w:pStyle w:val="1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джерело безперебійного живлення</w:t>
      </w:r>
      <w:r>
        <w:rPr>
          <w:sz w:val="28"/>
          <w:szCs w:val="28"/>
        </w:rPr>
        <w:t xml:space="preserve"> </w:t>
      </w:r>
    </w:p>
    <w:p w14:paraId="6E8A8F17" w14:textId="77777777" w:rsidR="001A7088" w:rsidRPr="001D4DB6" w:rsidRDefault="001A7088" w:rsidP="001A7088">
      <w:pPr>
        <w:pStyle w:val="1"/>
        <w:spacing w:after="0" w:line="240" w:lineRule="auto"/>
        <w:ind w:firstLine="709"/>
        <w:jc w:val="center"/>
        <w:rPr>
          <w:iCs/>
          <w:sz w:val="20"/>
          <w:szCs w:val="28"/>
        </w:rPr>
      </w:pPr>
      <w:r w:rsidRPr="001D4DB6">
        <w:rPr>
          <w:iCs/>
          <w:sz w:val="20"/>
          <w:szCs w:val="28"/>
        </w:rPr>
        <w:t>(номенклатурна позиція предмета закупівлі)</w:t>
      </w:r>
    </w:p>
    <w:p w14:paraId="54A05513" w14:textId="77777777" w:rsidR="001A7088" w:rsidRPr="001B0C7C" w:rsidRDefault="001A7088" w:rsidP="001A7088">
      <w:pPr>
        <w:pStyle w:val="1"/>
        <w:spacing w:after="0" w:line="240" w:lineRule="auto"/>
        <w:ind w:firstLine="709"/>
        <w:jc w:val="center"/>
        <w:rPr>
          <w:i/>
          <w:sz w:val="24"/>
          <w:szCs w:val="24"/>
        </w:rPr>
      </w:pP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3998"/>
      </w:tblGrid>
      <w:tr w:rsidR="001A7088" w:rsidRPr="00526755" w14:paraId="6A23AE06" w14:textId="77777777" w:rsidTr="000A4048">
        <w:trPr>
          <w:cantSplit/>
          <w:trHeight w:val="654"/>
        </w:trPr>
        <w:tc>
          <w:tcPr>
            <w:tcW w:w="704" w:type="dxa"/>
            <w:vAlign w:val="center"/>
          </w:tcPr>
          <w:p w14:paraId="25EC8D26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755">
              <w:rPr>
                <w:rFonts w:ascii="Times New Roman" w:hAnsi="Times New Roman" w:cs="Times New Roman"/>
              </w:rPr>
              <w:t>№</w:t>
            </w:r>
          </w:p>
          <w:p w14:paraId="7EEFBD13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Align w:val="center"/>
          </w:tcPr>
          <w:p w14:paraId="4E356CAD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Розмір бюджетного призначення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uk-UA"/>
              </w:rPr>
              <w:t>*</w:t>
            </w:r>
          </w:p>
        </w:tc>
        <w:tc>
          <w:tcPr>
            <w:tcW w:w="2693" w:type="dxa"/>
            <w:vAlign w:val="center"/>
          </w:tcPr>
          <w:p w14:paraId="7296FC8A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Очікувана вартість предмета закупівлі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uk-UA"/>
              </w:rPr>
              <w:t>**</w:t>
            </w:r>
          </w:p>
        </w:tc>
        <w:tc>
          <w:tcPr>
            <w:tcW w:w="3998" w:type="dxa"/>
            <w:vAlign w:val="center"/>
          </w:tcPr>
          <w:p w14:paraId="25633637" w14:textId="77777777" w:rsidR="001A7088" w:rsidRPr="00526755" w:rsidRDefault="001A7088" w:rsidP="000A40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Обґрунтування розміру очікуваної вартості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uk-UA"/>
              </w:rPr>
              <w:t>***</w:t>
            </w:r>
          </w:p>
        </w:tc>
      </w:tr>
      <w:tr w:rsidR="001A7088" w:rsidRPr="00526755" w14:paraId="456B9BE9" w14:textId="77777777" w:rsidTr="000A4048">
        <w:trPr>
          <w:trHeight w:val="107"/>
        </w:trPr>
        <w:tc>
          <w:tcPr>
            <w:tcW w:w="704" w:type="dxa"/>
            <w:vAlign w:val="center"/>
          </w:tcPr>
          <w:p w14:paraId="75D81868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7E2D5420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</w:t>
            </w:r>
          </w:p>
        </w:tc>
        <w:tc>
          <w:tcPr>
            <w:tcW w:w="2693" w:type="dxa"/>
            <w:vAlign w:val="center"/>
          </w:tcPr>
          <w:p w14:paraId="2C0143B1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</w:t>
            </w:r>
          </w:p>
        </w:tc>
        <w:tc>
          <w:tcPr>
            <w:tcW w:w="3998" w:type="dxa"/>
            <w:vAlign w:val="center"/>
          </w:tcPr>
          <w:p w14:paraId="478E9EB7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</w:t>
            </w:r>
          </w:p>
        </w:tc>
      </w:tr>
      <w:tr w:rsidR="001A7088" w:rsidRPr="00526755" w14:paraId="2110B88F" w14:textId="77777777" w:rsidTr="000A4048">
        <w:trPr>
          <w:trHeight w:val="148"/>
        </w:trPr>
        <w:tc>
          <w:tcPr>
            <w:tcW w:w="704" w:type="dxa"/>
            <w:vAlign w:val="center"/>
          </w:tcPr>
          <w:p w14:paraId="4C4913C8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2A88CD34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3 185 000,00</w:t>
            </w:r>
          </w:p>
        </w:tc>
        <w:tc>
          <w:tcPr>
            <w:tcW w:w="2693" w:type="dxa"/>
            <w:vAlign w:val="center"/>
          </w:tcPr>
          <w:p w14:paraId="5D350CCB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2 978 444,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0</w:t>
            </w:r>
          </w:p>
        </w:tc>
        <w:tc>
          <w:tcPr>
            <w:tcW w:w="3998" w:type="dxa"/>
            <w:vAlign w:val="center"/>
          </w:tcPr>
          <w:p w14:paraId="5738BDD5" w14:textId="77777777" w:rsidR="001A7088" w:rsidRPr="00526755" w:rsidRDefault="001A7088" w:rsidP="000A40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26755">
              <w:rPr>
                <w:rFonts w:ascii="Times New Roman" w:hAnsi="Times New Roman" w:cs="Times New Roman"/>
                <w:bCs/>
                <w:color w:val="000000"/>
              </w:rPr>
              <w:t>Розрахунок очікуваної вартості здійснювався методом порівняння ринкових цін. Розрахунок очікуваної вартості проводився шляхом аналізу цінових пропозицій п’яти компаній постачальників.</w:t>
            </w:r>
          </w:p>
          <w:p w14:paraId="36D77869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Комерційні пропозиції вартості:</w:t>
            </w:r>
          </w:p>
          <w:p w14:paraId="03331A6E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-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ab/>
              <w:t>пропозиція 1 становить</w:t>
            </w:r>
          </w:p>
          <w:p w14:paraId="5A89AFF9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864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 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400,00 грн;</w:t>
            </w:r>
          </w:p>
          <w:p w14:paraId="6F30BE45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-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ab/>
              <w:t>пропозиція 2 становить</w:t>
            </w:r>
          </w:p>
          <w:p w14:paraId="3C00539B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2 959 320,0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0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грн;</w:t>
            </w:r>
          </w:p>
          <w:p w14:paraId="73942291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-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ab/>
              <w:t>пропозиція 3 становить</w:t>
            </w:r>
          </w:p>
          <w:p w14:paraId="14FF1CE6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185 000,00 грн. </w:t>
            </w:r>
          </w:p>
          <w:p w14:paraId="1A045FBA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-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ab/>
              <w:t xml:space="preserve">пропозиція 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4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становить</w:t>
            </w:r>
          </w:p>
          <w:p w14:paraId="34D91094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930 500,00 грн.</w:t>
            </w:r>
          </w:p>
          <w:p w14:paraId="065DC57A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-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ab/>
              <w:t xml:space="preserve">пропозиція 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5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становить</w:t>
            </w:r>
          </w:p>
          <w:p w14:paraId="566D8647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953 000,00 грн.</w:t>
            </w:r>
          </w:p>
          <w:p w14:paraId="42C52B08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Очікувана вартість становить  2 978 444,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0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грн.</w:t>
            </w:r>
          </w:p>
        </w:tc>
      </w:tr>
    </w:tbl>
    <w:p w14:paraId="6C8BEEEA" w14:textId="0F34DEE3" w:rsidR="00035CEE" w:rsidRPr="00D046F2" w:rsidRDefault="00035CEE" w:rsidP="001A7088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sectPr w:rsidR="00035CEE" w:rsidRPr="00D046F2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8CD"/>
    <w:multiLevelType w:val="hybridMultilevel"/>
    <w:tmpl w:val="6D04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75AE"/>
    <w:multiLevelType w:val="hybridMultilevel"/>
    <w:tmpl w:val="B27E33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30749"/>
    <w:multiLevelType w:val="hybridMultilevel"/>
    <w:tmpl w:val="AB487E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86485"/>
    <w:multiLevelType w:val="hybridMultilevel"/>
    <w:tmpl w:val="79681FC2"/>
    <w:lvl w:ilvl="0" w:tplc="C172C8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907B5"/>
    <w:multiLevelType w:val="hybridMultilevel"/>
    <w:tmpl w:val="91946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E7A7D"/>
    <w:multiLevelType w:val="hybridMultilevel"/>
    <w:tmpl w:val="13700348"/>
    <w:lvl w:ilvl="0" w:tplc="4648C0A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5931C7"/>
    <w:multiLevelType w:val="hybridMultilevel"/>
    <w:tmpl w:val="74F8DEE4"/>
    <w:lvl w:ilvl="0" w:tplc="6C30FCA2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1C18F0"/>
    <w:multiLevelType w:val="hybridMultilevel"/>
    <w:tmpl w:val="58448BEA"/>
    <w:lvl w:ilvl="0" w:tplc="28DABC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D07695A"/>
    <w:multiLevelType w:val="hybridMultilevel"/>
    <w:tmpl w:val="D834E482"/>
    <w:lvl w:ilvl="0" w:tplc="5D3082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9727E5"/>
    <w:multiLevelType w:val="hybridMultilevel"/>
    <w:tmpl w:val="817269EA"/>
    <w:lvl w:ilvl="0" w:tplc="0422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019F"/>
    <w:rsid w:val="000007CC"/>
    <w:rsid w:val="00010469"/>
    <w:rsid w:val="0001754B"/>
    <w:rsid w:val="00020F04"/>
    <w:rsid w:val="00035CEE"/>
    <w:rsid w:val="00036BC9"/>
    <w:rsid w:val="000409C3"/>
    <w:rsid w:val="00050546"/>
    <w:rsid w:val="0005513A"/>
    <w:rsid w:val="00065E40"/>
    <w:rsid w:val="00085636"/>
    <w:rsid w:val="000C59DF"/>
    <w:rsid w:val="000E4DF9"/>
    <w:rsid w:val="000F03E3"/>
    <w:rsid w:val="000F59BB"/>
    <w:rsid w:val="000F6227"/>
    <w:rsid w:val="000F7153"/>
    <w:rsid w:val="00110D89"/>
    <w:rsid w:val="001559E3"/>
    <w:rsid w:val="00171338"/>
    <w:rsid w:val="00182891"/>
    <w:rsid w:val="001A12E1"/>
    <w:rsid w:val="001A7088"/>
    <w:rsid w:val="001D4DB6"/>
    <w:rsid w:val="001D511B"/>
    <w:rsid w:val="001E4B5D"/>
    <w:rsid w:val="0023660D"/>
    <w:rsid w:val="00253FCE"/>
    <w:rsid w:val="00273960"/>
    <w:rsid w:val="0027667E"/>
    <w:rsid w:val="0028124B"/>
    <w:rsid w:val="002E35EC"/>
    <w:rsid w:val="002E618E"/>
    <w:rsid w:val="002F578A"/>
    <w:rsid w:val="00334C97"/>
    <w:rsid w:val="00340141"/>
    <w:rsid w:val="003562BD"/>
    <w:rsid w:val="00361A80"/>
    <w:rsid w:val="003B03E1"/>
    <w:rsid w:val="003D1F76"/>
    <w:rsid w:val="003D3BD7"/>
    <w:rsid w:val="00410BD3"/>
    <w:rsid w:val="004263BE"/>
    <w:rsid w:val="00427446"/>
    <w:rsid w:val="00435532"/>
    <w:rsid w:val="004452F2"/>
    <w:rsid w:val="00466BFE"/>
    <w:rsid w:val="00467C40"/>
    <w:rsid w:val="0048288E"/>
    <w:rsid w:val="004A5265"/>
    <w:rsid w:val="004A5D3A"/>
    <w:rsid w:val="004D2BDD"/>
    <w:rsid w:val="00503858"/>
    <w:rsid w:val="00504C29"/>
    <w:rsid w:val="00526755"/>
    <w:rsid w:val="005407A8"/>
    <w:rsid w:val="00581108"/>
    <w:rsid w:val="00594046"/>
    <w:rsid w:val="005A3B9B"/>
    <w:rsid w:val="005A6E6A"/>
    <w:rsid w:val="005D192F"/>
    <w:rsid w:val="00634C2F"/>
    <w:rsid w:val="00636287"/>
    <w:rsid w:val="00642576"/>
    <w:rsid w:val="00646E99"/>
    <w:rsid w:val="00661AF2"/>
    <w:rsid w:val="006E0C32"/>
    <w:rsid w:val="006F736F"/>
    <w:rsid w:val="00716678"/>
    <w:rsid w:val="00721848"/>
    <w:rsid w:val="00734B8B"/>
    <w:rsid w:val="00763E93"/>
    <w:rsid w:val="00776625"/>
    <w:rsid w:val="00781AA5"/>
    <w:rsid w:val="00796175"/>
    <w:rsid w:val="007C130B"/>
    <w:rsid w:val="007E724D"/>
    <w:rsid w:val="007F32CA"/>
    <w:rsid w:val="00800412"/>
    <w:rsid w:val="00840791"/>
    <w:rsid w:val="008655F7"/>
    <w:rsid w:val="00871332"/>
    <w:rsid w:val="008752DC"/>
    <w:rsid w:val="008A280B"/>
    <w:rsid w:val="008A365C"/>
    <w:rsid w:val="008D446D"/>
    <w:rsid w:val="008E6EE3"/>
    <w:rsid w:val="008F317B"/>
    <w:rsid w:val="009031E8"/>
    <w:rsid w:val="009157C6"/>
    <w:rsid w:val="00915808"/>
    <w:rsid w:val="00923996"/>
    <w:rsid w:val="00923B53"/>
    <w:rsid w:val="00964553"/>
    <w:rsid w:val="00965736"/>
    <w:rsid w:val="009934BE"/>
    <w:rsid w:val="009D0758"/>
    <w:rsid w:val="009D1407"/>
    <w:rsid w:val="009D6F05"/>
    <w:rsid w:val="009E5825"/>
    <w:rsid w:val="009E7F67"/>
    <w:rsid w:val="00A369A9"/>
    <w:rsid w:val="00A5131B"/>
    <w:rsid w:val="00A82EA7"/>
    <w:rsid w:val="00A8783A"/>
    <w:rsid w:val="00A90EDC"/>
    <w:rsid w:val="00A97394"/>
    <w:rsid w:val="00AB6B94"/>
    <w:rsid w:val="00AB7A65"/>
    <w:rsid w:val="00AC4FA7"/>
    <w:rsid w:val="00AD2F6B"/>
    <w:rsid w:val="00AE213A"/>
    <w:rsid w:val="00AF65BA"/>
    <w:rsid w:val="00B00FB3"/>
    <w:rsid w:val="00B241E1"/>
    <w:rsid w:val="00B2502F"/>
    <w:rsid w:val="00B261F8"/>
    <w:rsid w:val="00B62249"/>
    <w:rsid w:val="00BA58C7"/>
    <w:rsid w:val="00BC2095"/>
    <w:rsid w:val="00BE0AF9"/>
    <w:rsid w:val="00C20951"/>
    <w:rsid w:val="00C3605A"/>
    <w:rsid w:val="00C369B3"/>
    <w:rsid w:val="00C36BFB"/>
    <w:rsid w:val="00CA0865"/>
    <w:rsid w:val="00CB1B5D"/>
    <w:rsid w:val="00CB2F7E"/>
    <w:rsid w:val="00CC6A56"/>
    <w:rsid w:val="00CD1F22"/>
    <w:rsid w:val="00CD40E1"/>
    <w:rsid w:val="00CF7E57"/>
    <w:rsid w:val="00D046F2"/>
    <w:rsid w:val="00D0787F"/>
    <w:rsid w:val="00D212D4"/>
    <w:rsid w:val="00D27233"/>
    <w:rsid w:val="00D32ED5"/>
    <w:rsid w:val="00D619A3"/>
    <w:rsid w:val="00D80631"/>
    <w:rsid w:val="00D9470F"/>
    <w:rsid w:val="00DB6850"/>
    <w:rsid w:val="00DD622C"/>
    <w:rsid w:val="00E12CBE"/>
    <w:rsid w:val="00E317E1"/>
    <w:rsid w:val="00E35B16"/>
    <w:rsid w:val="00E36CCC"/>
    <w:rsid w:val="00E47A54"/>
    <w:rsid w:val="00E6352A"/>
    <w:rsid w:val="00E72109"/>
    <w:rsid w:val="00E8405C"/>
    <w:rsid w:val="00E92C75"/>
    <w:rsid w:val="00EA1F95"/>
    <w:rsid w:val="00EA3070"/>
    <w:rsid w:val="00EA4E63"/>
    <w:rsid w:val="00EA7C0E"/>
    <w:rsid w:val="00ED50A7"/>
    <w:rsid w:val="00EE2782"/>
    <w:rsid w:val="00EE4A05"/>
    <w:rsid w:val="00F00462"/>
    <w:rsid w:val="00F022A0"/>
    <w:rsid w:val="00F10613"/>
    <w:rsid w:val="00F638B6"/>
    <w:rsid w:val="00F80C75"/>
    <w:rsid w:val="00F80DB9"/>
    <w:rsid w:val="00F81802"/>
    <w:rsid w:val="00F82760"/>
    <w:rsid w:val="00F8797B"/>
    <w:rsid w:val="00F97D0D"/>
    <w:rsid w:val="00FA09A0"/>
    <w:rsid w:val="00FA39D7"/>
    <w:rsid w:val="00FA482E"/>
    <w:rsid w:val="00FD0E3C"/>
    <w:rsid w:val="00FE2B8B"/>
    <w:rsid w:val="00FF1566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EE3D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36F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customStyle="1" w:styleId="rvps12">
    <w:name w:val="rvps12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5532"/>
  </w:style>
  <w:style w:type="character" w:customStyle="1" w:styleId="rvts37">
    <w:name w:val="rvts37"/>
    <w:basedOn w:val="a0"/>
    <w:rsid w:val="00435532"/>
  </w:style>
  <w:style w:type="character" w:customStyle="1" w:styleId="rvts40">
    <w:name w:val="rvts40"/>
    <w:basedOn w:val="a0"/>
    <w:rsid w:val="00435532"/>
  </w:style>
  <w:style w:type="paragraph" w:customStyle="1" w:styleId="rvps14">
    <w:name w:val="rvps14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253F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53FCE"/>
    <w:rPr>
      <w:color w:val="954F72" w:themeColor="followedHyperlink"/>
      <w:u w:val="single"/>
    </w:rPr>
  </w:style>
  <w:style w:type="character" w:customStyle="1" w:styleId="ab">
    <w:name w:val="Основний текст + Напівжирний"/>
    <w:rsid w:val="00ED50A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6">
    <w:name w:val="Абзац списку Знак"/>
    <w:link w:val="a5"/>
    <w:uiPriority w:val="34"/>
    <w:locked/>
    <w:rsid w:val="00ED50A7"/>
    <w:rPr>
      <w:rFonts w:asciiTheme="minorHAnsi" w:hAnsiTheme="minorHAnsi" w:cstheme="minorBidi"/>
      <w:sz w:val="22"/>
    </w:rPr>
  </w:style>
  <w:style w:type="paragraph" w:customStyle="1" w:styleId="font9">
    <w:name w:val="font9"/>
    <w:basedOn w:val="a"/>
    <w:rsid w:val="007F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E4DF9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d">
    <w:name w:val="Нижній колонтитул Знак"/>
    <w:basedOn w:val="a0"/>
    <w:link w:val="ac"/>
    <w:uiPriority w:val="99"/>
    <w:rsid w:val="000E4DF9"/>
    <w:rPr>
      <w:rFonts w:asciiTheme="minorHAnsi" w:eastAsiaTheme="minorEastAsia" w:hAnsiTheme="minorHAnsi" w:cstheme="minorBid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A64A-8C34-4759-A200-104CAF0C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2857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Маслова Руслана Володимирівна</cp:lastModifiedBy>
  <cp:revision>2</cp:revision>
  <cp:lastPrinted>2021-04-19T12:08:00Z</cp:lastPrinted>
  <dcterms:created xsi:type="dcterms:W3CDTF">2024-08-29T09:12:00Z</dcterms:created>
  <dcterms:modified xsi:type="dcterms:W3CDTF">2024-08-29T09:12:00Z</dcterms:modified>
</cp:coreProperties>
</file>