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8BEE3D" w14:textId="77777777" w:rsidR="00035CEE" w:rsidRPr="00D046F2" w:rsidRDefault="00035CEE" w:rsidP="00035CEE">
      <w:pPr>
        <w:pStyle w:val="1"/>
        <w:spacing w:after="0" w:line="240" w:lineRule="auto"/>
        <w:ind w:firstLine="0"/>
        <w:jc w:val="center"/>
        <w:rPr>
          <w:b/>
          <w:sz w:val="28"/>
          <w:szCs w:val="28"/>
        </w:rPr>
      </w:pPr>
      <w:r w:rsidRPr="00D046F2">
        <w:rPr>
          <w:b/>
          <w:sz w:val="28"/>
          <w:szCs w:val="28"/>
        </w:rPr>
        <w:t>Обґрунтування</w:t>
      </w:r>
    </w:p>
    <w:p w14:paraId="27CBA344" w14:textId="77777777" w:rsidR="005A3B9B" w:rsidRPr="00B00E27" w:rsidRDefault="00035CEE" w:rsidP="005A3B9B">
      <w:pPr>
        <w:pStyle w:val="1"/>
        <w:spacing w:after="0" w:line="240" w:lineRule="auto"/>
        <w:ind w:firstLine="0"/>
        <w:jc w:val="center"/>
        <w:rPr>
          <w:b/>
          <w:sz w:val="24"/>
          <w:szCs w:val="28"/>
        </w:rPr>
      </w:pPr>
      <w:r w:rsidRPr="00B00E27">
        <w:rPr>
          <w:b/>
          <w:sz w:val="24"/>
          <w:szCs w:val="28"/>
        </w:rPr>
        <w:t>технічних та якісних характеристик предмета закупівлі</w:t>
      </w:r>
    </w:p>
    <w:p w14:paraId="0F0A590D" w14:textId="2FC4BCFA" w:rsidR="005A3B9B" w:rsidRPr="00B00E27" w:rsidRDefault="00B00E27" w:rsidP="005A3B9B">
      <w:pPr>
        <w:pStyle w:val="1"/>
        <w:spacing w:after="0" w:line="240" w:lineRule="auto"/>
        <w:ind w:firstLine="0"/>
        <w:jc w:val="center"/>
        <w:rPr>
          <w:bCs/>
          <w:sz w:val="24"/>
          <w:szCs w:val="28"/>
        </w:rPr>
      </w:pPr>
      <w:r w:rsidRPr="00B00E27">
        <w:rPr>
          <w:b/>
          <w:sz w:val="24"/>
          <w:szCs w:val="28"/>
        </w:rPr>
        <w:t xml:space="preserve">Код ДК 021:2015 31150000-2 </w:t>
      </w:r>
      <w:proofErr w:type="spellStart"/>
      <w:r w:rsidRPr="00B00E27">
        <w:rPr>
          <w:b/>
          <w:sz w:val="24"/>
          <w:szCs w:val="28"/>
        </w:rPr>
        <w:t>Баласти</w:t>
      </w:r>
      <w:proofErr w:type="spellEnd"/>
      <w:r w:rsidRPr="00B00E27">
        <w:rPr>
          <w:b/>
          <w:sz w:val="24"/>
          <w:szCs w:val="28"/>
        </w:rPr>
        <w:t xml:space="preserve"> для розрядних ламп чи трубок (Джерела безперебійного живлення та інвертор)</w:t>
      </w:r>
    </w:p>
    <w:p w14:paraId="1B06FCA0" w14:textId="77777777" w:rsidR="005A3B9B" w:rsidRDefault="005A3B9B" w:rsidP="005A3B9B">
      <w:pPr>
        <w:pStyle w:val="1"/>
        <w:spacing w:after="0" w:line="240" w:lineRule="auto"/>
        <w:ind w:firstLine="0"/>
        <w:jc w:val="center"/>
        <w:rPr>
          <w:iCs/>
          <w:sz w:val="28"/>
          <w:szCs w:val="28"/>
        </w:rPr>
      </w:pPr>
      <w:r>
        <w:rPr>
          <w:iCs/>
          <w:sz w:val="20"/>
          <w:szCs w:val="28"/>
        </w:rPr>
        <w:t>(назва предмета закупівлі)</w:t>
      </w:r>
    </w:p>
    <w:p w14:paraId="761642BD" w14:textId="77777777" w:rsidR="005A3B9B" w:rsidRPr="00B00E27" w:rsidRDefault="005A3B9B" w:rsidP="005A3B9B">
      <w:pPr>
        <w:pStyle w:val="1"/>
        <w:spacing w:after="0" w:line="240" w:lineRule="auto"/>
        <w:ind w:firstLine="0"/>
        <w:jc w:val="center"/>
        <w:rPr>
          <w:b/>
          <w:sz w:val="24"/>
          <w:szCs w:val="28"/>
        </w:rPr>
      </w:pPr>
    </w:p>
    <w:p w14:paraId="4F0B4AD7" w14:textId="0268E5C0" w:rsidR="005A3B9B" w:rsidRPr="00B00E27" w:rsidRDefault="005A3B9B" w:rsidP="005A3B9B">
      <w:pPr>
        <w:pStyle w:val="1"/>
        <w:spacing w:after="0" w:line="240" w:lineRule="auto"/>
        <w:ind w:firstLine="0"/>
        <w:jc w:val="center"/>
        <w:rPr>
          <w:sz w:val="24"/>
          <w:szCs w:val="28"/>
        </w:rPr>
      </w:pPr>
      <w:r w:rsidRPr="00B00E27">
        <w:rPr>
          <w:b/>
          <w:sz w:val="24"/>
          <w:szCs w:val="28"/>
        </w:rPr>
        <w:t xml:space="preserve">(номер / ідентифікатор закупівлі </w:t>
      </w:r>
      <w:r w:rsidR="00B00E27" w:rsidRPr="00B00E27">
        <w:rPr>
          <w:b/>
          <w:sz w:val="24"/>
          <w:szCs w:val="28"/>
        </w:rPr>
        <w:t>UA-2024-10-17-011222-a</w:t>
      </w:r>
      <w:r w:rsidRPr="00B00E27">
        <w:rPr>
          <w:b/>
          <w:sz w:val="24"/>
          <w:szCs w:val="28"/>
        </w:rPr>
        <w:t>)</w:t>
      </w:r>
    </w:p>
    <w:p w14:paraId="7F42EF72" w14:textId="77777777" w:rsidR="005A3B9B" w:rsidRDefault="005A3B9B" w:rsidP="005A3B9B">
      <w:pPr>
        <w:pStyle w:val="1"/>
        <w:spacing w:after="0" w:line="240" w:lineRule="auto"/>
        <w:ind w:firstLine="0"/>
        <w:jc w:val="center"/>
        <w:rPr>
          <w:iCs/>
          <w:sz w:val="20"/>
          <w:szCs w:val="28"/>
        </w:rPr>
      </w:pPr>
      <w:r>
        <w:rPr>
          <w:iCs/>
          <w:sz w:val="20"/>
          <w:szCs w:val="28"/>
        </w:rPr>
        <w:t>(заповнює відділ закупівель та супроводження договірної роботи)</w:t>
      </w:r>
    </w:p>
    <w:p w14:paraId="45E8E458" w14:textId="2AAAF534" w:rsidR="005A3B9B" w:rsidRPr="00B00E27" w:rsidRDefault="005A3B9B" w:rsidP="005A3B9B">
      <w:pPr>
        <w:pStyle w:val="1"/>
        <w:spacing w:after="0" w:line="240" w:lineRule="auto"/>
        <w:ind w:firstLine="0"/>
        <w:jc w:val="center"/>
        <w:rPr>
          <w:iCs/>
          <w:sz w:val="24"/>
          <w:szCs w:val="28"/>
        </w:rPr>
      </w:pPr>
    </w:p>
    <w:p w14:paraId="128CEE98" w14:textId="29BEB23E" w:rsidR="005A3B9B" w:rsidRPr="00B00E27" w:rsidRDefault="005A3B9B" w:rsidP="005A3B9B">
      <w:pPr>
        <w:pStyle w:val="1"/>
        <w:spacing w:after="0" w:line="240" w:lineRule="auto"/>
        <w:ind w:firstLine="567"/>
        <w:jc w:val="both"/>
        <w:rPr>
          <w:sz w:val="24"/>
          <w:szCs w:val="28"/>
        </w:rPr>
      </w:pPr>
      <w:r w:rsidRPr="00B00E27">
        <w:rPr>
          <w:sz w:val="24"/>
          <w:szCs w:val="28"/>
        </w:rPr>
        <w:t>Технічні та якісні характеристики предмета закупівлі та їх обґрунтування щодо позиції/позицій предмета закупівлі:</w:t>
      </w:r>
    </w:p>
    <w:p w14:paraId="13C8B0B2" w14:textId="77777777" w:rsidR="00B00E27" w:rsidRPr="00B00E27" w:rsidRDefault="00B00E27" w:rsidP="005A3B9B">
      <w:pPr>
        <w:pStyle w:val="1"/>
        <w:spacing w:after="0" w:line="240" w:lineRule="auto"/>
        <w:ind w:firstLine="567"/>
        <w:jc w:val="both"/>
        <w:rPr>
          <w:sz w:val="24"/>
          <w:szCs w:val="28"/>
        </w:rPr>
      </w:pPr>
    </w:p>
    <w:p w14:paraId="43AA02E7" w14:textId="1FCB514C" w:rsidR="005A3B9B" w:rsidRPr="00B00E27" w:rsidRDefault="00B00E27" w:rsidP="00B00E27">
      <w:pPr>
        <w:pStyle w:val="1"/>
        <w:spacing w:after="0" w:line="240" w:lineRule="auto"/>
        <w:ind w:firstLine="567"/>
        <w:jc w:val="both"/>
        <w:rPr>
          <w:b/>
          <w:sz w:val="24"/>
          <w:szCs w:val="28"/>
        </w:rPr>
      </w:pPr>
      <w:bookmarkStart w:id="0" w:name="_Hlk167097345"/>
      <w:r w:rsidRPr="00B00E27">
        <w:rPr>
          <w:b/>
          <w:bCs/>
          <w:sz w:val="24"/>
          <w:szCs w:val="28"/>
        </w:rPr>
        <w:t>1. Д</w:t>
      </w:r>
      <w:r w:rsidR="005A3B9B" w:rsidRPr="00B00E27">
        <w:rPr>
          <w:b/>
          <w:bCs/>
          <w:sz w:val="24"/>
          <w:szCs w:val="28"/>
        </w:rPr>
        <w:t>жерел</w:t>
      </w:r>
      <w:r w:rsidR="000B2532">
        <w:rPr>
          <w:b/>
          <w:bCs/>
          <w:sz w:val="24"/>
          <w:szCs w:val="28"/>
        </w:rPr>
        <w:t>а</w:t>
      </w:r>
      <w:r w:rsidR="005A3B9B" w:rsidRPr="00B00E27">
        <w:rPr>
          <w:b/>
          <w:bCs/>
          <w:sz w:val="24"/>
          <w:szCs w:val="28"/>
        </w:rPr>
        <w:t xml:space="preserve"> безперебійного живлення</w:t>
      </w:r>
      <w:r w:rsidRPr="00B00E27">
        <w:rPr>
          <w:b/>
          <w:bCs/>
          <w:sz w:val="24"/>
          <w:szCs w:val="28"/>
        </w:rPr>
        <w:t xml:space="preserve"> - </w:t>
      </w:r>
      <w:bookmarkEnd w:id="0"/>
      <w:r w:rsidR="009D0758" w:rsidRPr="00B00E27">
        <w:rPr>
          <w:b/>
          <w:sz w:val="24"/>
          <w:szCs w:val="28"/>
          <w:lang w:val="en-US"/>
        </w:rPr>
        <w:t xml:space="preserve">500 </w:t>
      </w:r>
      <w:r w:rsidR="009D0758" w:rsidRPr="00B00E27">
        <w:rPr>
          <w:b/>
          <w:sz w:val="24"/>
          <w:szCs w:val="28"/>
        </w:rPr>
        <w:t>шт</w:t>
      </w:r>
      <w:r w:rsidRPr="00B00E27">
        <w:rPr>
          <w:b/>
          <w:sz w:val="24"/>
          <w:szCs w:val="28"/>
        </w:rPr>
        <w:t>.</w:t>
      </w: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562"/>
        <w:gridCol w:w="4820"/>
        <w:gridCol w:w="4819"/>
      </w:tblGrid>
      <w:tr w:rsidR="00E72109" w:rsidRPr="00BC3C33" w14:paraId="6C8BEE4D" w14:textId="77777777" w:rsidTr="003E5226">
        <w:trPr>
          <w:cantSplit/>
          <w:trHeight w:val="1198"/>
        </w:trPr>
        <w:tc>
          <w:tcPr>
            <w:tcW w:w="562" w:type="dxa"/>
            <w:vAlign w:val="center"/>
          </w:tcPr>
          <w:p w14:paraId="6C8BEE49" w14:textId="77777777" w:rsidR="00E72109" w:rsidRPr="00BC3C33" w:rsidRDefault="00E72109" w:rsidP="003E5226">
            <w:pPr>
              <w:pStyle w:val="1"/>
              <w:spacing w:after="0" w:line="240" w:lineRule="auto"/>
              <w:ind w:firstLine="0"/>
              <w:jc w:val="center"/>
              <w:rPr>
                <w:sz w:val="22"/>
                <w:szCs w:val="24"/>
              </w:rPr>
            </w:pPr>
            <w:r w:rsidRPr="00BC3C33">
              <w:rPr>
                <w:sz w:val="22"/>
                <w:szCs w:val="24"/>
              </w:rPr>
              <w:t>№ п/п</w:t>
            </w:r>
          </w:p>
        </w:tc>
        <w:tc>
          <w:tcPr>
            <w:tcW w:w="4820" w:type="dxa"/>
            <w:vAlign w:val="center"/>
          </w:tcPr>
          <w:p w14:paraId="6C8BEE4B" w14:textId="77777777" w:rsidR="00E72109" w:rsidRPr="00BC3C33" w:rsidRDefault="00E72109" w:rsidP="00E72109">
            <w:pPr>
              <w:pStyle w:val="1"/>
              <w:spacing w:after="0" w:line="240" w:lineRule="auto"/>
              <w:ind w:firstLine="0"/>
              <w:jc w:val="center"/>
              <w:rPr>
                <w:sz w:val="22"/>
                <w:szCs w:val="24"/>
              </w:rPr>
            </w:pPr>
            <w:r w:rsidRPr="00BC3C33">
              <w:rPr>
                <w:sz w:val="22"/>
                <w:szCs w:val="24"/>
              </w:rPr>
              <w:t>Параметри технічних (якісних) характеристик предмета закупівлі</w:t>
            </w:r>
          </w:p>
        </w:tc>
        <w:tc>
          <w:tcPr>
            <w:tcW w:w="4819" w:type="dxa"/>
            <w:vAlign w:val="center"/>
          </w:tcPr>
          <w:p w14:paraId="491E7BDE" w14:textId="0E0B25F7" w:rsidR="00E72109" w:rsidRPr="00BC3C33" w:rsidRDefault="00E72109" w:rsidP="00E72109">
            <w:pPr>
              <w:pStyle w:val="1"/>
              <w:spacing w:after="0" w:line="240" w:lineRule="auto"/>
              <w:ind w:firstLine="0"/>
              <w:jc w:val="center"/>
              <w:rPr>
                <w:sz w:val="22"/>
                <w:szCs w:val="24"/>
              </w:rPr>
            </w:pPr>
            <w:r w:rsidRPr="00BC3C33">
              <w:rPr>
                <w:sz w:val="22"/>
                <w:szCs w:val="24"/>
              </w:rPr>
              <w:t>Обґрунтування технічних та якісних характеристик предмета закупівлі</w:t>
            </w:r>
          </w:p>
        </w:tc>
      </w:tr>
      <w:tr w:rsidR="00E72109" w:rsidRPr="00BC3C33" w14:paraId="6C8BEE52" w14:textId="77777777" w:rsidTr="003E5226">
        <w:trPr>
          <w:trHeight w:val="139"/>
        </w:trPr>
        <w:tc>
          <w:tcPr>
            <w:tcW w:w="562" w:type="dxa"/>
            <w:vAlign w:val="center"/>
          </w:tcPr>
          <w:p w14:paraId="6C8BEE4E" w14:textId="77777777" w:rsidR="00E72109" w:rsidRPr="00BC3C33" w:rsidRDefault="00E72109" w:rsidP="003E5226">
            <w:pPr>
              <w:pStyle w:val="1"/>
              <w:spacing w:after="0" w:line="240" w:lineRule="auto"/>
              <w:ind w:firstLine="0"/>
              <w:jc w:val="center"/>
              <w:rPr>
                <w:sz w:val="22"/>
                <w:szCs w:val="24"/>
              </w:rPr>
            </w:pPr>
            <w:r w:rsidRPr="00BC3C33">
              <w:rPr>
                <w:sz w:val="22"/>
                <w:szCs w:val="24"/>
              </w:rPr>
              <w:t>1</w:t>
            </w:r>
          </w:p>
        </w:tc>
        <w:tc>
          <w:tcPr>
            <w:tcW w:w="4820" w:type="dxa"/>
            <w:vAlign w:val="center"/>
          </w:tcPr>
          <w:p w14:paraId="6C8BEE50" w14:textId="67229B56" w:rsidR="00E72109" w:rsidRPr="00BC3C33" w:rsidRDefault="00466BFE" w:rsidP="00E72109">
            <w:pPr>
              <w:pStyle w:val="1"/>
              <w:spacing w:after="0" w:line="240" w:lineRule="auto"/>
              <w:ind w:firstLine="0"/>
              <w:jc w:val="center"/>
              <w:rPr>
                <w:sz w:val="22"/>
                <w:szCs w:val="24"/>
              </w:rPr>
            </w:pPr>
            <w:r w:rsidRPr="00BC3C33">
              <w:rPr>
                <w:sz w:val="22"/>
                <w:szCs w:val="24"/>
              </w:rPr>
              <w:t>2</w:t>
            </w:r>
          </w:p>
        </w:tc>
        <w:tc>
          <w:tcPr>
            <w:tcW w:w="4819" w:type="dxa"/>
          </w:tcPr>
          <w:p w14:paraId="04B86791" w14:textId="35AE11B4" w:rsidR="00E72109" w:rsidRPr="00BC3C33" w:rsidRDefault="00466BFE" w:rsidP="00E72109">
            <w:pPr>
              <w:pStyle w:val="1"/>
              <w:spacing w:after="0" w:line="240" w:lineRule="auto"/>
              <w:ind w:firstLine="0"/>
              <w:jc w:val="center"/>
              <w:rPr>
                <w:sz w:val="22"/>
                <w:szCs w:val="24"/>
              </w:rPr>
            </w:pPr>
            <w:r w:rsidRPr="00BC3C33">
              <w:rPr>
                <w:sz w:val="22"/>
                <w:szCs w:val="24"/>
              </w:rPr>
              <w:t>3</w:t>
            </w:r>
          </w:p>
        </w:tc>
      </w:tr>
      <w:tr w:rsidR="00E72109" w:rsidRPr="00BC3C33" w14:paraId="3A663C6D" w14:textId="77777777" w:rsidTr="003E5226">
        <w:trPr>
          <w:trHeight w:val="134"/>
        </w:trPr>
        <w:tc>
          <w:tcPr>
            <w:tcW w:w="562" w:type="dxa"/>
          </w:tcPr>
          <w:p w14:paraId="7FC25058" w14:textId="59C6A329" w:rsidR="00E72109" w:rsidRPr="00BC3C33" w:rsidRDefault="003E5226" w:rsidP="003E5226">
            <w:pPr>
              <w:pStyle w:val="1"/>
              <w:spacing w:after="0" w:line="240" w:lineRule="auto"/>
              <w:ind w:firstLine="0"/>
              <w:jc w:val="center"/>
              <w:rPr>
                <w:sz w:val="22"/>
                <w:szCs w:val="24"/>
              </w:rPr>
            </w:pPr>
            <w:r w:rsidRPr="00BC3C33">
              <w:rPr>
                <w:sz w:val="22"/>
                <w:szCs w:val="24"/>
              </w:rPr>
              <w:t>1</w:t>
            </w:r>
          </w:p>
        </w:tc>
        <w:tc>
          <w:tcPr>
            <w:tcW w:w="4820" w:type="dxa"/>
          </w:tcPr>
          <w:p w14:paraId="4CE737D4" w14:textId="791DCEF7" w:rsidR="00E72109" w:rsidRPr="00ED3853" w:rsidRDefault="000E4DF9" w:rsidP="00ED3853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color w:val="00000A"/>
                <w:szCs w:val="24"/>
              </w:rPr>
            </w:pPr>
            <w:r w:rsidRPr="00BC3C33">
              <w:rPr>
                <w:rFonts w:ascii="Times New Roman" w:eastAsia="Times New Roman" w:hAnsi="Times New Roman" w:cs="Times New Roman"/>
                <w:color w:val="00000A"/>
                <w:szCs w:val="24"/>
              </w:rPr>
              <w:t>Тип пристрою: Лінійно-інтерактивний;</w:t>
            </w:r>
          </w:p>
        </w:tc>
        <w:tc>
          <w:tcPr>
            <w:tcW w:w="4819" w:type="dxa"/>
          </w:tcPr>
          <w:p w14:paraId="6897ABA5" w14:textId="51862A7C" w:rsidR="00E72109" w:rsidRPr="00BC3C33" w:rsidRDefault="00716678" w:rsidP="00B00E27">
            <w:pPr>
              <w:pStyle w:val="1"/>
              <w:spacing w:after="0" w:line="240" w:lineRule="auto"/>
              <w:ind w:firstLine="0"/>
              <w:rPr>
                <w:sz w:val="22"/>
                <w:szCs w:val="24"/>
              </w:rPr>
            </w:pPr>
            <w:r w:rsidRPr="00BC3C33">
              <w:rPr>
                <w:position w:val="-1"/>
                <w:sz w:val="22"/>
                <w:szCs w:val="24"/>
              </w:rPr>
              <w:t>Заб</w:t>
            </w:r>
            <w:r w:rsidR="00D046F2" w:rsidRPr="00BC3C33">
              <w:rPr>
                <w:position w:val="-1"/>
                <w:sz w:val="22"/>
                <w:szCs w:val="24"/>
              </w:rPr>
              <w:t>е</w:t>
            </w:r>
            <w:r w:rsidRPr="00BC3C33">
              <w:rPr>
                <w:position w:val="-1"/>
                <w:sz w:val="22"/>
                <w:szCs w:val="24"/>
              </w:rPr>
              <w:t>зпечення короткочасної роботи побутової або офісної техніки в випадках, коли відключається електроенергія в загальній мережі</w:t>
            </w:r>
          </w:p>
        </w:tc>
      </w:tr>
      <w:tr w:rsidR="00E72109" w:rsidRPr="00BC3C33" w14:paraId="309A18A8" w14:textId="77777777" w:rsidTr="003E5226">
        <w:trPr>
          <w:trHeight w:val="367"/>
        </w:trPr>
        <w:tc>
          <w:tcPr>
            <w:tcW w:w="562" w:type="dxa"/>
          </w:tcPr>
          <w:p w14:paraId="2917EB6C" w14:textId="346E2FAA" w:rsidR="00E72109" w:rsidRPr="00BC3C33" w:rsidRDefault="003E5226" w:rsidP="003E5226">
            <w:pPr>
              <w:pStyle w:val="1"/>
              <w:spacing w:after="0" w:line="240" w:lineRule="auto"/>
              <w:ind w:firstLine="0"/>
              <w:jc w:val="center"/>
              <w:rPr>
                <w:sz w:val="22"/>
                <w:szCs w:val="24"/>
              </w:rPr>
            </w:pPr>
            <w:r w:rsidRPr="00BC3C33">
              <w:rPr>
                <w:sz w:val="22"/>
                <w:szCs w:val="24"/>
              </w:rPr>
              <w:t>2</w:t>
            </w:r>
          </w:p>
        </w:tc>
        <w:tc>
          <w:tcPr>
            <w:tcW w:w="4820" w:type="dxa"/>
          </w:tcPr>
          <w:p w14:paraId="017E1D84" w14:textId="634EF1CE" w:rsidR="00E72109" w:rsidRPr="00BC3C33" w:rsidRDefault="00716678" w:rsidP="003E5226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00000A"/>
                <w:szCs w:val="24"/>
              </w:rPr>
            </w:pPr>
            <w:r w:rsidRPr="00BC3C33">
              <w:rPr>
                <w:rFonts w:ascii="Times New Roman" w:eastAsia="Times New Roman" w:hAnsi="Times New Roman" w:cs="Times New Roman"/>
                <w:color w:val="00000A"/>
                <w:szCs w:val="24"/>
              </w:rPr>
              <w:t>Потужність, не менше 1200ВА (активна потужність – не менше ніж 720Вт);</w:t>
            </w:r>
          </w:p>
        </w:tc>
        <w:tc>
          <w:tcPr>
            <w:tcW w:w="4819" w:type="dxa"/>
            <w:shd w:val="clear" w:color="auto" w:fill="auto"/>
          </w:tcPr>
          <w:p w14:paraId="3D0DC541" w14:textId="338E7502" w:rsidR="00E72109" w:rsidRPr="00BC3C33" w:rsidRDefault="00716678" w:rsidP="00B00E27">
            <w:pPr>
              <w:pStyle w:val="1"/>
              <w:spacing w:after="0" w:line="240" w:lineRule="auto"/>
              <w:ind w:firstLine="0"/>
              <w:rPr>
                <w:sz w:val="22"/>
                <w:szCs w:val="24"/>
              </w:rPr>
            </w:pPr>
            <w:r w:rsidRPr="00BC3C33">
              <w:rPr>
                <w:position w:val="-1"/>
                <w:sz w:val="22"/>
                <w:szCs w:val="24"/>
              </w:rPr>
              <w:t>Можливість підключення необхідної кількості приладів</w:t>
            </w:r>
          </w:p>
        </w:tc>
      </w:tr>
      <w:tr w:rsidR="00E72109" w:rsidRPr="00BC3C33" w14:paraId="6C8BEE73" w14:textId="77777777" w:rsidTr="003E5226">
        <w:trPr>
          <w:trHeight w:val="134"/>
        </w:trPr>
        <w:tc>
          <w:tcPr>
            <w:tcW w:w="562" w:type="dxa"/>
          </w:tcPr>
          <w:p w14:paraId="6C8BEE53" w14:textId="02276973" w:rsidR="00E72109" w:rsidRPr="00BC3C33" w:rsidRDefault="003E5226" w:rsidP="003E5226">
            <w:pPr>
              <w:pStyle w:val="1"/>
              <w:spacing w:after="0" w:line="240" w:lineRule="auto"/>
              <w:ind w:firstLine="0"/>
              <w:jc w:val="center"/>
              <w:rPr>
                <w:sz w:val="22"/>
                <w:szCs w:val="24"/>
              </w:rPr>
            </w:pPr>
            <w:r w:rsidRPr="00BC3C33">
              <w:rPr>
                <w:sz w:val="22"/>
                <w:szCs w:val="24"/>
              </w:rPr>
              <w:t>3</w:t>
            </w:r>
          </w:p>
        </w:tc>
        <w:tc>
          <w:tcPr>
            <w:tcW w:w="4820" w:type="dxa"/>
          </w:tcPr>
          <w:p w14:paraId="6C8BEE71" w14:textId="303545AD" w:rsidR="00E72109" w:rsidRPr="00BC3C33" w:rsidRDefault="00716678" w:rsidP="003E5226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00000A"/>
                <w:szCs w:val="24"/>
              </w:rPr>
            </w:pPr>
            <w:r w:rsidRPr="00BC3C33">
              <w:rPr>
                <w:rFonts w:ascii="Times New Roman" w:eastAsia="Times New Roman" w:hAnsi="Times New Roman" w:cs="Times New Roman"/>
                <w:color w:val="00000A"/>
                <w:szCs w:val="24"/>
              </w:rPr>
              <w:t xml:space="preserve">Номінальна вхідна напруга, не гірше 220В/230В/240В, 45-65 </w:t>
            </w:r>
            <w:proofErr w:type="spellStart"/>
            <w:r w:rsidRPr="00BC3C33">
              <w:rPr>
                <w:rFonts w:ascii="Times New Roman" w:eastAsia="Times New Roman" w:hAnsi="Times New Roman" w:cs="Times New Roman"/>
                <w:color w:val="00000A"/>
                <w:szCs w:val="24"/>
              </w:rPr>
              <w:t>Гц</w:t>
            </w:r>
            <w:proofErr w:type="spellEnd"/>
            <w:r w:rsidRPr="00BC3C33">
              <w:rPr>
                <w:rFonts w:ascii="Times New Roman" w:eastAsia="Times New Roman" w:hAnsi="Times New Roman" w:cs="Times New Roman"/>
                <w:color w:val="00000A"/>
                <w:szCs w:val="24"/>
              </w:rPr>
              <w:t>;</w:t>
            </w:r>
          </w:p>
        </w:tc>
        <w:tc>
          <w:tcPr>
            <w:tcW w:w="4819" w:type="dxa"/>
          </w:tcPr>
          <w:p w14:paraId="61570350" w14:textId="30003670" w:rsidR="00E72109" w:rsidRPr="00BC3C33" w:rsidRDefault="00716678" w:rsidP="00B00E27">
            <w:pPr>
              <w:pStyle w:val="1"/>
              <w:spacing w:after="0" w:line="240" w:lineRule="auto"/>
              <w:ind w:firstLine="0"/>
              <w:rPr>
                <w:sz w:val="22"/>
                <w:szCs w:val="24"/>
              </w:rPr>
            </w:pPr>
            <w:r w:rsidRPr="00BC3C33">
              <w:rPr>
                <w:position w:val="-1"/>
                <w:sz w:val="22"/>
                <w:szCs w:val="24"/>
              </w:rPr>
              <w:t>Можливість підключення до Європейської мережі</w:t>
            </w:r>
          </w:p>
        </w:tc>
      </w:tr>
      <w:tr w:rsidR="00E72109" w:rsidRPr="00BC3C33" w14:paraId="6C8BEE7E" w14:textId="77777777" w:rsidTr="003E5226">
        <w:trPr>
          <w:trHeight w:val="134"/>
        </w:trPr>
        <w:tc>
          <w:tcPr>
            <w:tcW w:w="562" w:type="dxa"/>
          </w:tcPr>
          <w:p w14:paraId="6C8BEE74" w14:textId="3D050857" w:rsidR="00E72109" w:rsidRPr="00BC3C33" w:rsidRDefault="003E5226" w:rsidP="003E5226">
            <w:pPr>
              <w:pStyle w:val="1"/>
              <w:spacing w:after="0" w:line="240" w:lineRule="auto"/>
              <w:ind w:firstLine="0"/>
              <w:jc w:val="center"/>
              <w:rPr>
                <w:sz w:val="22"/>
                <w:szCs w:val="24"/>
              </w:rPr>
            </w:pPr>
            <w:r w:rsidRPr="00BC3C33">
              <w:rPr>
                <w:sz w:val="22"/>
                <w:szCs w:val="24"/>
              </w:rPr>
              <w:t>4</w:t>
            </w:r>
          </w:p>
        </w:tc>
        <w:tc>
          <w:tcPr>
            <w:tcW w:w="4820" w:type="dxa"/>
          </w:tcPr>
          <w:p w14:paraId="6C8BEE7B" w14:textId="59DADE92" w:rsidR="00E72109" w:rsidRPr="00BC3C33" w:rsidRDefault="00716678" w:rsidP="003E5226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00000A"/>
                <w:szCs w:val="24"/>
              </w:rPr>
            </w:pPr>
            <w:r w:rsidRPr="00BC3C33">
              <w:rPr>
                <w:rFonts w:ascii="Times New Roman" w:eastAsia="Times New Roman" w:hAnsi="Times New Roman" w:cs="Times New Roman"/>
                <w:color w:val="00000A"/>
                <w:szCs w:val="24"/>
              </w:rPr>
              <w:t xml:space="preserve">Діапазон вхідної напруги без </w:t>
            </w:r>
            <w:proofErr w:type="spellStart"/>
            <w:r w:rsidRPr="00BC3C33">
              <w:rPr>
                <w:rFonts w:ascii="Times New Roman" w:eastAsia="Times New Roman" w:hAnsi="Times New Roman" w:cs="Times New Roman"/>
                <w:color w:val="00000A"/>
                <w:szCs w:val="24"/>
              </w:rPr>
              <w:t>перехода</w:t>
            </w:r>
            <w:proofErr w:type="spellEnd"/>
            <w:r w:rsidRPr="00BC3C33">
              <w:rPr>
                <w:rFonts w:ascii="Times New Roman" w:eastAsia="Times New Roman" w:hAnsi="Times New Roman" w:cs="Times New Roman"/>
                <w:color w:val="00000A"/>
                <w:szCs w:val="24"/>
              </w:rPr>
              <w:t xml:space="preserve"> на батареї, не гірше 145-290 VAC;</w:t>
            </w:r>
          </w:p>
        </w:tc>
        <w:tc>
          <w:tcPr>
            <w:tcW w:w="4819" w:type="dxa"/>
          </w:tcPr>
          <w:p w14:paraId="0BC37A1C" w14:textId="400A624B" w:rsidR="00E72109" w:rsidRPr="00BC3C33" w:rsidRDefault="00716678" w:rsidP="00B00E27">
            <w:pPr>
              <w:pStyle w:val="1"/>
              <w:spacing w:after="0" w:line="240" w:lineRule="auto"/>
              <w:ind w:firstLine="0"/>
              <w:rPr>
                <w:sz w:val="22"/>
                <w:szCs w:val="24"/>
              </w:rPr>
            </w:pPr>
            <w:r w:rsidRPr="00BC3C33">
              <w:rPr>
                <w:position w:val="-1"/>
                <w:sz w:val="22"/>
                <w:szCs w:val="24"/>
              </w:rPr>
              <w:t xml:space="preserve">Забезпечення роботи приладів без </w:t>
            </w:r>
            <w:r w:rsidR="00D9470F" w:rsidRPr="00BC3C33">
              <w:rPr>
                <w:position w:val="-1"/>
                <w:sz w:val="22"/>
                <w:szCs w:val="24"/>
              </w:rPr>
              <w:t>переходу на батареї</w:t>
            </w:r>
            <w:r w:rsidRPr="00BC3C33">
              <w:rPr>
                <w:position w:val="-1"/>
                <w:sz w:val="22"/>
                <w:szCs w:val="24"/>
              </w:rPr>
              <w:t xml:space="preserve"> при коливаннях напруги</w:t>
            </w:r>
          </w:p>
        </w:tc>
      </w:tr>
      <w:tr w:rsidR="00E72109" w:rsidRPr="00BC3C33" w14:paraId="6B61E218" w14:textId="77777777" w:rsidTr="003E5226">
        <w:trPr>
          <w:trHeight w:val="641"/>
        </w:trPr>
        <w:tc>
          <w:tcPr>
            <w:tcW w:w="562" w:type="dxa"/>
          </w:tcPr>
          <w:p w14:paraId="2C89D616" w14:textId="051DC7DB" w:rsidR="00E72109" w:rsidRPr="00BC3C33" w:rsidRDefault="003E5226" w:rsidP="003E5226">
            <w:pPr>
              <w:pStyle w:val="1"/>
              <w:spacing w:after="0" w:line="240" w:lineRule="auto"/>
              <w:ind w:firstLine="0"/>
              <w:jc w:val="center"/>
              <w:rPr>
                <w:sz w:val="22"/>
                <w:szCs w:val="24"/>
              </w:rPr>
            </w:pPr>
            <w:r w:rsidRPr="00BC3C33">
              <w:rPr>
                <w:sz w:val="22"/>
                <w:szCs w:val="24"/>
              </w:rPr>
              <w:t>5</w:t>
            </w:r>
          </w:p>
        </w:tc>
        <w:tc>
          <w:tcPr>
            <w:tcW w:w="4820" w:type="dxa"/>
          </w:tcPr>
          <w:p w14:paraId="3A7D1707" w14:textId="2E46563A" w:rsidR="00E72109" w:rsidRPr="00BC3C33" w:rsidRDefault="00716678" w:rsidP="003E5226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00000A"/>
                <w:szCs w:val="24"/>
              </w:rPr>
            </w:pPr>
            <w:r w:rsidRPr="00BC3C33">
              <w:rPr>
                <w:rFonts w:ascii="Times New Roman" w:eastAsia="Times New Roman" w:hAnsi="Times New Roman" w:cs="Times New Roman"/>
                <w:color w:val="00000A"/>
                <w:szCs w:val="24"/>
              </w:rPr>
              <w:t xml:space="preserve">Номінальна вихідна напруга, не гірше 220В/230В/240В, 50/60 ± 0,5 </w:t>
            </w:r>
            <w:proofErr w:type="spellStart"/>
            <w:r w:rsidRPr="00BC3C33">
              <w:rPr>
                <w:rFonts w:ascii="Times New Roman" w:eastAsia="Times New Roman" w:hAnsi="Times New Roman" w:cs="Times New Roman"/>
                <w:color w:val="00000A"/>
                <w:szCs w:val="24"/>
              </w:rPr>
              <w:t>Гц</w:t>
            </w:r>
            <w:proofErr w:type="spellEnd"/>
            <w:r w:rsidRPr="00BC3C33">
              <w:rPr>
                <w:rFonts w:ascii="Times New Roman" w:eastAsia="Times New Roman" w:hAnsi="Times New Roman" w:cs="Times New Roman"/>
                <w:color w:val="00000A"/>
                <w:szCs w:val="24"/>
              </w:rPr>
              <w:t>, діапазон вихідної напруги 200-255В;</w:t>
            </w:r>
          </w:p>
        </w:tc>
        <w:tc>
          <w:tcPr>
            <w:tcW w:w="4819" w:type="dxa"/>
          </w:tcPr>
          <w:p w14:paraId="05946FD3" w14:textId="066C5DB2" w:rsidR="00E72109" w:rsidRPr="00BC3C33" w:rsidRDefault="00D9470F" w:rsidP="00B00E27">
            <w:pPr>
              <w:pStyle w:val="1"/>
              <w:spacing w:after="0" w:line="240" w:lineRule="auto"/>
              <w:ind w:firstLine="0"/>
              <w:rPr>
                <w:rFonts w:eastAsia="Calibri"/>
                <w:sz w:val="22"/>
                <w:szCs w:val="24"/>
              </w:rPr>
            </w:pPr>
            <w:r w:rsidRPr="00BC3C33">
              <w:rPr>
                <w:position w:val="-1"/>
                <w:sz w:val="22"/>
                <w:szCs w:val="24"/>
              </w:rPr>
              <w:t>Забезпечення правильної вихі</w:t>
            </w:r>
            <w:r w:rsidR="00D046F2" w:rsidRPr="00BC3C33">
              <w:rPr>
                <w:position w:val="-1"/>
                <w:sz w:val="22"/>
                <w:szCs w:val="24"/>
              </w:rPr>
              <w:t>д</w:t>
            </w:r>
            <w:r w:rsidRPr="00BC3C33">
              <w:rPr>
                <w:position w:val="-1"/>
                <w:sz w:val="22"/>
                <w:szCs w:val="24"/>
              </w:rPr>
              <w:t>ної напруги для роботи приладів</w:t>
            </w:r>
          </w:p>
        </w:tc>
      </w:tr>
      <w:tr w:rsidR="00E72109" w:rsidRPr="00BC3C33" w14:paraId="7082C324" w14:textId="77777777" w:rsidTr="003E5226">
        <w:trPr>
          <w:trHeight w:val="134"/>
        </w:trPr>
        <w:tc>
          <w:tcPr>
            <w:tcW w:w="562" w:type="dxa"/>
            <w:tcBorders>
              <w:bottom w:val="single" w:sz="4" w:space="0" w:color="auto"/>
            </w:tcBorders>
          </w:tcPr>
          <w:p w14:paraId="4613AE12" w14:textId="6288C34B" w:rsidR="00E72109" w:rsidRPr="00BC3C33" w:rsidRDefault="003E5226" w:rsidP="003E5226">
            <w:pPr>
              <w:pStyle w:val="1"/>
              <w:spacing w:after="0" w:line="240" w:lineRule="auto"/>
              <w:ind w:firstLine="0"/>
              <w:jc w:val="center"/>
              <w:rPr>
                <w:sz w:val="22"/>
                <w:szCs w:val="24"/>
              </w:rPr>
            </w:pPr>
            <w:r w:rsidRPr="00BC3C33">
              <w:rPr>
                <w:sz w:val="22"/>
                <w:szCs w:val="24"/>
              </w:rPr>
              <w:t>6</w:t>
            </w: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14:paraId="2052B3CE" w14:textId="44D68929" w:rsidR="00E72109" w:rsidRPr="00BC3C33" w:rsidRDefault="00716678" w:rsidP="003E5226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00000A"/>
                <w:szCs w:val="24"/>
              </w:rPr>
            </w:pPr>
            <w:r w:rsidRPr="00BC3C33">
              <w:rPr>
                <w:rFonts w:ascii="Times New Roman" w:eastAsia="Times New Roman" w:hAnsi="Times New Roman" w:cs="Times New Roman"/>
                <w:color w:val="00000A"/>
                <w:szCs w:val="24"/>
              </w:rPr>
              <w:t>Форма вихідної напруги при живленні від батарей - апроксимована синусоїда;</w:t>
            </w: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14:paraId="58DB1D61" w14:textId="06531763" w:rsidR="00E72109" w:rsidRPr="00BC3C33" w:rsidRDefault="00D9470F" w:rsidP="00B00E27">
            <w:pPr>
              <w:pStyle w:val="1"/>
              <w:spacing w:after="0" w:line="240" w:lineRule="auto"/>
              <w:ind w:firstLine="0"/>
              <w:rPr>
                <w:rFonts w:eastAsia="Calibri"/>
                <w:sz w:val="22"/>
                <w:szCs w:val="24"/>
              </w:rPr>
            </w:pPr>
            <w:r w:rsidRPr="00BC3C33">
              <w:rPr>
                <w:position w:val="-1"/>
                <w:sz w:val="22"/>
                <w:szCs w:val="24"/>
              </w:rPr>
              <w:t>Забезпечення необхідної вихі</w:t>
            </w:r>
            <w:r w:rsidR="00D046F2" w:rsidRPr="00BC3C33">
              <w:rPr>
                <w:position w:val="-1"/>
                <w:sz w:val="22"/>
                <w:szCs w:val="24"/>
              </w:rPr>
              <w:t>д</w:t>
            </w:r>
            <w:r w:rsidRPr="00BC3C33">
              <w:rPr>
                <w:position w:val="-1"/>
                <w:sz w:val="22"/>
                <w:szCs w:val="24"/>
              </w:rPr>
              <w:t>ної напруги для роботи приладів</w:t>
            </w:r>
          </w:p>
        </w:tc>
      </w:tr>
      <w:tr w:rsidR="00E72109" w:rsidRPr="00BC3C33" w14:paraId="56DC8766" w14:textId="77777777" w:rsidTr="003E5226">
        <w:trPr>
          <w:trHeight w:val="13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6F113" w14:textId="33B910EE" w:rsidR="00E72109" w:rsidRPr="00BC3C33" w:rsidRDefault="003E5226" w:rsidP="003E5226">
            <w:pPr>
              <w:pStyle w:val="1"/>
              <w:spacing w:after="0" w:line="240" w:lineRule="auto"/>
              <w:ind w:firstLine="0"/>
              <w:jc w:val="center"/>
              <w:rPr>
                <w:sz w:val="22"/>
                <w:szCs w:val="24"/>
              </w:rPr>
            </w:pPr>
            <w:r w:rsidRPr="00BC3C33">
              <w:rPr>
                <w:sz w:val="22"/>
                <w:szCs w:val="24"/>
              </w:rPr>
              <w:t>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49860" w14:textId="31AEA6DA" w:rsidR="00E72109" w:rsidRPr="00BC3C33" w:rsidRDefault="00716678" w:rsidP="003E5226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00000A"/>
                <w:szCs w:val="24"/>
              </w:rPr>
            </w:pPr>
            <w:r w:rsidRPr="00BC3C33">
              <w:rPr>
                <w:rFonts w:ascii="Times New Roman" w:eastAsia="Times New Roman" w:hAnsi="Times New Roman" w:cs="Times New Roman"/>
                <w:color w:val="00000A"/>
                <w:szCs w:val="24"/>
              </w:rPr>
              <w:t>Автоматичне регулювання вихідної напруги;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7A1BE" w14:textId="32DDEA25" w:rsidR="00E72109" w:rsidRPr="00BC3C33" w:rsidRDefault="00D9470F" w:rsidP="00B00E27">
            <w:pPr>
              <w:pStyle w:val="1"/>
              <w:spacing w:after="0" w:line="240" w:lineRule="auto"/>
              <w:ind w:firstLine="0"/>
              <w:rPr>
                <w:rFonts w:eastAsia="Calibri"/>
                <w:sz w:val="22"/>
                <w:szCs w:val="24"/>
              </w:rPr>
            </w:pPr>
            <w:r w:rsidRPr="00BC3C33">
              <w:rPr>
                <w:position w:val="-1"/>
                <w:sz w:val="22"/>
                <w:szCs w:val="24"/>
              </w:rPr>
              <w:t>Забезпечення необхі</w:t>
            </w:r>
            <w:r w:rsidR="00D046F2" w:rsidRPr="00BC3C33">
              <w:rPr>
                <w:position w:val="-1"/>
                <w:sz w:val="22"/>
                <w:szCs w:val="24"/>
              </w:rPr>
              <w:t>д</w:t>
            </w:r>
            <w:r w:rsidRPr="00BC3C33">
              <w:rPr>
                <w:position w:val="-1"/>
                <w:sz w:val="22"/>
                <w:szCs w:val="24"/>
              </w:rPr>
              <w:t>ної напруги в автоматичному режимі</w:t>
            </w:r>
          </w:p>
        </w:tc>
      </w:tr>
      <w:tr w:rsidR="00E72109" w:rsidRPr="00BC3C33" w14:paraId="45C2F5FD" w14:textId="77777777" w:rsidTr="003E5226">
        <w:trPr>
          <w:trHeight w:val="13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D619B" w14:textId="5DCB3787" w:rsidR="00E72109" w:rsidRPr="00BC3C33" w:rsidRDefault="003E5226" w:rsidP="003E5226">
            <w:pPr>
              <w:pStyle w:val="1"/>
              <w:spacing w:after="0" w:line="240" w:lineRule="auto"/>
              <w:ind w:firstLine="0"/>
              <w:jc w:val="center"/>
              <w:rPr>
                <w:sz w:val="22"/>
                <w:szCs w:val="24"/>
              </w:rPr>
            </w:pPr>
            <w:r w:rsidRPr="00BC3C33">
              <w:rPr>
                <w:sz w:val="22"/>
                <w:szCs w:val="24"/>
              </w:rPr>
              <w:t>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2F7B9" w14:textId="60F1CEEF" w:rsidR="00E72109" w:rsidRPr="00BC3C33" w:rsidRDefault="00716678" w:rsidP="003E5226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00000A"/>
                <w:szCs w:val="24"/>
              </w:rPr>
            </w:pPr>
            <w:r w:rsidRPr="00BC3C33">
              <w:rPr>
                <w:rFonts w:ascii="Times New Roman" w:eastAsia="Times New Roman" w:hAnsi="Times New Roman" w:cs="Times New Roman"/>
                <w:color w:val="00000A"/>
                <w:szCs w:val="24"/>
              </w:rPr>
              <w:t>Наявність інформативного LCD дисплея з відображенням інформації по роботі ДБЖ;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81BB6" w14:textId="6A4ADEE2" w:rsidR="00E72109" w:rsidRPr="00BC3C33" w:rsidRDefault="00D9470F" w:rsidP="00B00E27">
            <w:pPr>
              <w:pStyle w:val="1"/>
              <w:spacing w:after="0" w:line="240" w:lineRule="auto"/>
              <w:ind w:firstLine="0"/>
              <w:rPr>
                <w:rFonts w:eastAsia="Calibri"/>
                <w:sz w:val="22"/>
                <w:szCs w:val="24"/>
              </w:rPr>
            </w:pPr>
            <w:r w:rsidRPr="00BC3C33">
              <w:rPr>
                <w:rFonts w:eastAsia="Calibri"/>
                <w:sz w:val="22"/>
                <w:szCs w:val="24"/>
              </w:rPr>
              <w:t xml:space="preserve">Забезпечення простоти та </w:t>
            </w:r>
            <w:proofErr w:type="spellStart"/>
            <w:r w:rsidRPr="00BC3C33">
              <w:rPr>
                <w:rFonts w:eastAsia="Calibri"/>
                <w:sz w:val="22"/>
                <w:szCs w:val="24"/>
              </w:rPr>
              <w:t>наглядності</w:t>
            </w:r>
            <w:proofErr w:type="spellEnd"/>
            <w:r w:rsidRPr="00BC3C33">
              <w:rPr>
                <w:rFonts w:eastAsia="Calibri"/>
                <w:sz w:val="22"/>
                <w:szCs w:val="24"/>
              </w:rPr>
              <w:t xml:space="preserve"> керування пристроєм</w:t>
            </w:r>
          </w:p>
        </w:tc>
      </w:tr>
      <w:tr w:rsidR="007F32CA" w:rsidRPr="00BC3C33" w14:paraId="38C213A3" w14:textId="77777777" w:rsidTr="003E5226">
        <w:trPr>
          <w:trHeight w:val="13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06077" w14:textId="581E114E" w:rsidR="007F32CA" w:rsidRPr="00BC3C33" w:rsidRDefault="003E5226" w:rsidP="003E5226">
            <w:pPr>
              <w:pStyle w:val="1"/>
              <w:spacing w:after="0" w:line="240" w:lineRule="auto"/>
              <w:ind w:firstLine="0"/>
              <w:jc w:val="center"/>
              <w:rPr>
                <w:sz w:val="22"/>
                <w:szCs w:val="24"/>
              </w:rPr>
            </w:pPr>
            <w:r w:rsidRPr="00BC3C33">
              <w:rPr>
                <w:sz w:val="22"/>
                <w:szCs w:val="24"/>
              </w:rPr>
              <w:t>9</w:t>
            </w:r>
          </w:p>
        </w:tc>
        <w:tc>
          <w:tcPr>
            <w:tcW w:w="4820" w:type="dxa"/>
          </w:tcPr>
          <w:p w14:paraId="3DB17AC4" w14:textId="48FC5A2D" w:rsidR="007F32CA" w:rsidRPr="00BC3C33" w:rsidRDefault="00716678" w:rsidP="003E5226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00000A"/>
                <w:szCs w:val="24"/>
              </w:rPr>
            </w:pPr>
            <w:r w:rsidRPr="00BC3C33">
              <w:rPr>
                <w:rFonts w:ascii="Times New Roman" w:eastAsia="Times New Roman" w:hAnsi="Times New Roman" w:cs="Times New Roman"/>
                <w:color w:val="00000A"/>
                <w:szCs w:val="24"/>
              </w:rPr>
              <w:t>Повне цифрове управління контролю заряду акумуляторних батарей. Захист від перезаряду, глибокого заряду, автоматичне регулювання струму заряду, функція “холодного старту”;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F7A42" w14:textId="34B0DF56" w:rsidR="007F32CA" w:rsidRPr="00BC3C33" w:rsidRDefault="00D9470F" w:rsidP="00B00E27">
            <w:pPr>
              <w:pStyle w:val="1"/>
              <w:tabs>
                <w:tab w:val="left" w:pos="1102"/>
              </w:tabs>
              <w:spacing w:after="0" w:line="240" w:lineRule="auto"/>
              <w:ind w:firstLine="0"/>
              <w:rPr>
                <w:rFonts w:eastAsia="Calibri"/>
                <w:sz w:val="22"/>
                <w:szCs w:val="24"/>
              </w:rPr>
            </w:pPr>
            <w:r w:rsidRPr="00BC3C33">
              <w:rPr>
                <w:rFonts w:eastAsia="Calibri"/>
                <w:sz w:val="22"/>
                <w:szCs w:val="24"/>
              </w:rPr>
              <w:t>Забезпечення довготривалої якісної роботи ДБЖ</w:t>
            </w:r>
          </w:p>
        </w:tc>
      </w:tr>
      <w:tr w:rsidR="007F32CA" w:rsidRPr="00BC3C33" w14:paraId="3A5C6BA1" w14:textId="77777777" w:rsidTr="003E5226">
        <w:trPr>
          <w:trHeight w:val="13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B3725" w14:textId="2A00BB3E" w:rsidR="007F32CA" w:rsidRPr="00BC3C33" w:rsidRDefault="003E5226" w:rsidP="003E5226">
            <w:pPr>
              <w:pStyle w:val="1"/>
              <w:spacing w:after="0" w:line="240" w:lineRule="auto"/>
              <w:ind w:firstLine="0"/>
              <w:jc w:val="center"/>
              <w:rPr>
                <w:sz w:val="22"/>
                <w:szCs w:val="24"/>
              </w:rPr>
            </w:pPr>
            <w:r w:rsidRPr="00BC3C33">
              <w:rPr>
                <w:sz w:val="22"/>
                <w:szCs w:val="24"/>
              </w:rPr>
              <w:t>10</w:t>
            </w:r>
          </w:p>
        </w:tc>
        <w:tc>
          <w:tcPr>
            <w:tcW w:w="4820" w:type="dxa"/>
          </w:tcPr>
          <w:p w14:paraId="2A0F69B9" w14:textId="6E7CDE9A" w:rsidR="007F32CA" w:rsidRPr="00BC3C33" w:rsidRDefault="00716678" w:rsidP="008A365C">
            <w:pPr>
              <w:spacing w:line="100" w:lineRule="atLeast"/>
              <w:jc w:val="both"/>
              <w:rPr>
                <w:rFonts w:ascii="Times New Roman" w:hAnsi="Times New Roman" w:cs="Times New Roman"/>
                <w:b/>
                <w:position w:val="-1"/>
                <w:szCs w:val="24"/>
              </w:rPr>
            </w:pPr>
            <w:r w:rsidRPr="00BC3C33">
              <w:rPr>
                <w:rFonts w:ascii="Times New Roman" w:eastAsia="Times New Roman" w:hAnsi="Times New Roman" w:cs="Times New Roman"/>
                <w:color w:val="00000A"/>
                <w:szCs w:val="24"/>
              </w:rPr>
              <w:t>Ємність АКБ не менше 25.6V154WH</w:t>
            </w:r>
            <w:r w:rsidR="008A365C" w:rsidRPr="00BC3C33">
              <w:rPr>
                <w:rFonts w:ascii="Times New Roman" w:eastAsia="Times New Roman" w:hAnsi="Times New Roman" w:cs="Times New Roman"/>
                <w:color w:val="00000A"/>
                <w:szCs w:val="24"/>
              </w:rPr>
              <w:t>;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7AB89" w14:textId="6E4B88E8" w:rsidR="007F32CA" w:rsidRPr="00BC3C33" w:rsidRDefault="00D9470F" w:rsidP="00B00E27">
            <w:pPr>
              <w:pStyle w:val="1"/>
              <w:spacing w:after="0" w:line="240" w:lineRule="auto"/>
              <w:ind w:firstLine="0"/>
              <w:rPr>
                <w:rFonts w:eastAsia="Calibri"/>
                <w:sz w:val="22"/>
                <w:szCs w:val="24"/>
              </w:rPr>
            </w:pPr>
            <w:r w:rsidRPr="00BC3C33">
              <w:rPr>
                <w:rFonts w:eastAsia="Calibri"/>
                <w:sz w:val="22"/>
                <w:szCs w:val="24"/>
              </w:rPr>
              <w:t>Забезпечення тривалої та кісної роботи ДБЖ як в короткочасних проміжках так і протягом всього терміну експлуатації</w:t>
            </w:r>
          </w:p>
        </w:tc>
      </w:tr>
      <w:tr w:rsidR="008A365C" w:rsidRPr="00BC3C33" w14:paraId="02288D48" w14:textId="77777777" w:rsidTr="003E5226">
        <w:trPr>
          <w:trHeight w:val="13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2D0AC" w14:textId="44733037" w:rsidR="008A365C" w:rsidRPr="00BC3C33" w:rsidRDefault="003E5226" w:rsidP="003E5226">
            <w:pPr>
              <w:pStyle w:val="1"/>
              <w:spacing w:after="0" w:line="240" w:lineRule="auto"/>
              <w:ind w:firstLine="0"/>
              <w:jc w:val="center"/>
              <w:rPr>
                <w:sz w:val="22"/>
                <w:szCs w:val="24"/>
              </w:rPr>
            </w:pPr>
            <w:r w:rsidRPr="00BC3C33">
              <w:rPr>
                <w:sz w:val="22"/>
                <w:szCs w:val="24"/>
              </w:rPr>
              <w:t>11</w:t>
            </w:r>
          </w:p>
        </w:tc>
        <w:tc>
          <w:tcPr>
            <w:tcW w:w="4820" w:type="dxa"/>
          </w:tcPr>
          <w:p w14:paraId="506C14C0" w14:textId="6DBA7036" w:rsidR="008A365C" w:rsidRPr="00BC3C33" w:rsidRDefault="008A365C" w:rsidP="008A365C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color w:val="00000A"/>
                <w:szCs w:val="24"/>
              </w:rPr>
            </w:pPr>
            <w:r w:rsidRPr="00BC3C33">
              <w:rPr>
                <w:rFonts w:ascii="Times New Roman" w:eastAsia="Times New Roman" w:hAnsi="Times New Roman" w:cs="Times New Roman"/>
                <w:color w:val="00000A"/>
                <w:szCs w:val="24"/>
              </w:rPr>
              <w:t>Тип батареї LiFePO4;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4E16A" w14:textId="47B160D5" w:rsidR="008A365C" w:rsidRPr="00BC3C33" w:rsidRDefault="008A365C" w:rsidP="00B00E27">
            <w:pPr>
              <w:pStyle w:val="1"/>
              <w:spacing w:after="0" w:line="240" w:lineRule="auto"/>
              <w:ind w:firstLine="0"/>
              <w:rPr>
                <w:rFonts w:eastAsia="Calibri"/>
                <w:sz w:val="22"/>
                <w:szCs w:val="24"/>
              </w:rPr>
            </w:pPr>
            <w:r w:rsidRPr="00BC3C33">
              <w:rPr>
                <w:rFonts w:eastAsia="Calibri"/>
                <w:sz w:val="22"/>
                <w:szCs w:val="24"/>
              </w:rPr>
              <w:t>Забезпечення тривалої та кісної роботи ДБЖ як в короткочасних проміжках так і протягом всього терміну експлуатації</w:t>
            </w:r>
          </w:p>
        </w:tc>
      </w:tr>
      <w:tr w:rsidR="008A365C" w:rsidRPr="00BC3C33" w14:paraId="5297DA98" w14:textId="77777777" w:rsidTr="003E5226">
        <w:trPr>
          <w:trHeight w:val="13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648AF" w14:textId="2EA437FE" w:rsidR="008A365C" w:rsidRPr="00BC3C33" w:rsidRDefault="003E5226" w:rsidP="003E5226">
            <w:pPr>
              <w:pStyle w:val="1"/>
              <w:spacing w:after="0" w:line="240" w:lineRule="auto"/>
              <w:ind w:firstLine="0"/>
              <w:jc w:val="center"/>
              <w:rPr>
                <w:sz w:val="22"/>
                <w:szCs w:val="24"/>
              </w:rPr>
            </w:pPr>
            <w:r w:rsidRPr="00BC3C33">
              <w:rPr>
                <w:sz w:val="22"/>
                <w:szCs w:val="24"/>
              </w:rPr>
              <w:t>12</w:t>
            </w:r>
          </w:p>
        </w:tc>
        <w:tc>
          <w:tcPr>
            <w:tcW w:w="4820" w:type="dxa"/>
          </w:tcPr>
          <w:p w14:paraId="294F5946" w14:textId="141C471E" w:rsidR="008A365C" w:rsidRPr="00BC3C33" w:rsidRDefault="008A365C" w:rsidP="003E5226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00000A"/>
                <w:szCs w:val="24"/>
              </w:rPr>
            </w:pPr>
            <w:r w:rsidRPr="00BC3C33">
              <w:rPr>
                <w:rFonts w:ascii="Times New Roman" w:eastAsia="Times New Roman" w:hAnsi="Times New Roman" w:cs="Times New Roman"/>
                <w:color w:val="00000A"/>
                <w:szCs w:val="24"/>
              </w:rPr>
              <w:t>Захист від короткого замикання (наявність автоматичного запобіжника), перевантаження та перенапруги, сигналізація та захист від перегріву;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09F9B" w14:textId="206F4D7D" w:rsidR="008A365C" w:rsidRPr="00BC3C33" w:rsidRDefault="008A365C" w:rsidP="00B00E27">
            <w:pPr>
              <w:pStyle w:val="1"/>
              <w:spacing w:after="0" w:line="240" w:lineRule="auto"/>
              <w:ind w:firstLine="0"/>
              <w:rPr>
                <w:rFonts w:eastAsia="Calibri"/>
                <w:sz w:val="22"/>
                <w:szCs w:val="24"/>
              </w:rPr>
            </w:pPr>
            <w:r w:rsidRPr="00BC3C33">
              <w:rPr>
                <w:rFonts w:eastAsia="Calibri"/>
                <w:sz w:val="22"/>
                <w:szCs w:val="24"/>
              </w:rPr>
              <w:t>Забезпечення захисту ДБЖ та приладів, які під’єднані до нього ти інформування користувачів</w:t>
            </w:r>
          </w:p>
        </w:tc>
      </w:tr>
      <w:tr w:rsidR="008A365C" w:rsidRPr="00BC3C33" w14:paraId="219A9FFD" w14:textId="77777777" w:rsidTr="003E5226">
        <w:trPr>
          <w:trHeight w:val="13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1F1B2" w14:textId="6F69201E" w:rsidR="008A365C" w:rsidRPr="00BC3C33" w:rsidRDefault="003E5226" w:rsidP="003E5226">
            <w:pPr>
              <w:pStyle w:val="1"/>
              <w:spacing w:after="0" w:line="240" w:lineRule="auto"/>
              <w:ind w:firstLine="0"/>
              <w:jc w:val="center"/>
              <w:rPr>
                <w:sz w:val="22"/>
                <w:szCs w:val="24"/>
              </w:rPr>
            </w:pPr>
            <w:r w:rsidRPr="00BC3C33">
              <w:rPr>
                <w:sz w:val="22"/>
                <w:szCs w:val="24"/>
              </w:rPr>
              <w:t>13</w:t>
            </w:r>
          </w:p>
        </w:tc>
        <w:tc>
          <w:tcPr>
            <w:tcW w:w="4820" w:type="dxa"/>
          </w:tcPr>
          <w:p w14:paraId="3A2210E2" w14:textId="46472C47" w:rsidR="008A365C" w:rsidRPr="00BC3C33" w:rsidRDefault="008A365C" w:rsidP="00B00E27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color w:val="00000A"/>
                <w:szCs w:val="24"/>
              </w:rPr>
            </w:pPr>
            <w:r w:rsidRPr="00BC3C33">
              <w:rPr>
                <w:rFonts w:ascii="Times New Roman" w:eastAsia="Times New Roman" w:hAnsi="Times New Roman" w:cs="Times New Roman"/>
                <w:color w:val="00000A"/>
                <w:szCs w:val="24"/>
              </w:rPr>
              <w:t>Світлова та звукова сигналізація роботи;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E7210" w14:textId="78F6E93F" w:rsidR="008A365C" w:rsidRPr="00BC3C33" w:rsidRDefault="008A365C" w:rsidP="00B00E27">
            <w:pPr>
              <w:pStyle w:val="1"/>
              <w:spacing w:after="0" w:line="240" w:lineRule="auto"/>
              <w:ind w:firstLine="0"/>
              <w:rPr>
                <w:rFonts w:eastAsia="Calibri"/>
                <w:sz w:val="22"/>
                <w:szCs w:val="24"/>
              </w:rPr>
            </w:pPr>
            <w:r w:rsidRPr="00BC3C33">
              <w:rPr>
                <w:rFonts w:eastAsia="Calibri"/>
                <w:sz w:val="22"/>
                <w:szCs w:val="24"/>
              </w:rPr>
              <w:t>Забезпечення інформування користувачів про роботу ДБЖ</w:t>
            </w:r>
          </w:p>
        </w:tc>
      </w:tr>
      <w:tr w:rsidR="008A365C" w:rsidRPr="00BC3C33" w14:paraId="15947E07" w14:textId="77777777" w:rsidTr="003E5226">
        <w:trPr>
          <w:trHeight w:val="13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E7A70" w14:textId="7FD77588" w:rsidR="008A365C" w:rsidRPr="00BC3C33" w:rsidRDefault="003E5226" w:rsidP="003E5226">
            <w:pPr>
              <w:pStyle w:val="1"/>
              <w:spacing w:after="0" w:line="240" w:lineRule="auto"/>
              <w:ind w:firstLine="0"/>
              <w:jc w:val="center"/>
              <w:rPr>
                <w:sz w:val="22"/>
                <w:szCs w:val="24"/>
              </w:rPr>
            </w:pPr>
            <w:r w:rsidRPr="00BC3C33">
              <w:rPr>
                <w:sz w:val="22"/>
                <w:szCs w:val="24"/>
              </w:rPr>
              <w:t>14</w:t>
            </w:r>
          </w:p>
        </w:tc>
        <w:tc>
          <w:tcPr>
            <w:tcW w:w="4820" w:type="dxa"/>
          </w:tcPr>
          <w:p w14:paraId="491BF1AE" w14:textId="337A809A" w:rsidR="008A365C" w:rsidRPr="00BC3C33" w:rsidRDefault="008A365C" w:rsidP="003E5226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00000A"/>
                <w:szCs w:val="24"/>
              </w:rPr>
            </w:pPr>
            <w:r w:rsidRPr="00BC3C33">
              <w:rPr>
                <w:rFonts w:ascii="Times New Roman" w:eastAsia="Times New Roman" w:hAnsi="Times New Roman" w:cs="Times New Roman"/>
                <w:color w:val="00000A"/>
                <w:szCs w:val="24"/>
              </w:rPr>
              <w:t xml:space="preserve">Кількість виходів не менше 2 х розетки </w:t>
            </w:r>
            <w:proofErr w:type="spellStart"/>
            <w:r w:rsidRPr="00BC3C33">
              <w:rPr>
                <w:rFonts w:ascii="Times New Roman" w:eastAsia="Times New Roman" w:hAnsi="Times New Roman" w:cs="Times New Roman"/>
                <w:color w:val="00000A"/>
                <w:szCs w:val="24"/>
              </w:rPr>
              <w:t>Schuko</w:t>
            </w:r>
            <w:proofErr w:type="spellEnd"/>
            <w:r w:rsidRPr="00BC3C33">
              <w:rPr>
                <w:rFonts w:ascii="Times New Roman" w:eastAsia="Times New Roman" w:hAnsi="Times New Roman" w:cs="Times New Roman"/>
                <w:color w:val="00000A"/>
                <w:szCs w:val="24"/>
              </w:rPr>
              <w:t> та 1 IEC C13 (</w:t>
            </w:r>
            <w:proofErr w:type="spellStart"/>
            <w:r w:rsidRPr="00BC3C33">
              <w:rPr>
                <w:rFonts w:ascii="Times New Roman" w:eastAsia="Times New Roman" w:hAnsi="Times New Roman" w:cs="Times New Roman"/>
                <w:color w:val="00000A"/>
                <w:szCs w:val="24"/>
              </w:rPr>
              <w:t>Bypass</w:t>
            </w:r>
            <w:proofErr w:type="spellEnd"/>
            <w:r w:rsidRPr="00BC3C33">
              <w:rPr>
                <w:rFonts w:ascii="Times New Roman" w:eastAsia="Times New Roman" w:hAnsi="Times New Roman" w:cs="Times New Roman"/>
                <w:color w:val="00000A"/>
                <w:szCs w:val="24"/>
              </w:rPr>
              <w:t xml:space="preserve"> з можливістю підключення БФП), не менше  2 * RJ45 або RJ11, наявність USB порту зарядного пристрою;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375A1" w14:textId="75E77795" w:rsidR="008A365C" w:rsidRPr="00BC3C33" w:rsidRDefault="008A365C" w:rsidP="00B00E27">
            <w:pPr>
              <w:pStyle w:val="1"/>
              <w:spacing w:after="0" w:line="240" w:lineRule="auto"/>
              <w:ind w:firstLine="0"/>
              <w:rPr>
                <w:rFonts w:eastAsia="Calibri"/>
                <w:sz w:val="22"/>
                <w:szCs w:val="24"/>
              </w:rPr>
            </w:pPr>
            <w:r w:rsidRPr="00BC3C33">
              <w:rPr>
                <w:rFonts w:eastAsia="Calibri"/>
                <w:sz w:val="22"/>
                <w:szCs w:val="24"/>
              </w:rPr>
              <w:t>Можливість під’єднання необхідної кількості приладів</w:t>
            </w:r>
          </w:p>
        </w:tc>
      </w:tr>
      <w:tr w:rsidR="008A365C" w:rsidRPr="00BC3C33" w14:paraId="609D3B42" w14:textId="77777777" w:rsidTr="003E5226">
        <w:trPr>
          <w:trHeight w:val="13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52007" w14:textId="28F3D873" w:rsidR="008A365C" w:rsidRPr="00BC3C33" w:rsidRDefault="003E5226" w:rsidP="003E5226">
            <w:pPr>
              <w:pStyle w:val="1"/>
              <w:spacing w:after="0" w:line="240" w:lineRule="auto"/>
              <w:ind w:firstLine="0"/>
              <w:jc w:val="center"/>
              <w:rPr>
                <w:sz w:val="22"/>
                <w:szCs w:val="24"/>
              </w:rPr>
            </w:pPr>
            <w:r w:rsidRPr="00BC3C33">
              <w:rPr>
                <w:sz w:val="22"/>
                <w:szCs w:val="24"/>
              </w:rPr>
              <w:t>15</w:t>
            </w:r>
          </w:p>
        </w:tc>
        <w:tc>
          <w:tcPr>
            <w:tcW w:w="4820" w:type="dxa"/>
          </w:tcPr>
          <w:p w14:paraId="123A8AE1" w14:textId="7DA4617E" w:rsidR="008A365C" w:rsidRPr="00BC3C33" w:rsidRDefault="008A365C" w:rsidP="003E5226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00000A"/>
                <w:szCs w:val="24"/>
              </w:rPr>
            </w:pPr>
            <w:r w:rsidRPr="00BC3C33">
              <w:rPr>
                <w:rFonts w:ascii="Times New Roman" w:eastAsia="Times New Roman" w:hAnsi="Times New Roman" w:cs="Times New Roman"/>
                <w:color w:val="00000A"/>
                <w:szCs w:val="24"/>
              </w:rPr>
              <w:t>Моніторинг та керування по USB (USB кабель в комплекті);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EA783" w14:textId="36E3C8AA" w:rsidR="008A365C" w:rsidRPr="00BC3C33" w:rsidRDefault="008A365C" w:rsidP="00B00E27">
            <w:pPr>
              <w:pStyle w:val="1"/>
              <w:spacing w:after="0" w:line="240" w:lineRule="auto"/>
              <w:ind w:firstLine="0"/>
              <w:rPr>
                <w:rFonts w:eastAsia="Calibri"/>
                <w:sz w:val="22"/>
                <w:szCs w:val="24"/>
              </w:rPr>
            </w:pPr>
            <w:r w:rsidRPr="00BC3C33">
              <w:rPr>
                <w:rFonts w:eastAsia="Calibri"/>
                <w:sz w:val="22"/>
                <w:szCs w:val="24"/>
              </w:rPr>
              <w:t>Можливість керування ДБЖ безпосередньо з персонального комп’ютера</w:t>
            </w:r>
          </w:p>
        </w:tc>
      </w:tr>
      <w:tr w:rsidR="008A365C" w:rsidRPr="00BC3C33" w14:paraId="47180B8B" w14:textId="77777777" w:rsidTr="003E5226">
        <w:trPr>
          <w:trHeight w:val="13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3CB99" w14:textId="4064EBDC" w:rsidR="008A365C" w:rsidRPr="00BC3C33" w:rsidRDefault="003E5226" w:rsidP="003E5226">
            <w:pPr>
              <w:pStyle w:val="1"/>
              <w:spacing w:after="0" w:line="240" w:lineRule="auto"/>
              <w:ind w:firstLine="0"/>
              <w:jc w:val="center"/>
              <w:rPr>
                <w:sz w:val="22"/>
                <w:szCs w:val="24"/>
              </w:rPr>
            </w:pPr>
            <w:r w:rsidRPr="00BC3C33">
              <w:rPr>
                <w:sz w:val="22"/>
                <w:szCs w:val="24"/>
              </w:rPr>
              <w:t>16</w:t>
            </w:r>
          </w:p>
        </w:tc>
        <w:tc>
          <w:tcPr>
            <w:tcW w:w="4820" w:type="dxa"/>
          </w:tcPr>
          <w:p w14:paraId="07268108" w14:textId="263D1EE7" w:rsidR="008A365C" w:rsidRPr="00BC3C33" w:rsidRDefault="008A365C" w:rsidP="003E5226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00000A"/>
                <w:szCs w:val="24"/>
              </w:rPr>
            </w:pPr>
            <w:r w:rsidRPr="00BC3C33">
              <w:rPr>
                <w:rFonts w:ascii="Times New Roman" w:eastAsia="Times New Roman" w:hAnsi="Times New Roman" w:cs="Times New Roman"/>
                <w:color w:val="00000A"/>
                <w:szCs w:val="24"/>
              </w:rPr>
              <w:t>Гарантійний термін, не менше ніж 2 роки на ДБЖ та батареї;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0B837" w14:textId="592D52FB" w:rsidR="008A365C" w:rsidRPr="00BC3C33" w:rsidRDefault="008A365C" w:rsidP="00B00E27">
            <w:pPr>
              <w:pStyle w:val="1"/>
              <w:spacing w:after="0" w:line="240" w:lineRule="auto"/>
              <w:ind w:firstLine="0"/>
              <w:rPr>
                <w:rFonts w:eastAsia="Calibri"/>
                <w:sz w:val="22"/>
                <w:szCs w:val="24"/>
              </w:rPr>
            </w:pPr>
            <w:r w:rsidRPr="00BC3C33">
              <w:rPr>
                <w:rFonts w:eastAsia="Calibri"/>
                <w:sz w:val="22"/>
                <w:szCs w:val="24"/>
              </w:rPr>
              <w:t>Забезпечення гарантії для безперебійної роботи ДБЖ та батаре</w:t>
            </w:r>
            <w:r w:rsidR="00410BD3" w:rsidRPr="00BC3C33">
              <w:rPr>
                <w:rFonts w:eastAsia="Calibri"/>
                <w:sz w:val="22"/>
                <w:szCs w:val="24"/>
              </w:rPr>
              <w:t>ї</w:t>
            </w:r>
          </w:p>
        </w:tc>
      </w:tr>
      <w:tr w:rsidR="008A365C" w:rsidRPr="00BC3C33" w14:paraId="5C9A49B2" w14:textId="77777777" w:rsidTr="003E5226">
        <w:trPr>
          <w:trHeight w:val="13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70C04" w14:textId="2A4080AA" w:rsidR="008A365C" w:rsidRPr="00BC3C33" w:rsidRDefault="003E5226" w:rsidP="003E5226">
            <w:pPr>
              <w:pStyle w:val="1"/>
              <w:spacing w:after="0" w:line="240" w:lineRule="auto"/>
              <w:ind w:firstLine="0"/>
              <w:jc w:val="center"/>
              <w:rPr>
                <w:sz w:val="22"/>
                <w:szCs w:val="24"/>
              </w:rPr>
            </w:pPr>
            <w:r w:rsidRPr="00BC3C33">
              <w:rPr>
                <w:sz w:val="22"/>
                <w:szCs w:val="24"/>
              </w:rPr>
              <w:lastRenderedPageBreak/>
              <w:t>17</w:t>
            </w:r>
          </w:p>
        </w:tc>
        <w:tc>
          <w:tcPr>
            <w:tcW w:w="4820" w:type="dxa"/>
          </w:tcPr>
          <w:p w14:paraId="54F49825" w14:textId="11D74EC6" w:rsidR="008A365C" w:rsidRPr="00BC3C33" w:rsidRDefault="008A365C" w:rsidP="003E5226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00000A"/>
                <w:szCs w:val="24"/>
              </w:rPr>
            </w:pPr>
            <w:r w:rsidRPr="00BC3C33">
              <w:rPr>
                <w:rFonts w:ascii="Times New Roman" w:eastAsia="Times New Roman" w:hAnsi="Times New Roman" w:cs="Times New Roman"/>
                <w:color w:val="00000A"/>
                <w:szCs w:val="24"/>
              </w:rPr>
              <w:t>Комплект поставки: ДБЖ, знімний кабель живлення довжиною не менше 1,0 м, кабель USB, інструкція</w:t>
            </w:r>
            <w:r w:rsidR="00410BD3" w:rsidRPr="00BC3C33">
              <w:rPr>
                <w:rFonts w:ascii="Times New Roman" w:eastAsia="Times New Roman" w:hAnsi="Times New Roman" w:cs="Times New Roman"/>
                <w:color w:val="00000A"/>
                <w:szCs w:val="24"/>
              </w:rPr>
              <w:t>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DA11A" w14:textId="39048A52" w:rsidR="008A365C" w:rsidRPr="00BC3C33" w:rsidRDefault="008A365C" w:rsidP="00B00E27">
            <w:pPr>
              <w:pStyle w:val="1"/>
              <w:spacing w:after="0" w:line="240" w:lineRule="auto"/>
              <w:ind w:firstLine="0"/>
              <w:rPr>
                <w:rFonts w:eastAsia="Calibri"/>
                <w:sz w:val="22"/>
                <w:szCs w:val="24"/>
              </w:rPr>
            </w:pPr>
            <w:r w:rsidRPr="00BC3C33">
              <w:rPr>
                <w:rFonts w:eastAsia="Calibri"/>
                <w:sz w:val="22"/>
                <w:szCs w:val="24"/>
              </w:rPr>
              <w:t>Забезпечення достатнього комплекту  поставки для роботи з ДБЖ</w:t>
            </w:r>
          </w:p>
        </w:tc>
      </w:tr>
      <w:tr w:rsidR="008A365C" w:rsidRPr="00BC3C33" w14:paraId="0D47041A" w14:textId="77777777" w:rsidTr="003E5226">
        <w:trPr>
          <w:trHeight w:val="13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03956" w14:textId="71AEFB76" w:rsidR="008A365C" w:rsidRPr="00BC3C33" w:rsidRDefault="003E5226" w:rsidP="003E5226">
            <w:pPr>
              <w:pStyle w:val="1"/>
              <w:spacing w:after="0" w:line="240" w:lineRule="auto"/>
              <w:ind w:firstLine="0"/>
              <w:jc w:val="center"/>
              <w:rPr>
                <w:sz w:val="22"/>
                <w:szCs w:val="24"/>
              </w:rPr>
            </w:pPr>
            <w:r w:rsidRPr="00BC3C33">
              <w:rPr>
                <w:sz w:val="22"/>
                <w:szCs w:val="24"/>
              </w:rPr>
              <w:t>18</w:t>
            </w:r>
          </w:p>
        </w:tc>
        <w:tc>
          <w:tcPr>
            <w:tcW w:w="4820" w:type="dxa"/>
          </w:tcPr>
          <w:p w14:paraId="41848962" w14:textId="140AE56E" w:rsidR="008A365C" w:rsidRPr="00BC3C33" w:rsidRDefault="008A365C" w:rsidP="008A365C">
            <w:pPr>
              <w:pStyle w:val="a5"/>
              <w:spacing w:after="0" w:line="240" w:lineRule="auto"/>
              <w:ind w:left="0" w:right="-1"/>
              <w:rPr>
                <w:rFonts w:ascii="Times New Roman" w:hAnsi="Times New Roman" w:cs="Times New Roman"/>
                <w:b/>
                <w:position w:val="-1"/>
                <w:szCs w:val="24"/>
              </w:rPr>
            </w:pPr>
            <w:r w:rsidRPr="00BC3C33">
              <w:rPr>
                <w:rFonts w:ascii="Times New Roman" w:eastAsia="Times New Roman" w:hAnsi="Times New Roman" w:cs="Times New Roman"/>
                <w:color w:val="00000A"/>
                <w:szCs w:val="24"/>
              </w:rPr>
              <w:t>Упаковка повинна забезпечувати безпечне транспортування та зберігання.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7593C" w14:textId="308E7A22" w:rsidR="008A365C" w:rsidRPr="00BC3C33" w:rsidRDefault="008A365C" w:rsidP="00B00E27">
            <w:pPr>
              <w:pStyle w:val="1"/>
              <w:spacing w:after="0" w:line="240" w:lineRule="auto"/>
              <w:ind w:firstLine="0"/>
              <w:rPr>
                <w:rFonts w:eastAsia="Calibri"/>
                <w:sz w:val="22"/>
                <w:szCs w:val="24"/>
              </w:rPr>
            </w:pPr>
            <w:r w:rsidRPr="00BC3C33">
              <w:rPr>
                <w:rFonts w:eastAsia="Calibri"/>
                <w:sz w:val="22"/>
                <w:szCs w:val="24"/>
              </w:rPr>
              <w:t>Забезпечення надійного транспортування та зберігання</w:t>
            </w:r>
          </w:p>
        </w:tc>
      </w:tr>
    </w:tbl>
    <w:p w14:paraId="15454278" w14:textId="13F43CB1" w:rsidR="009031E8" w:rsidRPr="00B00E27" w:rsidRDefault="009031E8" w:rsidP="00B00E27">
      <w:pPr>
        <w:spacing w:after="0"/>
        <w:rPr>
          <w:rFonts w:ascii="Times New Roman" w:hAnsi="Times New Roman" w:cs="Times New Roman"/>
          <w:sz w:val="24"/>
        </w:rPr>
      </w:pPr>
    </w:p>
    <w:p w14:paraId="1BC909D3" w14:textId="43F6F19A" w:rsidR="00B00E27" w:rsidRPr="00B00E27" w:rsidRDefault="00B00E27" w:rsidP="00B00E27">
      <w:pPr>
        <w:spacing w:after="0"/>
        <w:rPr>
          <w:rFonts w:ascii="Times New Roman" w:hAnsi="Times New Roman" w:cs="Times New Roman"/>
          <w:b/>
          <w:sz w:val="24"/>
        </w:rPr>
      </w:pPr>
      <w:r w:rsidRPr="00B00E27">
        <w:rPr>
          <w:rFonts w:ascii="Times New Roman" w:hAnsi="Times New Roman" w:cs="Times New Roman"/>
          <w:b/>
          <w:sz w:val="24"/>
        </w:rPr>
        <w:t>2. Інвертор</w:t>
      </w:r>
      <w:r w:rsidR="005715BA">
        <w:rPr>
          <w:rFonts w:ascii="Times New Roman" w:hAnsi="Times New Roman" w:cs="Times New Roman"/>
          <w:b/>
          <w:sz w:val="24"/>
        </w:rPr>
        <w:t xml:space="preserve"> </w:t>
      </w:r>
      <w:r w:rsidRPr="00B00E27">
        <w:rPr>
          <w:rFonts w:ascii="Times New Roman" w:hAnsi="Times New Roman" w:cs="Times New Roman"/>
          <w:b/>
          <w:sz w:val="24"/>
        </w:rPr>
        <w:t>– 1 шт.</w:t>
      </w:r>
    </w:p>
    <w:tbl>
      <w:tblPr>
        <w:tblStyle w:val="10"/>
        <w:tblW w:w="1020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2694"/>
        <w:gridCol w:w="3260"/>
        <w:gridCol w:w="3685"/>
      </w:tblGrid>
      <w:tr w:rsidR="00B00E27" w:rsidRPr="00BC3C33" w14:paraId="41C7E406" w14:textId="77777777" w:rsidTr="003E5226">
        <w:trPr>
          <w:cantSplit/>
          <w:trHeight w:val="875"/>
        </w:trPr>
        <w:tc>
          <w:tcPr>
            <w:tcW w:w="567" w:type="dxa"/>
            <w:vAlign w:val="center"/>
          </w:tcPr>
          <w:p w14:paraId="2BD00609" w14:textId="77777777" w:rsidR="00B00E27" w:rsidRPr="00BC3C33" w:rsidRDefault="00B00E27" w:rsidP="003E5226">
            <w:pPr>
              <w:widowControl w:val="0"/>
              <w:ind w:left="-105" w:right="-101" w:hanging="8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BC3C33">
              <w:rPr>
                <w:rFonts w:ascii="Times New Roman" w:eastAsia="Times New Roman" w:hAnsi="Times New Roman" w:cs="Times New Roman"/>
                <w:szCs w:val="24"/>
              </w:rPr>
              <w:t>№ п/п</w:t>
            </w:r>
          </w:p>
        </w:tc>
        <w:tc>
          <w:tcPr>
            <w:tcW w:w="2694" w:type="dxa"/>
            <w:vAlign w:val="center"/>
          </w:tcPr>
          <w:p w14:paraId="66845651" w14:textId="77777777" w:rsidR="00B00E27" w:rsidRPr="00BC3C33" w:rsidRDefault="00B00E27" w:rsidP="000B2598">
            <w:pPr>
              <w:widowControl w:val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BC3C33">
              <w:rPr>
                <w:rFonts w:ascii="Times New Roman" w:eastAsia="Times New Roman" w:hAnsi="Times New Roman" w:cs="Times New Roman"/>
                <w:szCs w:val="24"/>
              </w:rPr>
              <w:t>Технічні (якісні) характеристики предмета закупівлі</w:t>
            </w:r>
          </w:p>
        </w:tc>
        <w:tc>
          <w:tcPr>
            <w:tcW w:w="3260" w:type="dxa"/>
            <w:vAlign w:val="center"/>
          </w:tcPr>
          <w:p w14:paraId="7DF05377" w14:textId="77777777" w:rsidR="00B00E27" w:rsidRPr="00BC3C33" w:rsidRDefault="00B00E27" w:rsidP="000B2598">
            <w:pPr>
              <w:widowControl w:val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BC3C33">
              <w:rPr>
                <w:rFonts w:ascii="Times New Roman" w:eastAsia="Times New Roman" w:hAnsi="Times New Roman" w:cs="Times New Roman"/>
                <w:szCs w:val="24"/>
              </w:rPr>
              <w:t>Параметри технічних (якісних) характеристик предмета закупівлі</w:t>
            </w:r>
          </w:p>
        </w:tc>
        <w:tc>
          <w:tcPr>
            <w:tcW w:w="3685" w:type="dxa"/>
            <w:vAlign w:val="center"/>
          </w:tcPr>
          <w:p w14:paraId="07BEE79B" w14:textId="77777777" w:rsidR="00B00E27" w:rsidRPr="00BC3C33" w:rsidRDefault="00B00E27" w:rsidP="000B2598">
            <w:pPr>
              <w:widowControl w:val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BC3C33">
              <w:rPr>
                <w:rFonts w:ascii="Times New Roman" w:eastAsia="Times New Roman" w:hAnsi="Times New Roman" w:cs="Times New Roman"/>
                <w:szCs w:val="24"/>
              </w:rPr>
              <w:t>Обґрунтування технічних та якісних характеристик предмета закупівлі</w:t>
            </w:r>
          </w:p>
        </w:tc>
      </w:tr>
      <w:tr w:rsidR="00B00E27" w:rsidRPr="00BC3C33" w14:paraId="541C770D" w14:textId="77777777" w:rsidTr="003E5226">
        <w:trPr>
          <w:trHeight w:val="139"/>
        </w:trPr>
        <w:tc>
          <w:tcPr>
            <w:tcW w:w="567" w:type="dxa"/>
            <w:vAlign w:val="center"/>
          </w:tcPr>
          <w:p w14:paraId="2C83954B" w14:textId="77777777" w:rsidR="00B00E27" w:rsidRPr="00BC3C33" w:rsidRDefault="00B00E27" w:rsidP="000B2598">
            <w:pPr>
              <w:widowControl w:val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BC3C33">
              <w:rPr>
                <w:rFonts w:ascii="Times New Roman" w:eastAsia="Times New Roman" w:hAnsi="Times New Roman" w:cs="Times New Roman"/>
                <w:szCs w:val="24"/>
              </w:rPr>
              <w:t>1</w:t>
            </w:r>
          </w:p>
        </w:tc>
        <w:tc>
          <w:tcPr>
            <w:tcW w:w="2694" w:type="dxa"/>
            <w:vAlign w:val="center"/>
          </w:tcPr>
          <w:p w14:paraId="4F03334A" w14:textId="77777777" w:rsidR="00B00E27" w:rsidRPr="00BC3C33" w:rsidRDefault="00B00E27" w:rsidP="000B2598">
            <w:pPr>
              <w:widowControl w:val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BC3C33">
              <w:rPr>
                <w:rFonts w:ascii="Times New Roman" w:eastAsia="Times New Roman" w:hAnsi="Times New Roman" w:cs="Times New Roman"/>
                <w:szCs w:val="24"/>
              </w:rPr>
              <w:t>2</w:t>
            </w:r>
          </w:p>
        </w:tc>
        <w:tc>
          <w:tcPr>
            <w:tcW w:w="3260" w:type="dxa"/>
            <w:vAlign w:val="center"/>
          </w:tcPr>
          <w:p w14:paraId="48D37DF1" w14:textId="77777777" w:rsidR="00B00E27" w:rsidRPr="00BC3C33" w:rsidRDefault="00B00E27" w:rsidP="000B2598">
            <w:pPr>
              <w:widowControl w:val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BC3C33">
              <w:rPr>
                <w:rFonts w:ascii="Times New Roman" w:eastAsia="Times New Roman" w:hAnsi="Times New Roman" w:cs="Times New Roman"/>
                <w:szCs w:val="24"/>
              </w:rPr>
              <w:t>3</w:t>
            </w:r>
          </w:p>
        </w:tc>
        <w:tc>
          <w:tcPr>
            <w:tcW w:w="3685" w:type="dxa"/>
            <w:vAlign w:val="center"/>
          </w:tcPr>
          <w:p w14:paraId="74935B24" w14:textId="77777777" w:rsidR="00B00E27" w:rsidRPr="00BC3C33" w:rsidRDefault="00B00E27" w:rsidP="000B2598">
            <w:pPr>
              <w:widowControl w:val="0"/>
              <w:jc w:val="center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BC3C33">
              <w:rPr>
                <w:rFonts w:ascii="Times New Roman" w:eastAsia="Times New Roman" w:hAnsi="Times New Roman" w:cs="Times New Roman"/>
                <w:szCs w:val="24"/>
              </w:rPr>
              <w:t>4</w:t>
            </w:r>
          </w:p>
        </w:tc>
      </w:tr>
      <w:tr w:rsidR="00B00E27" w:rsidRPr="00BC3C33" w14:paraId="10B83DAC" w14:textId="77777777" w:rsidTr="003E5226">
        <w:trPr>
          <w:trHeight w:val="600"/>
        </w:trPr>
        <w:tc>
          <w:tcPr>
            <w:tcW w:w="567" w:type="dxa"/>
          </w:tcPr>
          <w:p w14:paraId="66F35882" w14:textId="77777777" w:rsidR="00B00E27" w:rsidRPr="00BC3C33" w:rsidRDefault="00B00E27" w:rsidP="000B2598">
            <w:pPr>
              <w:widowControl w:val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BC3C33">
              <w:rPr>
                <w:rFonts w:ascii="Times New Roman" w:eastAsia="Times New Roman" w:hAnsi="Times New Roman" w:cs="Times New Roman"/>
                <w:szCs w:val="24"/>
              </w:rPr>
              <w:t>1</w:t>
            </w:r>
          </w:p>
        </w:tc>
        <w:tc>
          <w:tcPr>
            <w:tcW w:w="2694" w:type="dxa"/>
          </w:tcPr>
          <w:p w14:paraId="20975636" w14:textId="77777777" w:rsidR="00B00E27" w:rsidRPr="00BC3C33" w:rsidRDefault="00B00E27" w:rsidP="003E5226">
            <w:pPr>
              <w:widowControl w:val="0"/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  <w:r w:rsidRPr="00BC3C33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Напруга акумуляторної батареї, В</w:t>
            </w:r>
          </w:p>
        </w:tc>
        <w:tc>
          <w:tcPr>
            <w:tcW w:w="3260" w:type="dxa"/>
          </w:tcPr>
          <w:p w14:paraId="68D30711" w14:textId="77777777" w:rsidR="00B00E27" w:rsidRPr="00BC3C33" w:rsidRDefault="00B00E27" w:rsidP="000B2598">
            <w:pPr>
              <w:widowControl w:val="0"/>
              <w:rPr>
                <w:rFonts w:ascii="Times New Roman" w:eastAsia="Times New Roman" w:hAnsi="Times New Roman" w:cs="Times New Roman"/>
                <w:szCs w:val="24"/>
              </w:rPr>
            </w:pPr>
            <w:r w:rsidRPr="00BC3C33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12 В</w:t>
            </w:r>
          </w:p>
        </w:tc>
        <w:tc>
          <w:tcPr>
            <w:tcW w:w="3685" w:type="dxa"/>
          </w:tcPr>
          <w:p w14:paraId="02C312E3" w14:textId="77777777" w:rsidR="00B00E27" w:rsidRPr="00BC3C33" w:rsidRDefault="00B00E27" w:rsidP="00B00E27">
            <w:pPr>
              <w:widowControl w:val="0"/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  <w:r w:rsidRPr="00BC3C33">
              <w:rPr>
                <w:rFonts w:ascii="Times New Roman" w:eastAsia="Times New Roman" w:hAnsi="Times New Roman" w:cs="Times New Roman"/>
                <w:szCs w:val="24"/>
              </w:rPr>
              <w:t>Оптимальна напруга для приладів такого типу ті потужності</w:t>
            </w:r>
          </w:p>
        </w:tc>
      </w:tr>
      <w:tr w:rsidR="00B00E27" w:rsidRPr="00BC3C33" w14:paraId="00EB45B4" w14:textId="77777777" w:rsidTr="003E5226">
        <w:trPr>
          <w:trHeight w:val="134"/>
        </w:trPr>
        <w:tc>
          <w:tcPr>
            <w:tcW w:w="567" w:type="dxa"/>
          </w:tcPr>
          <w:p w14:paraId="0722B39A" w14:textId="77777777" w:rsidR="00B00E27" w:rsidRPr="00BC3C33" w:rsidRDefault="00B00E27" w:rsidP="000B2598">
            <w:pPr>
              <w:widowControl w:val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BC3C33">
              <w:rPr>
                <w:rFonts w:ascii="Times New Roman" w:eastAsia="Times New Roman" w:hAnsi="Times New Roman" w:cs="Times New Roman"/>
                <w:szCs w:val="24"/>
              </w:rPr>
              <w:t>2</w:t>
            </w:r>
          </w:p>
        </w:tc>
        <w:tc>
          <w:tcPr>
            <w:tcW w:w="2694" w:type="dxa"/>
          </w:tcPr>
          <w:p w14:paraId="5950C355" w14:textId="77777777" w:rsidR="00B00E27" w:rsidRPr="00BC3C33" w:rsidRDefault="00B00E27" w:rsidP="000B2598">
            <w:pPr>
              <w:rPr>
                <w:rFonts w:ascii="Times New Roman" w:hAnsi="Times New Roman"/>
                <w:color w:val="000000"/>
                <w:szCs w:val="24"/>
              </w:rPr>
            </w:pPr>
            <w:r w:rsidRPr="00BC3C33">
              <w:rPr>
                <w:rFonts w:ascii="Times New Roman" w:hAnsi="Times New Roman"/>
                <w:color w:val="000000"/>
                <w:szCs w:val="24"/>
              </w:rPr>
              <w:t>Тип інвертора</w:t>
            </w:r>
          </w:p>
        </w:tc>
        <w:tc>
          <w:tcPr>
            <w:tcW w:w="3260" w:type="dxa"/>
          </w:tcPr>
          <w:p w14:paraId="0A626A0D" w14:textId="77777777" w:rsidR="00B00E27" w:rsidRPr="00BC3C33" w:rsidRDefault="00B00E27" w:rsidP="000B2598">
            <w:pPr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BC3C33">
              <w:rPr>
                <w:rFonts w:ascii="Times New Roman" w:hAnsi="Times New Roman"/>
                <w:color w:val="000000"/>
                <w:szCs w:val="24"/>
              </w:rPr>
              <w:t>Гібридний</w:t>
            </w:r>
          </w:p>
        </w:tc>
        <w:tc>
          <w:tcPr>
            <w:tcW w:w="3685" w:type="dxa"/>
          </w:tcPr>
          <w:p w14:paraId="7C8B23D9" w14:textId="77777777" w:rsidR="00B00E27" w:rsidRPr="00BC3C33" w:rsidRDefault="00B00E27" w:rsidP="00B00E27">
            <w:pPr>
              <w:tabs>
                <w:tab w:val="right" w:pos="14742"/>
              </w:tabs>
              <w:spacing w:after="0"/>
              <w:contextualSpacing/>
              <w:rPr>
                <w:rFonts w:ascii="Times New Roman" w:hAnsi="Times New Roman" w:cs="Times New Roman"/>
                <w:szCs w:val="24"/>
              </w:rPr>
            </w:pPr>
            <w:r w:rsidRPr="00BC3C33">
              <w:rPr>
                <w:rFonts w:ascii="Times New Roman" w:hAnsi="Times New Roman" w:cs="Times New Roman"/>
                <w:szCs w:val="24"/>
              </w:rPr>
              <w:t xml:space="preserve">Для можливості використання крім акумуляторної батареї також сонячні панелі </w:t>
            </w:r>
          </w:p>
        </w:tc>
      </w:tr>
      <w:tr w:rsidR="00B00E27" w:rsidRPr="00BC3C33" w14:paraId="71F42589" w14:textId="77777777" w:rsidTr="003E5226">
        <w:trPr>
          <w:trHeight w:val="134"/>
        </w:trPr>
        <w:tc>
          <w:tcPr>
            <w:tcW w:w="567" w:type="dxa"/>
          </w:tcPr>
          <w:p w14:paraId="5CDDC642" w14:textId="77777777" w:rsidR="00B00E27" w:rsidRPr="00BC3C33" w:rsidRDefault="00B00E27" w:rsidP="000B2598">
            <w:pPr>
              <w:widowControl w:val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BC3C33">
              <w:rPr>
                <w:rFonts w:ascii="Times New Roman" w:eastAsia="Times New Roman" w:hAnsi="Times New Roman" w:cs="Times New Roman"/>
                <w:szCs w:val="24"/>
              </w:rPr>
              <w:t>3</w:t>
            </w:r>
          </w:p>
        </w:tc>
        <w:tc>
          <w:tcPr>
            <w:tcW w:w="2694" w:type="dxa"/>
          </w:tcPr>
          <w:p w14:paraId="430BB0D6" w14:textId="77777777" w:rsidR="00B00E27" w:rsidRPr="00BC3C33" w:rsidRDefault="00B00E27" w:rsidP="000B2598">
            <w:pPr>
              <w:widowControl w:val="0"/>
              <w:rPr>
                <w:rFonts w:ascii="Times New Roman" w:eastAsia="Times New Roman" w:hAnsi="Times New Roman" w:cs="Times New Roman"/>
                <w:szCs w:val="24"/>
              </w:rPr>
            </w:pPr>
            <w:r w:rsidRPr="00BC3C33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Діапазон вхідної напруги інвертора</w:t>
            </w:r>
          </w:p>
        </w:tc>
        <w:tc>
          <w:tcPr>
            <w:tcW w:w="3260" w:type="dxa"/>
          </w:tcPr>
          <w:p w14:paraId="328BE566" w14:textId="77777777" w:rsidR="00B00E27" w:rsidRPr="00BC3C33" w:rsidRDefault="00B00E27" w:rsidP="000B2598">
            <w:pPr>
              <w:widowControl w:val="0"/>
              <w:rPr>
                <w:rFonts w:ascii="Times New Roman" w:eastAsia="Times New Roman" w:hAnsi="Times New Roman" w:cs="Times New Roman"/>
                <w:szCs w:val="24"/>
              </w:rPr>
            </w:pPr>
            <w:r w:rsidRPr="00BC3C33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90-280 В</w:t>
            </w:r>
          </w:p>
        </w:tc>
        <w:tc>
          <w:tcPr>
            <w:tcW w:w="3685" w:type="dxa"/>
          </w:tcPr>
          <w:p w14:paraId="3BEC43DC" w14:textId="77777777" w:rsidR="00B00E27" w:rsidRPr="00BC3C33" w:rsidRDefault="00B00E27" w:rsidP="00B00E27">
            <w:pPr>
              <w:widowControl w:val="0"/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  <w:r w:rsidRPr="00BC3C33">
              <w:rPr>
                <w:rFonts w:ascii="Times New Roman" w:eastAsia="Times New Roman" w:hAnsi="Times New Roman" w:cs="Times New Roman"/>
                <w:szCs w:val="24"/>
              </w:rPr>
              <w:t>Для забезпечення сталої роботи обладнання при коливаннях напруги зовнішньої мережі</w:t>
            </w:r>
          </w:p>
        </w:tc>
      </w:tr>
      <w:tr w:rsidR="00B00E27" w:rsidRPr="00BC3C33" w14:paraId="3BFDF8D5" w14:textId="77777777" w:rsidTr="003E5226">
        <w:trPr>
          <w:trHeight w:val="134"/>
        </w:trPr>
        <w:tc>
          <w:tcPr>
            <w:tcW w:w="567" w:type="dxa"/>
          </w:tcPr>
          <w:p w14:paraId="3E50F813" w14:textId="77777777" w:rsidR="00B00E27" w:rsidRPr="00BC3C33" w:rsidRDefault="00B00E27" w:rsidP="000B2598">
            <w:pPr>
              <w:widowControl w:val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BC3C33">
              <w:rPr>
                <w:rFonts w:ascii="Times New Roman" w:eastAsia="Times New Roman" w:hAnsi="Times New Roman" w:cs="Times New Roman"/>
                <w:szCs w:val="24"/>
              </w:rPr>
              <w:t>4</w:t>
            </w:r>
          </w:p>
        </w:tc>
        <w:tc>
          <w:tcPr>
            <w:tcW w:w="2694" w:type="dxa"/>
          </w:tcPr>
          <w:p w14:paraId="4349BBC1" w14:textId="77777777" w:rsidR="00B00E27" w:rsidRPr="00BC3C33" w:rsidRDefault="00B00E27" w:rsidP="000B2598">
            <w:pPr>
              <w:widowControl w:val="0"/>
              <w:rPr>
                <w:rFonts w:ascii="Times New Roman" w:eastAsia="Times New Roman" w:hAnsi="Times New Roman" w:cs="Times New Roman"/>
                <w:szCs w:val="24"/>
              </w:rPr>
            </w:pPr>
            <w:r w:rsidRPr="00BC3C33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Форма вихідного сигналу</w:t>
            </w:r>
          </w:p>
        </w:tc>
        <w:tc>
          <w:tcPr>
            <w:tcW w:w="3260" w:type="dxa"/>
          </w:tcPr>
          <w:p w14:paraId="7EB4C68F" w14:textId="77777777" w:rsidR="00B00E27" w:rsidRPr="00BC3C33" w:rsidRDefault="00B00E27" w:rsidP="000B2598">
            <w:pPr>
              <w:widowControl w:val="0"/>
              <w:rPr>
                <w:rFonts w:ascii="Times New Roman" w:eastAsia="Times New Roman" w:hAnsi="Times New Roman" w:cs="Times New Roman"/>
                <w:szCs w:val="24"/>
              </w:rPr>
            </w:pPr>
            <w:r w:rsidRPr="00BC3C33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Чиста синусоїда</w:t>
            </w:r>
          </w:p>
        </w:tc>
        <w:tc>
          <w:tcPr>
            <w:tcW w:w="3685" w:type="dxa"/>
          </w:tcPr>
          <w:p w14:paraId="783247EB" w14:textId="77777777" w:rsidR="00B00E27" w:rsidRPr="00BC3C33" w:rsidRDefault="00B00E27" w:rsidP="00B00E27">
            <w:pPr>
              <w:widowControl w:val="0"/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  <w:r w:rsidRPr="00BC3C33">
              <w:rPr>
                <w:rFonts w:ascii="Times New Roman" w:eastAsia="Times New Roman" w:hAnsi="Times New Roman" w:cs="Times New Roman"/>
                <w:szCs w:val="24"/>
              </w:rPr>
              <w:t>Необхідно для надійної роботи обладнання</w:t>
            </w:r>
          </w:p>
        </w:tc>
      </w:tr>
      <w:tr w:rsidR="00B00E27" w:rsidRPr="00BC3C33" w14:paraId="470528A0" w14:textId="77777777" w:rsidTr="003E5226">
        <w:trPr>
          <w:trHeight w:val="134"/>
        </w:trPr>
        <w:tc>
          <w:tcPr>
            <w:tcW w:w="567" w:type="dxa"/>
          </w:tcPr>
          <w:p w14:paraId="193FE3F7" w14:textId="77777777" w:rsidR="00B00E27" w:rsidRPr="00BC3C33" w:rsidRDefault="00B00E27" w:rsidP="000B2598">
            <w:pPr>
              <w:widowControl w:val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BC3C33">
              <w:rPr>
                <w:rFonts w:ascii="Times New Roman" w:eastAsia="Times New Roman" w:hAnsi="Times New Roman" w:cs="Times New Roman"/>
                <w:szCs w:val="24"/>
              </w:rPr>
              <w:t>5</w:t>
            </w:r>
          </w:p>
        </w:tc>
        <w:tc>
          <w:tcPr>
            <w:tcW w:w="2694" w:type="dxa"/>
          </w:tcPr>
          <w:p w14:paraId="43193360" w14:textId="77777777" w:rsidR="00B00E27" w:rsidRPr="00BC3C33" w:rsidRDefault="00B00E27" w:rsidP="000B2598">
            <w:pPr>
              <w:rPr>
                <w:rFonts w:ascii="Times New Roman" w:hAnsi="Times New Roman"/>
                <w:color w:val="000000"/>
                <w:szCs w:val="24"/>
              </w:rPr>
            </w:pPr>
            <w:r w:rsidRPr="00BC3C33">
              <w:rPr>
                <w:rFonts w:ascii="Times New Roman" w:hAnsi="Times New Roman"/>
                <w:color w:val="000000"/>
                <w:szCs w:val="24"/>
              </w:rPr>
              <w:t>Номінальна потужність</w:t>
            </w:r>
          </w:p>
        </w:tc>
        <w:tc>
          <w:tcPr>
            <w:tcW w:w="3260" w:type="dxa"/>
          </w:tcPr>
          <w:p w14:paraId="38D4D001" w14:textId="77777777" w:rsidR="00B00E27" w:rsidRPr="00BC3C33" w:rsidRDefault="00B00E27" w:rsidP="000B2598">
            <w:pPr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BC3C33">
              <w:rPr>
                <w:rFonts w:ascii="Times New Roman" w:hAnsi="Times New Roman"/>
                <w:color w:val="000000"/>
                <w:szCs w:val="24"/>
              </w:rPr>
              <w:t>Не менше 1200 Вт</w:t>
            </w:r>
          </w:p>
        </w:tc>
        <w:tc>
          <w:tcPr>
            <w:tcW w:w="3685" w:type="dxa"/>
          </w:tcPr>
          <w:p w14:paraId="573C7FF1" w14:textId="77777777" w:rsidR="00B00E27" w:rsidRPr="00BC3C33" w:rsidRDefault="00B00E27" w:rsidP="00B00E27">
            <w:pPr>
              <w:widowControl w:val="0"/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  <w:r w:rsidRPr="00BC3C33">
              <w:rPr>
                <w:rFonts w:ascii="Times New Roman" w:eastAsia="Times New Roman" w:hAnsi="Times New Roman" w:cs="Times New Roman"/>
                <w:szCs w:val="24"/>
              </w:rPr>
              <w:t>Для забезпечення надійної роботи газового котла та супутнього обладнання при відсутності зовнішнього електропостачання</w:t>
            </w:r>
          </w:p>
        </w:tc>
      </w:tr>
      <w:tr w:rsidR="00B00E27" w:rsidRPr="00BC3C33" w14:paraId="7016C273" w14:textId="77777777" w:rsidTr="003E5226">
        <w:trPr>
          <w:trHeight w:val="134"/>
        </w:trPr>
        <w:tc>
          <w:tcPr>
            <w:tcW w:w="567" w:type="dxa"/>
          </w:tcPr>
          <w:p w14:paraId="2BF4676E" w14:textId="77777777" w:rsidR="00B00E27" w:rsidRPr="00BC3C33" w:rsidRDefault="00B00E27" w:rsidP="000B2598">
            <w:pPr>
              <w:widowControl w:val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BC3C33">
              <w:rPr>
                <w:rFonts w:ascii="Times New Roman" w:eastAsia="Times New Roman" w:hAnsi="Times New Roman" w:cs="Times New Roman"/>
                <w:szCs w:val="24"/>
              </w:rPr>
              <w:t>6</w:t>
            </w:r>
          </w:p>
        </w:tc>
        <w:tc>
          <w:tcPr>
            <w:tcW w:w="2694" w:type="dxa"/>
            <w:vAlign w:val="center"/>
          </w:tcPr>
          <w:p w14:paraId="5A30B09D" w14:textId="77777777" w:rsidR="00B00E27" w:rsidRPr="00BC3C33" w:rsidRDefault="00B00E27" w:rsidP="000B2598">
            <w:pPr>
              <w:rPr>
                <w:rFonts w:ascii="Times New Roman" w:hAnsi="Times New Roman"/>
                <w:color w:val="000000"/>
                <w:szCs w:val="24"/>
              </w:rPr>
            </w:pPr>
            <w:r w:rsidRPr="00BC3C33">
              <w:rPr>
                <w:rFonts w:ascii="Times New Roman" w:hAnsi="Times New Roman"/>
                <w:color w:val="000000"/>
                <w:szCs w:val="24"/>
              </w:rPr>
              <w:t>Особливості</w:t>
            </w:r>
          </w:p>
        </w:tc>
        <w:tc>
          <w:tcPr>
            <w:tcW w:w="3260" w:type="dxa"/>
            <w:vAlign w:val="center"/>
          </w:tcPr>
          <w:p w14:paraId="18F46615" w14:textId="77777777" w:rsidR="00B00E27" w:rsidRPr="00BC3C33" w:rsidRDefault="00B00E27" w:rsidP="00B00E27">
            <w:pPr>
              <w:spacing w:after="0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BC3C33">
              <w:rPr>
                <w:rFonts w:ascii="Times New Roman" w:hAnsi="Times New Roman"/>
                <w:color w:val="000000"/>
                <w:szCs w:val="24"/>
              </w:rPr>
              <w:t>Автоматичний запуск на навантаження</w:t>
            </w:r>
          </w:p>
          <w:p w14:paraId="72FCEE72" w14:textId="77777777" w:rsidR="00B00E27" w:rsidRPr="00BC3C33" w:rsidRDefault="00B00E27" w:rsidP="00B00E27">
            <w:pPr>
              <w:spacing w:after="0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BC3C33">
              <w:rPr>
                <w:rFonts w:ascii="Times New Roman" w:hAnsi="Times New Roman"/>
                <w:color w:val="000000"/>
                <w:szCs w:val="24"/>
              </w:rPr>
              <w:t>Дисплей</w:t>
            </w:r>
          </w:p>
          <w:p w14:paraId="6C547BCE" w14:textId="77777777" w:rsidR="00B00E27" w:rsidRPr="00BC3C33" w:rsidRDefault="00B00E27" w:rsidP="00B00E27">
            <w:pPr>
              <w:spacing w:after="0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BC3C33">
              <w:rPr>
                <w:rFonts w:ascii="Times New Roman" w:hAnsi="Times New Roman"/>
                <w:color w:val="000000"/>
                <w:szCs w:val="24"/>
              </w:rPr>
              <w:t>Можливість вибору вихідної напруги</w:t>
            </w:r>
          </w:p>
          <w:p w14:paraId="001E795D" w14:textId="77777777" w:rsidR="00B00E27" w:rsidRPr="00BC3C33" w:rsidRDefault="00B00E27" w:rsidP="00B00E27">
            <w:pPr>
              <w:spacing w:after="0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BC3C33">
              <w:rPr>
                <w:rFonts w:ascii="Times New Roman" w:hAnsi="Times New Roman"/>
                <w:color w:val="000000"/>
                <w:szCs w:val="24"/>
              </w:rPr>
              <w:t>Можливість віддаленого керування/моніторингу</w:t>
            </w:r>
          </w:p>
          <w:p w14:paraId="2C228B13" w14:textId="77777777" w:rsidR="00B00E27" w:rsidRPr="00BC3C33" w:rsidRDefault="00B00E27" w:rsidP="00B00E27">
            <w:pPr>
              <w:spacing w:after="0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BC3C33">
              <w:rPr>
                <w:rFonts w:ascii="Times New Roman" w:hAnsi="Times New Roman"/>
                <w:color w:val="000000"/>
                <w:szCs w:val="24"/>
              </w:rPr>
              <w:t>Можливість паралельної роботи</w:t>
            </w:r>
          </w:p>
          <w:p w14:paraId="443E2AC6" w14:textId="77777777" w:rsidR="00B00E27" w:rsidRPr="00BC3C33" w:rsidRDefault="00B00E27" w:rsidP="00B00E27">
            <w:pPr>
              <w:spacing w:after="0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BC3C33">
              <w:rPr>
                <w:rFonts w:ascii="Times New Roman" w:hAnsi="Times New Roman"/>
                <w:color w:val="000000"/>
                <w:szCs w:val="24"/>
              </w:rPr>
              <w:t>Можливість під'єднання акумуляторної батареї</w:t>
            </w:r>
          </w:p>
          <w:p w14:paraId="1FFBD21C" w14:textId="77777777" w:rsidR="00B00E27" w:rsidRPr="00BC3C33" w:rsidRDefault="00B00E27" w:rsidP="00B00E27">
            <w:pPr>
              <w:spacing w:after="0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BC3C33">
              <w:rPr>
                <w:rFonts w:ascii="Times New Roman" w:hAnsi="Times New Roman"/>
                <w:color w:val="000000"/>
                <w:szCs w:val="24"/>
              </w:rPr>
              <w:t>Функція «Холодний старт»</w:t>
            </w:r>
          </w:p>
          <w:p w14:paraId="1AB85065" w14:textId="77777777" w:rsidR="00B00E27" w:rsidRPr="00BC3C33" w:rsidRDefault="00B00E27" w:rsidP="00B00E27">
            <w:pPr>
              <w:spacing w:after="0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BC3C33">
              <w:rPr>
                <w:rFonts w:ascii="Times New Roman" w:hAnsi="Times New Roman"/>
                <w:color w:val="000000"/>
                <w:szCs w:val="24"/>
              </w:rPr>
              <w:t>Функція вибору сили зарядного струму</w:t>
            </w:r>
          </w:p>
          <w:p w14:paraId="2BF0EC76" w14:textId="77777777" w:rsidR="00B00E27" w:rsidRPr="00BC3C33" w:rsidRDefault="00B00E27" w:rsidP="00B00E27">
            <w:pPr>
              <w:spacing w:after="0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BC3C33">
              <w:rPr>
                <w:rFonts w:ascii="Times New Roman" w:hAnsi="Times New Roman"/>
                <w:color w:val="000000"/>
                <w:szCs w:val="24"/>
              </w:rPr>
              <w:t>Функція керування джерелами електроенергії</w:t>
            </w:r>
          </w:p>
        </w:tc>
        <w:tc>
          <w:tcPr>
            <w:tcW w:w="3685" w:type="dxa"/>
          </w:tcPr>
          <w:p w14:paraId="54AC466E" w14:textId="77777777" w:rsidR="00B00E27" w:rsidRPr="00BC3C33" w:rsidRDefault="00B00E27" w:rsidP="00B00E27">
            <w:pPr>
              <w:widowControl w:val="0"/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  <w:r w:rsidRPr="00BC3C33">
              <w:rPr>
                <w:rFonts w:ascii="Times New Roman" w:eastAsia="Times New Roman" w:hAnsi="Times New Roman" w:cs="Times New Roman"/>
                <w:szCs w:val="24"/>
              </w:rPr>
              <w:t xml:space="preserve">Для можливості  використання сучасних технологій та зручності в експлуатації </w:t>
            </w:r>
          </w:p>
        </w:tc>
      </w:tr>
      <w:tr w:rsidR="00B00E27" w:rsidRPr="00BC3C33" w14:paraId="67BB086A" w14:textId="77777777" w:rsidTr="003E5226">
        <w:trPr>
          <w:trHeight w:val="134"/>
        </w:trPr>
        <w:tc>
          <w:tcPr>
            <w:tcW w:w="567" w:type="dxa"/>
          </w:tcPr>
          <w:p w14:paraId="342EA379" w14:textId="77777777" w:rsidR="00B00E27" w:rsidRPr="00BC3C33" w:rsidRDefault="00B00E27" w:rsidP="000B2598">
            <w:pPr>
              <w:widowControl w:val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BC3C33">
              <w:rPr>
                <w:rFonts w:ascii="Times New Roman" w:eastAsia="Times New Roman" w:hAnsi="Times New Roman" w:cs="Times New Roman"/>
                <w:szCs w:val="24"/>
              </w:rPr>
              <w:t>7</w:t>
            </w:r>
          </w:p>
        </w:tc>
        <w:tc>
          <w:tcPr>
            <w:tcW w:w="2694" w:type="dxa"/>
          </w:tcPr>
          <w:p w14:paraId="7C422FCC" w14:textId="77777777" w:rsidR="00B00E27" w:rsidRPr="00BC3C33" w:rsidRDefault="00B00E27" w:rsidP="000B2598">
            <w:pPr>
              <w:rPr>
                <w:rFonts w:ascii="Times New Roman" w:hAnsi="Times New Roman"/>
                <w:color w:val="000000"/>
                <w:szCs w:val="24"/>
              </w:rPr>
            </w:pPr>
            <w:r w:rsidRPr="00BC3C33">
              <w:rPr>
                <w:rFonts w:ascii="Times New Roman" w:hAnsi="Times New Roman"/>
                <w:color w:val="000000"/>
                <w:szCs w:val="24"/>
              </w:rPr>
              <w:t>Захист</w:t>
            </w:r>
          </w:p>
        </w:tc>
        <w:tc>
          <w:tcPr>
            <w:tcW w:w="3260" w:type="dxa"/>
          </w:tcPr>
          <w:p w14:paraId="123092F5" w14:textId="77777777" w:rsidR="00B00E27" w:rsidRPr="00BC3C33" w:rsidRDefault="00B00E27" w:rsidP="00B00E27">
            <w:pPr>
              <w:spacing w:after="0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BC3C33">
              <w:rPr>
                <w:rFonts w:ascii="Times New Roman" w:hAnsi="Times New Roman"/>
                <w:color w:val="000000"/>
                <w:szCs w:val="24"/>
              </w:rPr>
              <w:t>Від короткого замикання</w:t>
            </w:r>
          </w:p>
          <w:p w14:paraId="6C827F91" w14:textId="77777777" w:rsidR="00B00E27" w:rsidRPr="00BC3C33" w:rsidRDefault="00B00E27" w:rsidP="00B00E27">
            <w:pPr>
              <w:spacing w:after="0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BC3C33">
              <w:rPr>
                <w:rFonts w:ascii="Times New Roman" w:hAnsi="Times New Roman"/>
                <w:color w:val="000000"/>
                <w:szCs w:val="24"/>
              </w:rPr>
              <w:t>Від перевантажень</w:t>
            </w:r>
          </w:p>
        </w:tc>
        <w:tc>
          <w:tcPr>
            <w:tcW w:w="3685" w:type="dxa"/>
          </w:tcPr>
          <w:p w14:paraId="6564D137" w14:textId="77777777" w:rsidR="00B00E27" w:rsidRPr="00BC3C33" w:rsidRDefault="00B00E27" w:rsidP="00B00E27">
            <w:pPr>
              <w:widowControl w:val="0"/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  <w:r w:rsidRPr="00BC3C33">
              <w:rPr>
                <w:rFonts w:ascii="Times New Roman" w:eastAsia="Times New Roman" w:hAnsi="Times New Roman" w:cs="Times New Roman"/>
                <w:szCs w:val="24"/>
              </w:rPr>
              <w:t>Необхідно для надійної, безаварійної та довготривалої роботи інвертора</w:t>
            </w:r>
          </w:p>
        </w:tc>
      </w:tr>
      <w:tr w:rsidR="00B00E27" w:rsidRPr="00BC3C33" w14:paraId="2DFF282C" w14:textId="77777777" w:rsidTr="003E5226">
        <w:trPr>
          <w:trHeight w:val="134"/>
        </w:trPr>
        <w:tc>
          <w:tcPr>
            <w:tcW w:w="567" w:type="dxa"/>
          </w:tcPr>
          <w:p w14:paraId="0D3EB7C2" w14:textId="15506385" w:rsidR="00B00E27" w:rsidRPr="00BC3C33" w:rsidRDefault="00B00E27" w:rsidP="000B2598">
            <w:pPr>
              <w:widowControl w:val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BC3C33">
              <w:rPr>
                <w:rFonts w:ascii="Times New Roman" w:eastAsia="Times New Roman" w:hAnsi="Times New Roman" w:cs="Times New Roman"/>
                <w:szCs w:val="24"/>
              </w:rPr>
              <w:t>8</w:t>
            </w:r>
          </w:p>
        </w:tc>
        <w:tc>
          <w:tcPr>
            <w:tcW w:w="2694" w:type="dxa"/>
          </w:tcPr>
          <w:p w14:paraId="3A1C3A82" w14:textId="77777777" w:rsidR="00B00E27" w:rsidRPr="00BC3C33" w:rsidRDefault="00B00E27" w:rsidP="000B2598">
            <w:pPr>
              <w:rPr>
                <w:rFonts w:ascii="Times New Roman" w:hAnsi="Times New Roman"/>
                <w:color w:val="000000"/>
                <w:szCs w:val="24"/>
              </w:rPr>
            </w:pPr>
            <w:r w:rsidRPr="00BC3C33">
              <w:rPr>
                <w:rFonts w:ascii="Times New Roman" w:hAnsi="Times New Roman"/>
                <w:color w:val="000000"/>
                <w:szCs w:val="24"/>
              </w:rPr>
              <w:t>Частота</w:t>
            </w:r>
          </w:p>
        </w:tc>
        <w:tc>
          <w:tcPr>
            <w:tcW w:w="3260" w:type="dxa"/>
          </w:tcPr>
          <w:p w14:paraId="67FD6D6F" w14:textId="77777777" w:rsidR="00B00E27" w:rsidRPr="00BC3C33" w:rsidRDefault="00B00E27" w:rsidP="00B00E27">
            <w:pPr>
              <w:spacing w:after="0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BC3C33">
              <w:rPr>
                <w:rFonts w:ascii="Times New Roman" w:hAnsi="Times New Roman"/>
                <w:color w:val="000000"/>
                <w:szCs w:val="24"/>
              </w:rPr>
              <w:t>Вхідна 50-60Гц</w:t>
            </w:r>
          </w:p>
          <w:p w14:paraId="005C1DDC" w14:textId="77777777" w:rsidR="00B00E27" w:rsidRPr="00BC3C33" w:rsidRDefault="00B00E27" w:rsidP="00B00E27">
            <w:pPr>
              <w:spacing w:after="0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BC3C33">
              <w:rPr>
                <w:rFonts w:ascii="Times New Roman" w:hAnsi="Times New Roman"/>
                <w:color w:val="000000"/>
                <w:szCs w:val="24"/>
              </w:rPr>
              <w:t>Вихідна 50Гц</w:t>
            </w:r>
          </w:p>
        </w:tc>
        <w:tc>
          <w:tcPr>
            <w:tcW w:w="3685" w:type="dxa"/>
          </w:tcPr>
          <w:p w14:paraId="68F22EED" w14:textId="77777777" w:rsidR="00B00E27" w:rsidRPr="00BC3C33" w:rsidRDefault="00B00E27" w:rsidP="00B00E27">
            <w:pPr>
              <w:widowControl w:val="0"/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  <w:r w:rsidRPr="00BC3C33">
              <w:rPr>
                <w:rFonts w:ascii="Times New Roman" w:eastAsia="Times New Roman" w:hAnsi="Times New Roman" w:cs="Times New Roman"/>
                <w:szCs w:val="24"/>
              </w:rPr>
              <w:t>Для забезпечення сталої роботи обладнання від будь-якої мережі</w:t>
            </w:r>
          </w:p>
        </w:tc>
      </w:tr>
      <w:tr w:rsidR="00B00E27" w:rsidRPr="00BC3C33" w14:paraId="2233D26D" w14:textId="77777777" w:rsidTr="003E5226">
        <w:trPr>
          <w:trHeight w:val="134"/>
        </w:trPr>
        <w:tc>
          <w:tcPr>
            <w:tcW w:w="567" w:type="dxa"/>
          </w:tcPr>
          <w:p w14:paraId="30B4DB54" w14:textId="3FEF979E" w:rsidR="00B00E27" w:rsidRPr="00BC3C33" w:rsidRDefault="00B00E27" w:rsidP="000B2598">
            <w:pPr>
              <w:widowControl w:val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BC3C33">
              <w:rPr>
                <w:rFonts w:ascii="Times New Roman" w:eastAsia="Times New Roman" w:hAnsi="Times New Roman" w:cs="Times New Roman"/>
                <w:szCs w:val="24"/>
              </w:rPr>
              <w:t>9</w:t>
            </w:r>
          </w:p>
        </w:tc>
        <w:tc>
          <w:tcPr>
            <w:tcW w:w="2694" w:type="dxa"/>
          </w:tcPr>
          <w:p w14:paraId="254EF9F6" w14:textId="77777777" w:rsidR="00B00E27" w:rsidRPr="00BC3C33" w:rsidRDefault="00B00E27" w:rsidP="000B2598">
            <w:pPr>
              <w:rPr>
                <w:rFonts w:ascii="Times New Roman" w:hAnsi="Times New Roman"/>
                <w:color w:val="000000"/>
                <w:szCs w:val="24"/>
              </w:rPr>
            </w:pPr>
            <w:r w:rsidRPr="00BC3C33">
              <w:rPr>
                <w:rFonts w:ascii="Times New Roman" w:hAnsi="Times New Roman"/>
                <w:color w:val="000000"/>
                <w:szCs w:val="24"/>
              </w:rPr>
              <w:t>Додаткові характеристики</w:t>
            </w:r>
          </w:p>
        </w:tc>
        <w:tc>
          <w:tcPr>
            <w:tcW w:w="3260" w:type="dxa"/>
          </w:tcPr>
          <w:p w14:paraId="61D8210A" w14:textId="77777777" w:rsidR="00B00E27" w:rsidRPr="00BC3C33" w:rsidRDefault="00B00E27" w:rsidP="00B00E27">
            <w:pPr>
              <w:spacing w:after="0"/>
              <w:rPr>
                <w:rFonts w:ascii="Times New Roman" w:hAnsi="Times New Roman"/>
                <w:color w:val="000000"/>
                <w:szCs w:val="24"/>
              </w:rPr>
            </w:pPr>
            <w:r w:rsidRPr="00BC3C33">
              <w:rPr>
                <w:rFonts w:ascii="Times New Roman" w:hAnsi="Times New Roman"/>
                <w:color w:val="000000"/>
                <w:szCs w:val="24"/>
              </w:rPr>
              <w:t>Номінальна вхідна напруга 230В</w:t>
            </w:r>
          </w:p>
          <w:p w14:paraId="3B787232" w14:textId="77777777" w:rsidR="00B00E27" w:rsidRPr="00BC3C33" w:rsidRDefault="00B00E27" w:rsidP="00B00E27">
            <w:pPr>
              <w:spacing w:after="0"/>
              <w:rPr>
                <w:rFonts w:ascii="Times New Roman" w:hAnsi="Times New Roman"/>
                <w:color w:val="000000"/>
                <w:szCs w:val="24"/>
              </w:rPr>
            </w:pPr>
            <w:r w:rsidRPr="00BC3C33">
              <w:rPr>
                <w:rFonts w:ascii="Times New Roman" w:hAnsi="Times New Roman"/>
                <w:color w:val="000000"/>
                <w:szCs w:val="24"/>
              </w:rPr>
              <w:t>Ефективність 95%</w:t>
            </w:r>
          </w:p>
        </w:tc>
        <w:tc>
          <w:tcPr>
            <w:tcW w:w="3685" w:type="dxa"/>
          </w:tcPr>
          <w:p w14:paraId="16C1C1C8" w14:textId="77777777" w:rsidR="00B00E27" w:rsidRPr="00BC3C33" w:rsidRDefault="00B00E27" w:rsidP="00B00E27">
            <w:pPr>
              <w:widowControl w:val="0"/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  <w:r w:rsidRPr="00BC3C33">
              <w:rPr>
                <w:rFonts w:ascii="Times New Roman" w:eastAsia="Times New Roman" w:hAnsi="Times New Roman" w:cs="Times New Roman"/>
                <w:szCs w:val="24"/>
              </w:rPr>
              <w:t>Інвертор повинен відповідати сучасним технічним характеристикам і вимогам до обладнання такого типу</w:t>
            </w:r>
          </w:p>
        </w:tc>
      </w:tr>
      <w:tr w:rsidR="00B00E27" w:rsidRPr="00BC3C33" w14:paraId="77A689F4" w14:textId="77777777" w:rsidTr="003E5226">
        <w:trPr>
          <w:trHeight w:val="134"/>
        </w:trPr>
        <w:tc>
          <w:tcPr>
            <w:tcW w:w="567" w:type="dxa"/>
          </w:tcPr>
          <w:p w14:paraId="391C5EFD" w14:textId="2B626C28" w:rsidR="00B00E27" w:rsidRPr="00BC3C33" w:rsidRDefault="00B00E27" w:rsidP="000B2598">
            <w:pPr>
              <w:widowControl w:val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BC3C33">
              <w:rPr>
                <w:rFonts w:ascii="Times New Roman" w:eastAsia="Times New Roman" w:hAnsi="Times New Roman" w:cs="Times New Roman"/>
                <w:szCs w:val="24"/>
              </w:rPr>
              <w:t>10</w:t>
            </w:r>
          </w:p>
        </w:tc>
        <w:tc>
          <w:tcPr>
            <w:tcW w:w="2694" w:type="dxa"/>
            <w:vAlign w:val="center"/>
          </w:tcPr>
          <w:p w14:paraId="1074DD04" w14:textId="77777777" w:rsidR="00B00E27" w:rsidRPr="00BC3C33" w:rsidRDefault="00B00E27" w:rsidP="000B2598">
            <w:pPr>
              <w:rPr>
                <w:rFonts w:ascii="Times New Roman" w:hAnsi="Times New Roman"/>
                <w:color w:val="000000"/>
                <w:szCs w:val="24"/>
              </w:rPr>
            </w:pPr>
            <w:r w:rsidRPr="00BC3C33">
              <w:rPr>
                <w:rFonts w:ascii="Times New Roman" w:hAnsi="Times New Roman"/>
                <w:color w:val="000000"/>
                <w:szCs w:val="24"/>
              </w:rPr>
              <w:t>Гарантія</w:t>
            </w:r>
          </w:p>
        </w:tc>
        <w:tc>
          <w:tcPr>
            <w:tcW w:w="3260" w:type="dxa"/>
            <w:vAlign w:val="center"/>
          </w:tcPr>
          <w:p w14:paraId="6E4F9268" w14:textId="77777777" w:rsidR="00B00E27" w:rsidRPr="00BC3C33" w:rsidRDefault="00B00E27" w:rsidP="003E5226">
            <w:pPr>
              <w:spacing w:after="0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BC3C33">
              <w:rPr>
                <w:rFonts w:ascii="Times New Roman" w:hAnsi="Times New Roman"/>
                <w:color w:val="000000"/>
                <w:szCs w:val="24"/>
              </w:rPr>
              <w:t>Не менше 12 місяців від виробника</w:t>
            </w:r>
          </w:p>
        </w:tc>
        <w:tc>
          <w:tcPr>
            <w:tcW w:w="3685" w:type="dxa"/>
          </w:tcPr>
          <w:p w14:paraId="7DB08335" w14:textId="77777777" w:rsidR="00B00E27" w:rsidRPr="00BC3C33" w:rsidRDefault="00B00E27" w:rsidP="00B00E27">
            <w:pPr>
              <w:widowControl w:val="0"/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  <w:r w:rsidRPr="00BC3C33">
              <w:rPr>
                <w:rFonts w:ascii="Times New Roman" w:eastAsia="Times New Roman" w:hAnsi="Times New Roman" w:cs="Times New Roman"/>
                <w:szCs w:val="24"/>
              </w:rPr>
              <w:t>Повинна гарантуватись якість товару</w:t>
            </w:r>
          </w:p>
        </w:tc>
      </w:tr>
      <w:tr w:rsidR="00B00E27" w:rsidRPr="00BC3C33" w14:paraId="153456D7" w14:textId="77777777" w:rsidTr="003E5226">
        <w:trPr>
          <w:trHeight w:val="134"/>
        </w:trPr>
        <w:tc>
          <w:tcPr>
            <w:tcW w:w="567" w:type="dxa"/>
          </w:tcPr>
          <w:p w14:paraId="4B073FAA" w14:textId="09B32173" w:rsidR="00B00E27" w:rsidRPr="00BC3C33" w:rsidRDefault="00B00E27" w:rsidP="000B2598">
            <w:pPr>
              <w:widowControl w:val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BC3C33">
              <w:rPr>
                <w:rFonts w:ascii="Times New Roman" w:eastAsia="Times New Roman" w:hAnsi="Times New Roman" w:cs="Times New Roman"/>
                <w:szCs w:val="24"/>
              </w:rPr>
              <w:t>11</w:t>
            </w:r>
          </w:p>
        </w:tc>
        <w:tc>
          <w:tcPr>
            <w:tcW w:w="2694" w:type="dxa"/>
          </w:tcPr>
          <w:p w14:paraId="7022377E" w14:textId="77777777" w:rsidR="00B00E27" w:rsidRPr="00BC3C33" w:rsidRDefault="00B00E27" w:rsidP="000B2598">
            <w:pPr>
              <w:rPr>
                <w:rFonts w:ascii="Times New Roman" w:hAnsi="Times New Roman" w:cs="Times New Roman"/>
                <w:szCs w:val="24"/>
              </w:rPr>
            </w:pPr>
            <w:r w:rsidRPr="00BC3C33">
              <w:rPr>
                <w:rFonts w:ascii="Times New Roman" w:hAnsi="Times New Roman" w:cs="Times New Roman"/>
                <w:szCs w:val="24"/>
              </w:rPr>
              <w:t xml:space="preserve">Кабелі </w:t>
            </w:r>
          </w:p>
        </w:tc>
        <w:tc>
          <w:tcPr>
            <w:tcW w:w="3260" w:type="dxa"/>
          </w:tcPr>
          <w:p w14:paraId="6BB7DBB3" w14:textId="77777777" w:rsidR="00B00E27" w:rsidRPr="00BC3C33" w:rsidRDefault="00B00E27" w:rsidP="00B00E27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BC3C33">
              <w:rPr>
                <w:rFonts w:ascii="Times New Roman" w:hAnsi="Times New Roman" w:cs="Times New Roman"/>
                <w:szCs w:val="24"/>
              </w:rPr>
              <w:t>Кабелі підключення акумулятора до інвертора в комплекті поставки</w:t>
            </w:r>
          </w:p>
        </w:tc>
        <w:tc>
          <w:tcPr>
            <w:tcW w:w="3685" w:type="dxa"/>
          </w:tcPr>
          <w:p w14:paraId="077456D8" w14:textId="77777777" w:rsidR="00B00E27" w:rsidRPr="00BC3C33" w:rsidRDefault="00B00E27" w:rsidP="00B00E27">
            <w:pPr>
              <w:widowControl w:val="0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</w:tbl>
    <w:p w14:paraId="30DBF154" w14:textId="00C6041A" w:rsidR="00B00E27" w:rsidRDefault="00B00E27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14:paraId="13DDDB2C" w14:textId="77777777" w:rsidR="001A7088" w:rsidRPr="00DE16C3" w:rsidRDefault="001A7088" w:rsidP="001A70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DE16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lastRenderedPageBreak/>
        <w:t>Обґрунтування</w:t>
      </w:r>
    </w:p>
    <w:p w14:paraId="1B0B0589" w14:textId="698FD866" w:rsidR="001A7088" w:rsidRPr="00B00E27" w:rsidRDefault="001A7088" w:rsidP="001A70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uk-UA"/>
        </w:rPr>
      </w:pPr>
      <w:r w:rsidRPr="00B00E27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uk-UA"/>
        </w:rPr>
        <w:t>розміру бюджетного призначення та очікуваної вартості</w:t>
      </w:r>
      <w:r w:rsidR="00B00E27" w:rsidRPr="00B00E27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uk-UA"/>
        </w:rPr>
        <w:t xml:space="preserve"> </w:t>
      </w:r>
      <w:r w:rsidRPr="00B00E27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uk-UA"/>
        </w:rPr>
        <w:t>предмета закупівлі</w:t>
      </w:r>
    </w:p>
    <w:p w14:paraId="4E6DB69E" w14:textId="77777777" w:rsidR="00B00E27" w:rsidRPr="00B00E27" w:rsidRDefault="00B00E27" w:rsidP="00B00E27">
      <w:pPr>
        <w:pStyle w:val="1"/>
        <w:spacing w:after="0" w:line="240" w:lineRule="auto"/>
        <w:ind w:firstLine="0"/>
        <w:jc w:val="center"/>
        <w:rPr>
          <w:bCs/>
          <w:sz w:val="24"/>
          <w:szCs w:val="28"/>
        </w:rPr>
      </w:pPr>
      <w:r w:rsidRPr="00B00E27">
        <w:rPr>
          <w:b/>
          <w:sz w:val="24"/>
          <w:szCs w:val="28"/>
        </w:rPr>
        <w:t xml:space="preserve">Код ДК 021:2015 31150000-2 </w:t>
      </w:r>
      <w:proofErr w:type="spellStart"/>
      <w:r w:rsidRPr="00B00E27">
        <w:rPr>
          <w:b/>
          <w:sz w:val="24"/>
          <w:szCs w:val="28"/>
        </w:rPr>
        <w:t>Баласти</w:t>
      </w:r>
      <w:proofErr w:type="spellEnd"/>
      <w:r w:rsidRPr="00B00E27">
        <w:rPr>
          <w:b/>
          <w:sz w:val="24"/>
          <w:szCs w:val="28"/>
        </w:rPr>
        <w:t xml:space="preserve"> для розрядних ламп чи трубок (Джерела безперебійного живлення та інвертор)</w:t>
      </w:r>
    </w:p>
    <w:p w14:paraId="6203A503" w14:textId="77777777" w:rsidR="00B00E27" w:rsidRDefault="00B00E27" w:rsidP="00B00E27">
      <w:pPr>
        <w:pStyle w:val="1"/>
        <w:spacing w:after="0" w:line="240" w:lineRule="auto"/>
        <w:ind w:firstLine="0"/>
        <w:jc w:val="center"/>
        <w:rPr>
          <w:iCs/>
          <w:sz w:val="28"/>
          <w:szCs w:val="28"/>
        </w:rPr>
      </w:pPr>
      <w:r>
        <w:rPr>
          <w:iCs/>
          <w:sz w:val="20"/>
          <w:szCs w:val="28"/>
        </w:rPr>
        <w:t>(назва предмета закупівлі)</w:t>
      </w:r>
    </w:p>
    <w:p w14:paraId="40DE4738" w14:textId="77777777" w:rsidR="00B00E27" w:rsidRPr="00B00E27" w:rsidRDefault="00B00E27" w:rsidP="00B00E27">
      <w:pPr>
        <w:pStyle w:val="1"/>
        <w:spacing w:after="0" w:line="240" w:lineRule="auto"/>
        <w:ind w:firstLine="0"/>
        <w:jc w:val="center"/>
        <w:rPr>
          <w:b/>
          <w:sz w:val="24"/>
          <w:szCs w:val="28"/>
        </w:rPr>
      </w:pPr>
    </w:p>
    <w:p w14:paraId="2A5F1519" w14:textId="77777777" w:rsidR="00B00E27" w:rsidRPr="00B00E27" w:rsidRDefault="00B00E27" w:rsidP="00B00E27">
      <w:pPr>
        <w:pStyle w:val="1"/>
        <w:spacing w:after="0" w:line="240" w:lineRule="auto"/>
        <w:ind w:firstLine="0"/>
        <w:jc w:val="center"/>
        <w:rPr>
          <w:sz w:val="24"/>
          <w:szCs w:val="28"/>
        </w:rPr>
      </w:pPr>
      <w:r w:rsidRPr="00B00E27">
        <w:rPr>
          <w:b/>
          <w:sz w:val="24"/>
          <w:szCs w:val="28"/>
        </w:rPr>
        <w:t>(номер / ідентифікатор закупівлі UA-2024-10-17-011222-a)</w:t>
      </w:r>
    </w:p>
    <w:p w14:paraId="22508A86" w14:textId="4B1C13EA" w:rsidR="001A7088" w:rsidRPr="001D4DB6" w:rsidRDefault="006F736F" w:rsidP="006F736F">
      <w:pPr>
        <w:jc w:val="center"/>
        <w:rPr>
          <w:rFonts w:ascii="Times New Roman" w:hAnsi="Times New Roman" w:cs="Times New Roman"/>
          <w:iCs/>
          <w:sz w:val="20"/>
          <w:szCs w:val="28"/>
        </w:rPr>
      </w:pPr>
      <w:r w:rsidRPr="001D4DB6">
        <w:rPr>
          <w:rFonts w:ascii="Times New Roman" w:hAnsi="Times New Roman" w:cs="Times New Roman"/>
          <w:iCs/>
          <w:sz w:val="20"/>
          <w:szCs w:val="28"/>
        </w:rPr>
        <w:t xml:space="preserve"> </w:t>
      </w:r>
      <w:r w:rsidR="001A7088" w:rsidRPr="001D4DB6">
        <w:rPr>
          <w:rFonts w:ascii="Times New Roman" w:hAnsi="Times New Roman" w:cs="Times New Roman"/>
          <w:iCs/>
          <w:sz w:val="20"/>
          <w:szCs w:val="28"/>
        </w:rPr>
        <w:t>(заповнює відділ закупівель та супроводження договірної роботи)</w:t>
      </w:r>
    </w:p>
    <w:p w14:paraId="06DF0CA0" w14:textId="155465FE" w:rsidR="001A7088" w:rsidRPr="00B00E27" w:rsidRDefault="00B00E27" w:rsidP="001A7088">
      <w:pPr>
        <w:pStyle w:val="1"/>
        <w:spacing w:after="0" w:line="240" w:lineRule="auto"/>
        <w:ind w:firstLine="0"/>
        <w:jc w:val="center"/>
        <w:rPr>
          <w:sz w:val="20"/>
          <w:szCs w:val="28"/>
          <w:u w:val="single"/>
        </w:rPr>
      </w:pPr>
      <w:r w:rsidRPr="00B00E27">
        <w:rPr>
          <w:bCs/>
          <w:sz w:val="28"/>
          <w:szCs w:val="28"/>
          <w:u w:val="single"/>
        </w:rPr>
        <w:t>3 027 061,11</w:t>
      </w:r>
      <w:r w:rsidR="001A7088" w:rsidRPr="00B00E27">
        <w:rPr>
          <w:bCs/>
          <w:sz w:val="28"/>
          <w:szCs w:val="28"/>
          <w:u w:val="single"/>
        </w:rPr>
        <w:t xml:space="preserve"> </w:t>
      </w:r>
      <w:r w:rsidR="001A7088" w:rsidRPr="00B00E27">
        <w:rPr>
          <w:sz w:val="28"/>
          <w:szCs w:val="28"/>
          <w:u w:val="single"/>
        </w:rPr>
        <w:t>грн</w:t>
      </w:r>
    </w:p>
    <w:p w14:paraId="35F416B7" w14:textId="77777777" w:rsidR="001A7088" w:rsidRPr="00251BD9" w:rsidRDefault="001A7088" w:rsidP="001A7088">
      <w:pPr>
        <w:pStyle w:val="1"/>
        <w:spacing w:after="0" w:line="240" w:lineRule="auto"/>
        <w:ind w:firstLine="0"/>
        <w:jc w:val="center"/>
        <w:rPr>
          <w:sz w:val="20"/>
          <w:szCs w:val="20"/>
        </w:rPr>
      </w:pPr>
      <w:r w:rsidRPr="00251BD9">
        <w:rPr>
          <w:sz w:val="20"/>
          <w:szCs w:val="20"/>
        </w:rPr>
        <w:t xml:space="preserve">(загальна очікувана вартість предмета закупівлі) </w:t>
      </w:r>
    </w:p>
    <w:p w14:paraId="48A6BA9D" w14:textId="77777777" w:rsidR="00B00E27" w:rsidRDefault="00B00E27" w:rsidP="00B00E27">
      <w:pPr>
        <w:pStyle w:val="1"/>
        <w:spacing w:after="0" w:line="240" w:lineRule="auto"/>
        <w:ind w:firstLine="0"/>
        <w:jc w:val="both"/>
        <w:rPr>
          <w:sz w:val="28"/>
          <w:szCs w:val="28"/>
        </w:rPr>
      </w:pPr>
    </w:p>
    <w:p w14:paraId="41B4C33F" w14:textId="44BE5489" w:rsidR="00B00E27" w:rsidRPr="005C5257" w:rsidRDefault="00B00E27" w:rsidP="00B00E27">
      <w:pPr>
        <w:pStyle w:val="1"/>
        <w:spacing w:after="0" w:line="240" w:lineRule="auto"/>
        <w:ind w:firstLine="0"/>
        <w:jc w:val="both"/>
        <w:rPr>
          <w:sz w:val="24"/>
          <w:szCs w:val="28"/>
        </w:rPr>
      </w:pPr>
      <w:r w:rsidRPr="005C5257">
        <w:rPr>
          <w:bCs/>
          <w:sz w:val="24"/>
          <w:szCs w:val="28"/>
        </w:rPr>
        <w:t>1. Джерел</w:t>
      </w:r>
      <w:r w:rsidR="000B2532">
        <w:rPr>
          <w:bCs/>
          <w:sz w:val="24"/>
          <w:szCs w:val="28"/>
        </w:rPr>
        <w:t>а</w:t>
      </w:r>
      <w:r w:rsidRPr="005C5257">
        <w:rPr>
          <w:bCs/>
          <w:sz w:val="24"/>
          <w:szCs w:val="28"/>
        </w:rPr>
        <w:t xml:space="preserve"> безперебійного живлення - </w:t>
      </w:r>
      <w:r w:rsidRPr="005C5257">
        <w:rPr>
          <w:sz w:val="24"/>
          <w:szCs w:val="28"/>
          <w:lang w:val="ru-RU"/>
        </w:rPr>
        <w:t xml:space="preserve">500 </w:t>
      </w:r>
      <w:r w:rsidRPr="005C5257">
        <w:rPr>
          <w:sz w:val="24"/>
          <w:szCs w:val="28"/>
        </w:rPr>
        <w:t>шт.</w:t>
      </w:r>
    </w:p>
    <w:p w14:paraId="62B32868" w14:textId="131BAEFC" w:rsidR="00B00E27" w:rsidRPr="005C5257" w:rsidRDefault="005715BA" w:rsidP="005715BA">
      <w:pPr>
        <w:pStyle w:val="1"/>
        <w:spacing w:after="0" w:line="240" w:lineRule="auto"/>
        <w:ind w:firstLine="0"/>
        <w:jc w:val="both"/>
        <w:rPr>
          <w:sz w:val="24"/>
          <w:szCs w:val="28"/>
        </w:rPr>
      </w:pPr>
      <w:r w:rsidRPr="005C5257">
        <w:rPr>
          <w:sz w:val="24"/>
          <w:szCs w:val="28"/>
        </w:rPr>
        <w:t>2. Інвертор – 1 шт</w:t>
      </w:r>
      <w:r w:rsidR="00F51E1E">
        <w:rPr>
          <w:sz w:val="24"/>
          <w:szCs w:val="28"/>
        </w:rPr>
        <w:t>.</w:t>
      </w:r>
    </w:p>
    <w:p w14:paraId="54A05513" w14:textId="77777777" w:rsidR="001A7088" w:rsidRPr="005715BA" w:rsidRDefault="001A7088" w:rsidP="005715BA">
      <w:pPr>
        <w:pStyle w:val="1"/>
        <w:spacing w:after="0" w:line="240" w:lineRule="auto"/>
        <w:ind w:firstLine="0"/>
        <w:rPr>
          <w:sz w:val="24"/>
          <w:szCs w:val="24"/>
        </w:rPr>
      </w:pPr>
    </w:p>
    <w:tbl>
      <w:tblPr>
        <w:tblStyle w:val="a3"/>
        <w:tblW w:w="10201" w:type="dxa"/>
        <w:tblLayout w:type="fixed"/>
        <w:tblLook w:val="04A0" w:firstRow="1" w:lastRow="0" w:firstColumn="1" w:lastColumn="0" w:noHBand="0" w:noVBand="1"/>
      </w:tblPr>
      <w:tblGrid>
        <w:gridCol w:w="704"/>
        <w:gridCol w:w="2126"/>
        <w:gridCol w:w="2127"/>
        <w:gridCol w:w="5244"/>
      </w:tblGrid>
      <w:tr w:rsidR="001A7088" w:rsidRPr="005715BA" w14:paraId="6A23AE06" w14:textId="77777777" w:rsidTr="005715BA">
        <w:trPr>
          <w:trHeight w:val="654"/>
        </w:trPr>
        <w:tc>
          <w:tcPr>
            <w:tcW w:w="704" w:type="dxa"/>
            <w:vAlign w:val="center"/>
          </w:tcPr>
          <w:p w14:paraId="25EC8D26" w14:textId="77777777" w:rsidR="001A7088" w:rsidRPr="005715BA" w:rsidRDefault="001A7088" w:rsidP="000A40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5B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7EEFBD13" w14:textId="77777777" w:rsidR="001A7088" w:rsidRPr="005715BA" w:rsidRDefault="001A7088" w:rsidP="000A4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5715BA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126" w:type="dxa"/>
            <w:vAlign w:val="center"/>
          </w:tcPr>
          <w:p w14:paraId="4E356CAD" w14:textId="66F5D9D4" w:rsidR="001A7088" w:rsidRPr="005715BA" w:rsidRDefault="001A7088" w:rsidP="000A4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5715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Розмір бюджетного призначення</w:t>
            </w:r>
          </w:p>
        </w:tc>
        <w:tc>
          <w:tcPr>
            <w:tcW w:w="2127" w:type="dxa"/>
            <w:vAlign w:val="center"/>
          </w:tcPr>
          <w:p w14:paraId="7296FC8A" w14:textId="5BAB835C" w:rsidR="001A7088" w:rsidRPr="005715BA" w:rsidRDefault="001A7088" w:rsidP="000A4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5715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Очікувана вартість предмета закупівлі</w:t>
            </w:r>
          </w:p>
        </w:tc>
        <w:tc>
          <w:tcPr>
            <w:tcW w:w="5244" w:type="dxa"/>
            <w:vAlign w:val="center"/>
          </w:tcPr>
          <w:p w14:paraId="25633637" w14:textId="60E05231" w:rsidR="001A7088" w:rsidRPr="005715BA" w:rsidRDefault="001A7088" w:rsidP="000A404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5715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Обґрунтування розміру очікуваної вартості</w:t>
            </w:r>
          </w:p>
        </w:tc>
      </w:tr>
      <w:tr w:rsidR="001A7088" w:rsidRPr="005715BA" w14:paraId="456B9BE9" w14:textId="77777777" w:rsidTr="005715BA">
        <w:trPr>
          <w:trHeight w:val="107"/>
        </w:trPr>
        <w:tc>
          <w:tcPr>
            <w:tcW w:w="704" w:type="dxa"/>
            <w:vAlign w:val="center"/>
          </w:tcPr>
          <w:p w14:paraId="75D81868" w14:textId="77777777" w:rsidR="001A7088" w:rsidRPr="005715BA" w:rsidRDefault="001A7088" w:rsidP="000A4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5715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126" w:type="dxa"/>
            <w:vAlign w:val="center"/>
          </w:tcPr>
          <w:p w14:paraId="7E2D5420" w14:textId="77777777" w:rsidR="001A7088" w:rsidRPr="005715BA" w:rsidRDefault="001A7088" w:rsidP="000A4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5715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2127" w:type="dxa"/>
            <w:vAlign w:val="center"/>
          </w:tcPr>
          <w:p w14:paraId="2C0143B1" w14:textId="77777777" w:rsidR="001A7088" w:rsidRPr="005715BA" w:rsidRDefault="001A7088" w:rsidP="000A4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5715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5244" w:type="dxa"/>
            <w:vAlign w:val="center"/>
          </w:tcPr>
          <w:p w14:paraId="478E9EB7" w14:textId="77777777" w:rsidR="001A7088" w:rsidRPr="005715BA" w:rsidRDefault="001A7088" w:rsidP="000A4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5715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4</w:t>
            </w:r>
          </w:p>
        </w:tc>
      </w:tr>
      <w:tr w:rsidR="005715BA" w:rsidRPr="005715BA" w14:paraId="36C162A5" w14:textId="77777777" w:rsidTr="005715BA">
        <w:trPr>
          <w:trHeight w:val="148"/>
        </w:trPr>
        <w:tc>
          <w:tcPr>
            <w:tcW w:w="704" w:type="dxa"/>
            <w:vAlign w:val="center"/>
          </w:tcPr>
          <w:p w14:paraId="59E10C34" w14:textId="1C14A8BC" w:rsidR="005715BA" w:rsidRPr="005715BA" w:rsidRDefault="00AC3508" w:rsidP="00571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1</w:t>
            </w:r>
            <w:bookmarkStart w:id="1" w:name="_GoBack"/>
            <w:bookmarkEnd w:id="1"/>
          </w:p>
        </w:tc>
        <w:tc>
          <w:tcPr>
            <w:tcW w:w="2126" w:type="dxa"/>
            <w:vAlign w:val="center"/>
          </w:tcPr>
          <w:p w14:paraId="299E10C4" w14:textId="4FD7813A" w:rsidR="005715BA" w:rsidRPr="005715BA" w:rsidRDefault="00F51E1E" w:rsidP="00571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r w:rsidRPr="00F51E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3 027 061,11</w:t>
            </w:r>
          </w:p>
        </w:tc>
        <w:tc>
          <w:tcPr>
            <w:tcW w:w="2127" w:type="dxa"/>
            <w:vAlign w:val="center"/>
          </w:tcPr>
          <w:p w14:paraId="2FF5FBEE" w14:textId="68C24BDA" w:rsidR="005715BA" w:rsidRPr="005715BA" w:rsidRDefault="00F51E1E" w:rsidP="005715BA">
            <w:pPr>
              <w:pStyle w:val="1"/>
              <w:spacing w:after="0" w:line="240" w:lineRule="auto"/>
              <w:ind w:firstLine="33"/>
              <w:jc w:val="center"/>
              <w:rPr>
                <w:bCs/>
                <w:color w:val="000000"/>
                <w:sz w:val="24"/>
                <w:szCs w:val="24"/>
                <w:lang w:eastAsia="uk-UA"/>
              </w:rPr>
            </w:pPr>
            <w:r w:rsidRPr="00F51E1E">
              <w:rPr>
                <w:bCs/>
                <w:color w:val="000000"/>
                <w:sz w:val="24"/>
                <w:szCs w:val="24"/>
                <w:lang w:eastAsia="uk-UA"/>
              </w:rPr>
              <w:t>3 027 061,11</w:t>
            </w:r>
          </w:p>
        </w:tc>
        <w:tc>
          <w:tcPr>
            <w:tcW w:w="5244" w:type="dxa"/>
            <w:vAlign w:val="center"/>
          </w:tcPr>
          <w:p w14:paraId="0ACEB34E" w14:textId="3AACF512" w:rsidR="005715BA" w:rsidRPr="005715BA" w:rsidRDefault="005715BA" w:rsidP="00253A98">
            <w:pPr>
              <w:pStyle w:val="a5"/>
              <w:spacing w:after="0"/>
              <w:ind w:left="34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715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Очікувану вартість закупівлі визначено відповідно до п.1, розділу ІІІ примірної методики визначення очікуваної вартості предмета закупівлі затвердженого наказом Мінекономіки від 18.02.2020 № 275, шляхом аналізу комерційних пропозицій від постачальників.</w:t>
            </w:r>
          </w:p>
        </w:tc>
      </w:tr>
    </w:tbl>
    <w:p w14:paraId="6C8BEEEA" w14:textId="0F34DEE3" w:rsidR="00035CEE" w:rsidRPr="00D046F2" w:rsidRDefault="00035CEE" w:rsidP="001A7088">
      <w:pPr>
        <w:pStyle w:val="1"/>
        <w:spacing w:after="0" w:line="240" w:lineRule="auto"/>
        <w:ind w:firstLine="0"/>
        <w:jc w:val="both"/>
        <w:rPr>
          <w:sz w:val="28"/>
          <w:szCs w:val="28"/>
        </w:rPr>
      </w:pPr>
    </w:p>
    <w:sectPr w:rsidR="00035CEE" w:rsidRPr="00D046F2" w:rsidSect="005715BA">
      <w:pgSz w:w="11906" w:h="16838"/>
      <w:pgMar w:top="426" w:right="566" w:bottom="28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F348CD"/>
    <w:multiLevelType w:val="hybridMultilevel"/>
    <w:tmpl w:val="6D0491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AD75AE"/>
    <w:multiLevelType w:val="hybridMultilevel"/>
    <w:tmpl w:val="B27E33D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230749"/>
    <w:multiLevelType w:val="hybridMultilevel"/>
    <w:tmpl w:val="AB487E30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B86485"/>
    <w:multiLevelType w:val="hybridMultilevel"/>
    <w:tmpl w:val="79681FC2"/>
    <w:lvl w:ilvl="0" w:tplc="C172C80E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CE907B5"/>
    <w:multiLevelType w:val="hybridMultilevel"/>
    <w:tmpl w:val="9194658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9E7A7D"/>
    <w:multiLevelType w:val="hybridMultilevel"/>
    <w:tmpl w:val="13700348"/>
    <w:lvl w:ilvl="0" w:tplc="4648C0AC">
      <w:start w:val="4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25931C7"/>
    <w:multiLevelType w:val="hybridMultilevel"/>
    <w:tmpl w:val="74F8DEE4"/>
    <w:lvl w:ilvl="0" w:tplc="6C30FCA2">
      <w:start w:val="2"/>
      <w:numFmt w:val="decimal"/>
      <w:lvlText w:val="%1)"/>
      <w:lvlJc w:val="left"/>
      <w:pPr>
        <w:ind w:left="1069" w:hanging="360"/>
      </w:pPr>
      <w:rPr>
        <w:rFonts w:eastAsia="Times New Roman"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661C18F0"/>
    <w:multiLevelType w:val="hybridMultilevel"/>
    <w:tmpl w:val="58448BEA"/>
    <w:lvl w:ilvl="0" w:tplc="28DABC3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69716049"/>
    <w:multiLevelType w:val="hybridMultilevel"/>
    <w:tmpl w:val="BEA65646"/>
    <w:lvl w:ilvl="0" w:tplc="B950AE3C">
      <w:start w:val="3"/>
      <w:numFmt w:val="bullet"/>
      <w:lvlText w:val="-"/>
      <w:lvlJc w:val="left"/>
      <w:pPr>
        <w:ind w:left="1778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9" w15:restartNumberingAfterBreak="0">
    <w:nsid w:val="6D07695A"/>
    <w:multiLevelType w:val="hybridMultilevel"/>
    <w:tmpl w:val="D834E482"/>
    <w:lvl w:ilvl="0" w:tplc="5D3082D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779727E5"/>
    <w:multiLevelType w:val="hybridMultilevel"/>
    <w:tmpl w:val="817269EA"/>
    <w:lvl w:ilvl="0" w:tplc="04220011">
      <w:start w:val="2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2"/>
  </w:num>
  <w:num w:numId="4">
    <w:abstractNumId w:val="6"/>
  </w:num>
  <w:num w:numId="5">
    <w:abstractNumId w:val="10"/>
  </w:num>
  <w:num w:numId="6">
    <w:abstractNumId w:val="3"/>
  </w:num>
  <w:num w:numId="7">
    <w:abstractNumId w:val="5"/>
  </w:num>
  <w:num w:numId="8">
    <w:abstractNumId w:val="1"/>
  </w:num>
  <w:num w:numId="9">
    <w:abstractNumId w:val="0"/>
  </w:num>
  <w:num w:numId="10">
    <w:abstractNumId w:val="9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5CEE"/>
    <w:rsid w:val="0000019F"/>
    <w:rsid w:val="000007CC"/>
    <w:rsid w:val="00010469"/>
    <w:rsid w:val="0001754B"/>
    <w:rsid w:val="00020F04"/>
    <w:rsid w:val="00035CEE"/>
    <w:rsid w:val="00036BC9"/>
    <w:rsid w:val="000409C3"/>
    <w:rsid w:val="00050546"/>
    <w:rsid w:val="0005513A"/>
    <w:rsid w:val="00065E40"/>
    <w:rsid w:val="00085636"/>
    <w:rsid w:val="000B2532"/>
    <w:rsid w:val="000C59DF"/>
    <w:rsid w:val="000E4DF9"/>
    <w:rsid w:val="000F03E3"/>
    <w:rsid w:val="000F59BB"/>
    <w:rsid w:val="000F6227"/>
    <w:rsid w:val="000F7153"/>
    <w:rsid w:val="00110D89"/>
    <w:rsid w:val="001559E3"/>
    <w:rsid w:val="00171338"/>
    <w:rsid w:val="00182891"/>
    <w:rsid w:val="001A12E1"/>
    <w:rsid w:val="001A7088"/>
    <w:rsid w:val="001D4DB6"/>
    <w:rsid w:val="001D511B"/>
    <w:rsid w:val="001E4B5D"/>
    <w:rsid w:val="0023660D"/>
    <w:rsid w:val="00253A98"/>
    <w:rsid w:val="00253FCE"/>
    <w:rsid w:val="00273960"/>
    <w:rsid w:val="0027667E"/>
    <w:rsid w:val="0028124B"/>
    <w:rsid w:val="002E35EC"/>
    <w:rsid w:val="002E618E"/>
    <w:rsid w:val="002F578A"/>
    <w:rsid w:val="00334C97"/>
    <w:rsid w:val="00340141"/>
    <w:rsid w:val="003562BD"/>
    <w:rsid w:val="00361A80"/>
    <w:rsid w:val="003B03E1"/>
    <w:rsid w:val="003D1F76"/>
    <w:rsid w:val="003D3BD7"/>
    <w:rsid w:val="003E5226"/>
    <w:rsid w:val="00410BD3"/>
    <w:rsid w:val="004263BE"/>
    <w:rsid w:val="00427446"/>
    <w:rsid w:val="00435532"/>
    <w:rsid w:val="004452F2"/>
    <w:rsid w:val="00466BFE"/>
    <w:rsid w:val="00467C40"/>
    <w:rsid w:val="0048288E"/>
    <w:rsid w:val="004A5265"/>
    <w:rsid w:val="004A5D3A"/>
    <w:rsid w:val="004D2BDD"/>
    <w:rsid w:val="00503858"/>
    <w:rsid w:val="00504C29"/>
    <w:rsid w:val="00526755"/>
    <w:rsid w:val="005407A8"/>
    <w:rsid w:val="005715BA"/>
    <w:rsid w:val="00581108"/>
    <w:rsid w:val="00594046"/>
    <w:rsid w:val="005A3B9B"/>
    <w:rsid w:val="005A6E6A"/>
    <w:rsid w:val="005C5257"/>
    <w:rsid w:val="005D192F"/>
    <w:rsid w:val="00634C2F"/>
    <w:rsid w:val="00636287"/>
    <w:rsid w:val="00642576"/>
    <w:rsid w:val="00646E99"/>
    <w:rsid w:val="00661AF2"/>
    <w:rsid w:val="006E0C32"/>
    <w:rsid w:val="006F736F"/>
    <w:rsid w:val="00716678"/>
    <w:rsid w:val="00721848"/>
    <w:rsid w:val="00734B8B"/>
    <w:rsid w:val="00763E93"/>
    <w:rsid w:val="00776625"/>
    <w:rsid w:val="00781AA5"/>
    <w:rsid w:val="00796175"/>
    <w:rsid w:val="007A75A1"/>
    <w:rsid w:val="007C130B"/>
    <w:rsid w:val="007E724D"/>
    <w:rsid w:val="007F32CA"/>
    <w:rsid w:val="00800412"/>
    <w:rsid w:val="00840791"/>
    <w:rsid w:val="008655F7"/>
    <w:rsid w:val="00871332"/>
    <w:rsid w:val="008752DC"/>
    <w:rsid w:val="008A280B"/>
    <w:rsid w:val="008A365C"/>
    <w:rsid w:val="008D446D"/>
    <w:rsid w:val="008E6EE3"/>
    <w:rsid w:val="008F317B"/>
    <w:rsid w:val="009031E8"/>
    <w:rsid w:val="009157C6"/>
    <w:rsid w:val="00915808"/>
    <w:rsid w:val="00923996"/>
    <w:rsid w:val="00923B53"/>
    <w:rsid w:val="00964553"/>
    <w:rsid w:val="00965736"/>
    <w:rsid w:val="009934BE"/>
    <w:rsid w:val="009D0758"/>
    <w:rsid w:val="009D1407"/>
    <w:rsid w:val="009D6F05"/>
    <w:rsid w:val="009E5825"/>
    <w:rsid w:val="009E7F67"/>
    <w:rsid w:val="00A369A9"/>
    <w:rsid w:val="00A5131B"/>
    <w:rsid w:val="00A82EA7"/>
    <w:rsid w:val="00A8783A"/>
    <w:rsid w:val="00A90EDC"/>
    <w:rsid w:val="00A97394"/>
    <w:rsid w:val="00AB6B94"/>
    <w:rsid w:val="00AB7A65"/>
    <w:rsid w:val="00AC3508"/>
    <w:rsid w:val="00AC4FA7"/>
    <w:rsid w:val="00AD2F6B"/>
    <w:rsid w:val="00AE213A"/>
    <w:rsid w:val="00AF65BA"/>
    <w:rsid w:val="00B00E27"/>
    <w:rsid w:val="00B00FB3"/>
    <w:rsid w:val="00B241E1"/>
    <w:rsid w:val="00B2502F"/>
    <w:rsid w:val="00B261F8"/>
    <w:rsid w:val="00B62249"/>
    <w:rsid w:val="00BA58C7"/>
    <w:rsid w:val="00BC2095"/>
    <w:rsid w:val="00BC3C33"/>
    <w:rsid w:val="00BE0AF9"/>
    <w:rsid w:val="00C20951"/>
    <w:rsid w:val="00C3605A"/>
    <w:rsid w:val="00C369B3"/>
    <w:rsid w:val="00C36BFB"/>
    <w:rsid w:val="00CA0865"/>
    <w:rsid w:val="00CB1B5D"/>
    <w:rsid w:val="00CB2F7E"/>
    <w:rsid w:val="00CC6A56"/>
    <w:rsid w:val="00CD1F22"/>
    <w:rsid w:val="00CD40E1"/>
    <w:rsid w:val="00CF7E57"/>
    <w:rsid w:val="00D046F2"/>
    <w:rsid w:val="00D0787F"/>
    <w:rsid w:val="00D212D4"/>
    <w:rsid w:val="00D27233"/>
    <w:rsid w:val="00D32ED5"/>
    <w:rsid w:val="00D619A3"/>
    <w:rsid w:val="00D80631"/>
    <w:rsid w:val="00D9470F"/>
    <w:rsid w:val="00DB6850"/>
    <w:rsid w:val="00DD622C"/>
    <w:rsid w:val="00DE16C3"/>
    <w:rsid w:val="00E12CBE"/>
    <w:rsid w:val="00E317E1"/>
    <w:rsid w:val="00E35B16"/>
    <w:rsid w:val="00E36CCC"/>
    <w:rsid w:val="00E47A54"/>
    <w:rsid w:val="00E6352A"/>
    <w:rsid w:val="00E72109"/>
    <w:rsid w:val="00E8405C"/>
    <w:rsid w:val="00E92C75"/>
    <w:rsid w:val="00EA1F95"/>
    <w:rsid w:val="00EA3070"/>
    <w:rsid w:val="00EA4E63"/>
    <w:rsid w:val="00EA7C0E"/>
    <w:rsid w:val="00ED3853"/>
    <w:rsid w:val="00ED50A7"/>
    <w:rsid w:val="00EE2782"/>
    <w:rsid w:val="00EE4A05"/>
    <w:rsid w:val="00F00462"/>
    <w:rsid w:val="00F022A0"/>
    <w:rsid w:val="00F10613"/>
    <w:rsid w:val="00F51E1E"/>
    <w:rsid w:val="00F638B6"/>
    <w:rsid w:val="00F80C75"/>
    <w:rsid w:val="00F80DB9"/>
    <w:rsid w:val="00F81802"/>
    <w:rsid w:val="00F82760"/>
    <w:rsid w:val="00F8797B"/>
    <w:rsid w:val="00F97D0D"/>
    <w:rsid w:val="00FA09A0"/>
    <w:rsid w:val="00FA39D7"/>
    <w:rsid w:val="00FA482E"/>
    <w:rsid w:val="00FD0E3C"/>
    <w:rsid w:val="00FE2B8B"/>
    <w:rsid w:val="00FF1566"/>
    <w:rsid w:val="00FF4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BEE3D"/>
  <w15:chartTrackingRefBased/>
  <w15:docId w15:val="{F79D7329-C60E-43E9-A55B-CCDCCFD5B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2"/>
        <w:lang w:val="uk-UA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736F"/>
    <w:pPr>
      <w:spacing w:after="160" w:line="259" w:lineRule="auto"/>
      <w:jc w:val="left"/>
    </w:pPr>
    <w:rPr>
      <w:rFonts w:asciiTheme="minorHAnsi" w:hAnsiTheme="minorHAnsi" w:cstheme="minorBid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35CEE"/>
    <w:pPr>
      <w:jc w:val="left"/>
    </w:pPr>
    <w:rPr>
      <w:rFonts w:asciiTheme="minorHAnsi" w:hAnsiTheme="minorHAnsi" w:cstheme="minorBid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_"/>
    <w:basedOn w:val="a0"/>
    <w:link w:val="1"/>
    <w:rsid w:val="00035CEE"/>
    <w:rPr>
      <w:rFonts w:eastAsia="Times New Roman"/>
      <w:sz w:val="26"/>
      <w:szCs w:val="26"/>
    </w:rPr>
  </w:style>
  <w:style w:type="paragraph" w:customStyle="1" w:styleId="1">
    <w:name w:val="Основной текст1"/>
    <w:basedOn w:val="a"/>
    <w:link w:val="a4"/>
    <w:rsid w:val="00035CEE"/>
    <w:pPr>
      <w:widowControl w:val="0"/>
      <w:spacing w:after="560" w:line="276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styleId="a5">
    <w:name w:val="List Paragraph"/>
    <w:basedOn w:val="a"/>
    <w:link w:val="a6"/>
    <w:uiPriority w:val="34"/>
    <w:qFormat/>
    <w:rsid w:val="00035CEE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7E72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7E724D"/>
    <w:rPr>
      <w:rFonts w:ascii="Segoe UI" w:hAnsi="Segoe UI" w:cs="Segoe UI"/>
      <w:sz w:val="18"/>
      <w:szCs w:val="18"/>
    </w:rPr>
  </w:style>
  <w:style w:type="paragraph" w:customStyle="1" w:styleId="rvps12">
    <w:name w:val="rvps12"/>
    <w:basedOn w:val="a"/>
    <w:rsid w:val="004355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9">
    <w:name w:val="rvts9"/>
    <w:basedOn w:val="a0"/>
    <w:rsid w:val="00435532"/>
  </w:style>
  <w:style w:type="character" w:customStyle="1" w:styleId="rvts37">
    <w:name w:val="rvts37"/>
    <w:basedOn w:val="a0"/>
    <w:rsid w:val="00435532"/>
  </w:style>
  <w:style w:type="character" w:customStyle="1" w:styleId="rvts40">
    <w:name w:val="rvts40"/>
    <w:basedOn w:val="a0"/>
    <w:rsid w:val="00435532"/>
  </w:style>
  <w:style w:type="paragraph" w:customStyle="1" w:styleId="rvps14">
    <w:name w:val="rvps14"/>
    <w:basedOn w:val="a"/>
    <w:rsid w:val="004355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9">
    <w:name w:val="Hyperlink"/>
    <w:basedOn w:val="a0"/>
    <w:uiPriority w:val="99"/>
    <w:semiHidden/>
    <w:unhideWhenUsed/>
    <w:rsid w:val="00253FCE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253FCE"/>
    <w:rPr>
      <w:color w:val="954F72" w:themeColor="followedHyperlink"/>
      <w:u w:val="single"/>
    </w:rPr>
  </w:style>
  <w:style w:type="character" w:customStyle="1" w:styleId="ab">
    <w:name w:val="Основний текст + Напівжирний"/>
    <w:rsid w:val="00ED50A7"/>
    <w:rPr>
      <w:rFonts w:ascii="Times New Roman" w:eastAsia="Times New Roman" w:hAnsi="Times New Roman" w:cs="Times New Roman"/>
      <w:b/>
      <w:bCs/>
      <w:sz w:val="16"/>
      <w:szCs w:val="16"/>
      <w:shd w:val="clear" w:color="auto" w:fill="FFFFFF"/>
    </w:rPr>
  </w:style>
  <w:style w:type="character" w:customStyle="1" w:styleId="a6">
    <w:name w:val="Абзац списку Знак"/>
    <w:link w:val="a5"/>
    <w:uiPriority w:val="34"/>
    <w:locked/>
    <w:rsid w:val="00ED50A7"/>
    <w:rPr>
      <w:rFonts w:asciiTheme="minorHAnsi" w:hAnsiTheme="minorHAnsi" w:cstheme="minorBidi"/>
      <w:sz w:val="22"/>
    </w:rPr>
  </w:style>
  <w:style w:type="paragraph" w:customStyle="1" w:styleId="font9">
    <w:name w:val="font9"/>
    <w:basedOn w:val="a"/>
    <w:rsid w:val="007F32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val="ru-RU" w:eastAsia="ru-RU"/>
    </w:rPr>
  </w:style>
  <w:style w:type="paragraph" w:styleId="ac">
    <w:name w:val="footer"/>
    <w:basedOn w:val="a"/>
    <w:link w:val="ad"/>
    <w:uiPriority w:val="99"/>
    <w:unhideWhenUsed/>
    <w:rsid w:val="000E4DF9"/>
    <w:pPr>
      <w:tabs>
        <w:tab w:val="center" w:pos="4819"/>
        <w:tab w:val="right" w:pos="9639"/>
      </w:tabs>
      <w:spacing w:after="0" w:line="240" w:lineRule="auto"/>
    </w:pPr>
    <w:rPr>
      <w:rFonts w:eastAsiaTheme="minorEastAsia"/>
      <w:lang w:val="ru-RU" w:eastAsia="ru-RU"/>
    </w:rPr>
  </w:style>
  <w:style w:type="character" w:customStyle="1" w:styleId="ad">
    <w:name w:val="Нижній колонтитул Знак"/>
    <w:basedOn w:val="a0"/>
    <w:link w:val="ac"/>
    <w:uiPriority w:val="99"/>
    <w:rsid w:val="000E4DF9"/>
    <w:rPr>
      <w:rFonts w:asciiTheme="minorHAnsi" w:eastAsiaTheme="minorEastAsia" w:hAnsiTheme="minorHAnsi" w:cstheme="minorBidi"/>
      <w:sz w:val="22"/>
      <w:lang w:val="ru-RU" w:eastAsia="ru-RU"/>
    </w:rPr>
  </w:style>
  <w:style w:type="table" w:customStyle="1" w:styleId="10">
    <w:name w:val="Сітка таблиці1"/>
    <w:basedOn w:val="a1"/>
    <w:next w:val="a3"/>
    <w:uiPriority w:val="39"/>
    <w:rsid w:val="00B00E27"/>
    <w:pPr>
      <w:jc w:val="left"/>
    </w:pPr>
    <w:rPr>
      <w:rFonts w:asciiTheme="minorHAnsi" w:hAnsiTheme="minorHAnsi" w:cstheme="minorBid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966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2712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7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2BAFFA-9B7A-4206-AA71-EFD310FFF3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3822</Words>
  <Characters>2179</Characters>
  <Application>Microsoft Office Word</Application>
  <DocSecurity>0</DocSecurity>
  <Lines>18</Lines>
  <Paragraphs>11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Шевченко Артур Вікторович</dc:creator>
  <cp:keywords/>
  <dc:description/>
  <cp:lastModifiedBy>Гаспарян Каріне Аршаківна</cp:lastModifiedBy>
  <cp:revision>13</cp:revision>
  <cp:lastPrinted>2021-04-19T12:08:00Z</cp:lastPrinted>
  <dcterms:created xsi:type="dcterms:W3CDTF">2024-10-17T13:14:00Z</dcterms:created>
  <dcterms:modified xsi:type="dcterms:W3CDTF">2024-10-18T12:39:00Z</dcterms:modified>
</cp:coreProperties>
</file>