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46A1E" w14:textId="77777777" w:rsidR="004A5107" w:rsidRPr="004A5107" w:rsidRDefault="004A5107" w:rsidP="004A5107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A51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Обґрунтування</w:t>
      </w:r>
    </w:p>
    <w:p w14:paraId="2327F6B0" w14:textId="77777777" w:rsidR="004A5107" w:rsidRPr="004A5107" w:rsidRDefault="004A5107" w:rsidP="004A5107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A51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технічних та якісних характеристик предмета закупівлі</w:t>
      </w:r>
    </w:p>
    <w:p w14:paraId="4F2F8618" w14:textId="62B6A243" w:rsidR="004A5107" w:rsidRPr="004A5107" w:rsidRDefault="004A5107" w:rsidP="004A5107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bookmarkStart w:id="0" w:name="_Hlk196827376"/>
      <w:r w:rsidRPr="004A5107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Код ДК 021:2015 72410000-7 Послуги провайдерів (Послуги з підключення та доступу до мережі Інтернет)</w:t>
      </w:r>
    </w:p>
    <w:p w14:paraId="6D381D7C" w14:textId="77777777" w:rsidR="004A5107" w:rsidRPr="004A5107" w:rsidRDefault="004A5107" w:rsidP="004A5107">
      <w:pPr>
        <w:spacing w:after="240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4A510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(назва предмета закупівлі)</w:t>
      </w:r>
    </w:p>
    <w:p w14:paraId="1CD004ED" w14:textId="2514D7B4" w:rsidR="004A5107" w:rsidRPr="004A5107" w:rsidRDefault="004A5107" w:rsidP="004A5107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A51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(номер / ідентифікатор закупівлі </w:t>
      </w:r>
      <w:r w:rsidR="00813CF0" w:rsidRPr="00813C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UA-2026-02-24-014668-a</w:t>
      </w:r>
      <w:r w:rsidRPr="004A51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bookmarkEnd w:id="0"/>
    </w:p>
    <w:p w14:paraId="7359BAB5" w14:textId="77777777" w:rsidR="004A5107" w:rsidRPr="004A5107" w:rsidRDefault="004A5107" w:rsidP="004A5107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D473D1" w14:textId="77777777" w:rsidR="001B4006" w:rsidRPr="004A5107" w:rsidRDefault="001B4006" w:rsidP="001B4006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107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та їх обґрунтування щодо позиції/позицій предмета закупівлі:</w:t>
      </w:r>
    </w:p>
    <w:p w14:paraId="2D6C0A4B" w14:textId="29528EED" w:rsidR="001B4006" w:rsidRPr="004A5107" w:rsidRDefault="004A5107" w:rsidP="004A5107">
      <w:pPr>
        <w:pStyle w:val="1"/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A5107">
        <w:rPr>
          <w:rFonts w:ascii="Times New Roman" w:hAnsi="Times New Roman" w:cs="Times New Roman"/>
          <w:sz w:val="24"/>
          <w:szCs w:val="24"/>
        </w:rPr>
        <w:t>1) Послуга з підключення до захищеного вузла – 1 послуга.</w:t>
      </w:r>
    </w:p>
    <w:p w14:paraId="580C9097" w14:textId="3BBCCE82" w:rsidR="004A5107" w:rsidRPr="004A5107" w:rsidRDefault="004A5107" w:rsidP="004A5107">
      <w:pPr>
        <w:pStyle w:val="1"/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A5107">
        <w:rPr>
          <w:rFonts w:ascii="Times New Roman" w:hAnsi="Times New Roman" w:cs="Times New Roman"/>
          <w:sz w:val="24"/>
          <w:szCs w:val="24"/>
        </w:rPr>
        <w:t>2) Послуга з надання доступу до мережі Інтернет – 1 послуга.</w:t>
      </w:r>
    </w:p>
    <w:p w14:paraId="24D3B258" w14:textId="77777777" w:rsidR="001B4006" w:rsidRPr="004A5107" w:rsidRDefault="001B4006" w:rsidP="00BF5AE3">
      <w:pPr>
        <w:pStyle w:val="1"/>
        <w:spacing w:after="0" w:line="240" w:lineRule="auto"/>
        <w:ind w:firstLine="0"/>
        <w:jc w:val="center"/>
        <w:rPr>
          <w:rFonts w:ascii="Times New Roman" w:hAnsi="Times New Roman" w:cs="Times New Roman"/>
          <w:iCs/>
          <w:sz w:val="20"/>
          <w:szCs w:val="28"/>
        </w:rPr>
      </w:pPr>
      <w:r w:rsidRPr="004A5107">
        <w:rPr>
          <w:rFonts w:ascii="Times New Roman" w:hAnsi="Times New Roman" w:cs="Times New Roman"/>
          <w:iCs/>
          <w:sz w:val="20"/>
          <w:szCs w:val="28"/>
        </w:rPr>
        <w:t>(номенклатурна позиція предмета закупівлі)</w:t>
      </w:r>
    </w:p>
    <w:p w14:paraId="686D9E4D" w14:textId="77777777" w:rsidR="001B4006" w:rsidRPr="004A5107" w:rsidRDefault="001B4006" w:rsidP="00BF5AE3">
      <w:pPr>
        <w:pStyle w:val="1"/>
        <w:spacing w:after="0" w:line="240" w:lineRule="auto"/>
        <w:ind w:firstLine="0"/>
        <w:jc w:val="center"/>
        <w:rPr>
          <w:rFonts w:ascii="Times New Roman" w:hAnsi="Times New Roman" w:cs="Times New Roman"/>
          <w:iCs/>
          <w:sz w:val="20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94"/>
        <w:gridCol w:w="4079"/>
        <w:gridCol w:w="2693"/>
        <w:gridCol w:w="2552"/>
      </w:tblGrid>
      <w:tr w:rsidR="001B4006" w:rsidRPr="004A5107" w14:paraId="36046D7E" w14:textId="77777777" w:rsidTr="00C97FEF">
        <w:trPr>
          <w:cantSplit/>
          <w:trHeight w:val="1198"/>
        </w:trPr>
        <w:tc>
          <w:tcPr>
            <w:tcW w:w="594" w:type="dxa"/>
            <w:vAlign w:val="center"/>
          </w:tcPr>
          <w:p w14:paraId="505EE2FD" w14:textId="77777777" w:rsidR="001B4006" w:rsidRPr="004A5107" w:rsidRDefault="001B4006" w:rsidP="001A6447">
            <w:pPr>
              <w:pStyle w:val="1"/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107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4079" w:type="dxa"/>
            <w:vAlign w:val="center"/>
          </w:tcPr>
          <w:p w14:paraId="6336D6C7" w14:textId="77777777" w:rsidR="001B4006" w:rsidRPr="004A5107" w:rsidRDefault="001B4006" w:rsidP="001A6447">
            <w:pPr>
              <w:pStyle w:val="1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107">
              <w:rPr>
                <w:rFonts w:ascii="Times New Roman" w:hAnsi="Times New Roman" w:cs="Times New Roman"/>
                <w:sz w:val="24"/>
                <w:szCs w:val="28"/>
              </w:rPr>
              <w:t>Технічні (якісні) характеристики предмета закупівлі</w:t>
            </w:r>
          </w:p>
        </w:tc>
        <w:tc>
          <w:tcPr>
            <w:tcW w:w="2693" w:type="dxa"/>
            <w:vAlign w:val="center"/>
          </w:tcPr>
          <w:p w14:paraId="49DA8C73" w14:textId="77777777" w:rsidR="001B4006" w:rsidRPr="004A5107" w:rsidRDefault="001B4006" w:rsidP="001A6447">
            <w:pPr>
              <w:pStyle w:val="1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107">
              <w:rPr>
                <w:rFonts w:ascii="Times New Roman" w:hAnsi="Times New Roman" w:cs="Times New Roman"/>
                <w:sz w:val="24"/>
                <w:szCs w:val="28"/>
              </w:rPr>
              <w:t>Параметри технічних (якісних) характеристик предмета закупівлі</w:t>
            </w:r>
          </w:p>
        </w:tc>
        <w:tc>
          <w:tcPr>
            <w:tcW w:w="2552" w:type="dxa"/>
            <w:vAlign w:val="center"/>
          </w:tcPr>
          <w:p w14:paraId="604AF0CA" w14:textId="77777777" w:rsidR="001B4006" w:rsidRPr="004A5107" w:rsidRDefault="001B4006" w:rsidP="001A6447">
            <w:pPr>
              <w:pStyle w:val="1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107">
              <w:rPr>
                <w:rFonts w:ascii="Times New Roman" w:hAnsi="Times New Roman" w:cs="Times New Roman"/>
                <w:sz w:val="24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1B4006" w:rsidRPr="004A5107" w14:paraId="1CA6BF0E" w14:textId="77777777" w:rsidTr="00C97FEF">
        <w:trPr>
          <w:trHeight w:val="139"/>
        </w:trPr>
        <w:tc>
          <w:tcPr>
            <w:tcW w:w="594" w:type="dxa"/>
            <w:vAlign w:val="center"/>
          </w:tcPr>
          <w:p w14:paraId="62E95B21" w14:textId="77777777" w:rsidR="001B4006" w:rsidRPr="004A5107" w:rsidRDefault="001B4006" w:rsidP="001A6447">
            <w:pPr>
              <w:pStyle w:val="1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10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079" w:type="dxa"/>
            <w:vAlign w:val="center"/>
          </w:tcPr>
          <w:p w14:paraId="2D59F175" w14:textId="77777777" w:rsidR="001B4006" w:rsidRPr="004A5107" w:rsidRDefault="001B4006" w:rsidP="001A6447">
            <w:pPr>
              <w:pStyle w:val="1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10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693" w:type="dxa"/>
            <w:vAlign w:val="center"/>
          </w:tcPr>
          <w:p w14:paraId="6E90E1A1" w14:textId="77777777" w:rsidR="001B4006" w:rsidRPr="004A5107" w:rsidRDefault="001B4006" w:rsidP="001A6447">
            <w:pPr>
              <w:pStyle w:val="1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10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14:paraId="472CCC4F" w14:textId="77777777" w:rsidR="001B4006" w:rsidRPr="004A5107" w:rsidRDefault="001B4006" w:rsidP="001A6447">
            <w:pPr>
              <w:pStyle w:val="1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107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9479FE" w:rsidRPr="004A5107" w14:paraId="55CC3BE7" w14:textId="77777777" w:rsidTr="004A5107">
        <w:trPr>
          <w:trHeight w:val="2211"/>
        </w:trPr>
        <w:tc>
          <w:tcPr>
            <w:tcW w:w="594" w:type="dxa"/>
          </w:tcPr>
          <w:p w14:paraId="077883D7" w14:textId="5C2E15B4" w:rsidR="009479FE" w:rsidRPr="004A5107" w:rsidRDefault="009479FE" w:rsidP="009479FE">
            <w:pPr>
              <w:pStyle w:val="1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510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079" w:type="dxa"/>
            <w:shd w:val="clear" w:color="auto" w:fill="auto"/>
          </w:tcPr>
          <w:p w14:paraId="3566929E" w14:textId="040F9FCF" w:rsidR="009479FE" w:rsidRPr="004A5107" w:rsidRDefault="006A280B" w:rsidP="006A280B">
            <w:pPr>
              <w:pStyle w:val="a5"/>
              <w:ind w:left="0" w:right="-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5107">
              <w:rPr>
                <w:rFonts w:ascii="Times New Roman" w:hAnsi="Times New Roman" w:cs="Times New Roman"/>
                <w:sz w:val="24"/>
                <w:szCs w:val="28"/>
              </w:rPr>
              <w:t>Послуги</w:t>
            </w:r>
            <w:r w:rsidR="00BF5AE3" w:rsidRPr="004A510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A5107">
              <w:rPr>
                <w:rFonts w:ascii="Times New Roman" w:hAnsi="Times New Roman" w:cs="Times New Roman"/>
                <w:sz w:val="24"/>
                <w:szCs w:val="28"/>
              </w:rPr>
              <w:t xml:space="preserve">разового підключення до захищеного вузла Інтернет з послугою щомісячного доступу до всесвітньої мережі Інтернет з гарантованою швидкістю не менше </w:t>
            </w:r>
            <w:r w:rsidR="00813CF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5</w:t>
            </w:r>
            <w:r w:rsidRPr="004A5107">
              <w:rPr>
                <w:rFonts w:ascii="Times New Roman" w:hAnsi="Times New Roman" w:cs="Times New Roman"/>
                <w:sz w:val="24"/>
                <w:szCs w:val="28"/>
              </w:rPr>
              <w:t xml:space="preserve">00 Мбіт/с по виділеним </w:t>
            </w:r>
            <w:proofErr w:type="spellStart"/>
            <w:r w:rsidRPr="004A5107">
              <w:rPr>
                <w:rFonts w:ascii="Times New Roman" w:hAnsi="Times New Roman" w:cs="Times New Roman"/>
                <w:sz w:val="24"/>
                <w:szCs w:val="28"/>
              </w:rPr>
              <w:t>волоконно</w:t>
            </w:r>
            <w:proofErr w:type="spellEnd"/>
            <w:r w:rsidRPr="004A5107">
              <w:rPr>
                <w:rFonts w:ascii="Times New Roman" w:hAnsi="Times New Roman" w:cs="Times New Roman"/>
                <w:sz w:val="24"/>
                <w:szCs w:val="28"/>
              </w:rPr>
              <w:t>-оптичним лініям, однією статичною ІР-</w:t>
            </w:r>
            <w:proofErr w:type="spellStart"/>
            <w:r w:rsidRPr="004A5107">
              <w:rPr>
                <w:rFonts w:ascii="Times New Roman" w:hAnsi="Times New Roman" w:cs="Times New Roman"/>
                <w:sz w:val="24"/>
                <w:szCs w:val="28"/>
              </w:rPr>
              <w:t>адресою</w:t>
            </w:r>
            <w:proofErr w:type="spellEnd"/>
          </w:p>
        </w:tc>
        <w:tc>
          <w:tcPr>
            <w:tcW w:w="2693" w:type="dxa"/>
          </w:tcPr>
          <w:p w14:paraId="3B138420" w14:textId="442866BE" w:rsidR="009479FE" w:rsidRPr="004A5107" w:rsidRDefault="00813CF0" w:rsidP="00BF5AE3">
            <w:pPr>
              <w:pStyle w:val="a5"/>
              <w:ind w:left="0" w:right="-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13CF0">
              <w:rPr>
                <w:rFonts w:ascii="Times New Roman" w:hAnsi="Times New Roman" w:cs="Times New Roman"/>
                <w:sz w:val="24"/>
                <w:szCs w:val="28"/>
              </w:rPr>
              <w:t>Швидкість 500 Мбіт/с, одна статична ІР адреса</w:t>
            </w:r>
          </w:p>
        </w:tc>
        <w:tc>
          <w:tcPr>
            <w:tcW w:w="2552" w:type="dxa"/>
          </w:tcPr>
          <w:p w14:paraId="76C09976" w14:textId="2DD4FBFE" w:rsidR="009479FE" w:rsidRPr="004A5107" w:rsidRDefault="00813CF0" w:rsidP="006A280B">
            <w:pPr>
              <w:pStyle w:val="1"/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13CF0">
              <w:rPr>
                <w:rFonts w:ascii="Times New Roman" w:eastAsia="Calibri" w:hAnsi="Times New Roman" w:cs="Times New Roman"/>
                <w:sz w:val="24"/>
                <w:szCs w:val="28"/>
              </w:rPr>
              <w:t>На виконання резолюції доповідної записки від 04.02.2026 № 19/40-6969- 2026 про забезпечення інтернет-зв’язком підрозділів ЛОВП ДНДЕКЦ МВС.</w:t>
            </w:r>
          </w:p>
        </w:tc>
      </w:tr>
    </w:tbl>
    <w:p w14:paraId="2CE03C37" w14:textId="0D58B66F" w:rsidR="004A5107" w:rsidRPr="004A5107" w:rsidRDefault="004A5107" w:rsidP="004A5107">
      <w:pPr>
        <w:pStyle w:val="1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F5B7740" w14:textId="77777777" w:rsidR="004A5107" w:rsidRPr="004A5107" w:rsidRDefault="004A5107">
      <w:pPr>
        <w:rPr>
          <w:rFonts w:ascii="Times New Roman" w:eastAsia="Times New Roman" w:hAnsi="Times New Roman" w:cs="Times New Roman"/>
          <w:sz w:val="28"/>
          <w:szCs w:val="28"/>
        </w:rPr>
      </w:pPr>
      <w:r w:rsidRPr="004A5107">
        <w:rPr>
          <w:rFonts w:ascii="Times New Roman" w:hAnsi="Times New Roman" w:cs="Times New Roman"/>
          <w:sz w:val="28"/>
          <w:szCs w:val="28"/>
        </w:rPr>
        <w:br w:type="page"/>
      </w:r>
    </w:p>
    <w:p w14:paraId="7886343B" w14:textId="77777777" w:rsidR="004A5107" w:rsidRPr="004A5107" w:rsidRDefault="004A5107" w:rsidP="004A5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uk-UA"/>
        </w:rPr>
      </w:pPr>
      <w:r w:rsidRPr="004A510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uk-UA"/>
        </w:rPr>
        <w:lastRenderedPageBreak/>
        <w:t>Обґрунтування</w:t>
      </w:r>
    </w:p>
    <w:p w14:paraId="4F8EA29D" w14:textId="77777777" w:rsidR="004A5107" w:rsidRPr="004A5107" w:rsidRDefault="004A5107" w:rsidP="004A5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uk-UA"/>
        </w:rPr>
      </w:pPr>
      <w:r w:rsidRPr="004A510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uk-UA"/>
        </w:rPr>
        <w:t xml:space="preserve">розміру бюджетного призначення та очікуваної вартості предмета закупівлі </w:t>
      </w:r>
    </w:p>
    <w:p w14:paraId="67B7BCDC" w14:textId="77777777" w:rsidR="004A5107" w:rsidRPr="004A5107" w:rsidRDefault="004A5107" w:rsidP="004A5107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4A5107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Код ДК 021:2015 72410000-7 Послуги провайдерів (Послуги з підключення та доступу до мережі Інтернет)</w:t>
      </w:r>
    </w:p>
    <w:p w14:paraId="0ED53B96" w14:textId="77777777" w:rsidR="004A5107" w:rsidRPr="004A5107" w:rsidRDefault="004A5107" w:rsidP="004A5107">
      <w:pPr>
        <w:spacing w:after="240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4A510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(назва предмета закупівлі)</w:t>
      </w:r>
    </w:p>
    <w:p w14:paraId="22C7967F" w14:textId="044C0A4A" w:rsidR="004A5107" w:rsidRPr="004A5107" w:rsidRDefault="004A5107" w:rsidP="004A5107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A51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(номер / ідентифікатор закупівлі </w:t>
      </w:r>
      <w:r w:rsidR="00614352" w:rsidRPr="006143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UA-2026-02-24-014668-a</w:t>
      </w:r>
      <w:r w:rsidRPr="004A51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</w:p>
    <w:p w14:paraId="5DE544DA" w14:textId="77777777" w:rsidR="004A5107" w:rsidRPr="004A5107" w:rsidRDefault="004A5107" w:rsidP="004A51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</w:pPr>
    </w:p>
    <w:p w14:paraId="3F8F3A4F" w14:textId="50327A57" w:rsidR="004A5107" w:rsidRPr="004A5107" w:rsidRDefault="00614352" w:rsidP="004A51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</w:pPr>
      <w:r w:rsidRPr="00614352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  <w:t>71</w:t>
      </w:r>
      <w:r w:rsidR="005F1652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en-US" w:eastAsia="ru-RU" w:bidi="uk-UA"/>
        </w:rPr>
        <w:t> </w:t>
      </w:r>
      <w:bookmarkStart w:id="1" w:name="_GoBack"/>
      <w:bookmarkEnd w:id="1"/>
      <w:r w:rsidRPr="00614352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  <w:t>666,67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en-US" w:eastAsia="ru-RU" w:bidi="uk-UA"/>
        </w:rPr>
        <w:t xml:space="preserve"> </w:t>
      </w:r>
      <w:r w:rsidR="004A5107" w:rsidRPr="004A5107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  <w:t>грн</w:t>
      </w:r>
    </w:p>
    <w:p w14:paraId="74BCBDBD" w14:textId="77777777" w:rsidR="004A5107" w:rsidRPr="004A5107" w:rsidRDefault="004A5107" w:rsidP="004A51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uk-UA"/>
        </w:rPr>
      </w:pPr>
      <w:r w:rsidRPr="004A5107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uk-UA"/>
        </w:rPr>
        <w:t xml:space="preserve">(загальна очікувана вартість предмета закупівлі) </w:t>
      </w:r>
    </w:p>
    <w:p w14:paraId="07C80216" w14:textId="77777777" w:rsidR="004A5107" w:rsidRPr="004A5107" w:rsidRDefault="004A5107" w:rsidP="004A51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</w:p>
    <w:tbl>
      <w:tblPr>
        <w:tblStyle w:val="10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268"/>
        <w:gridCol w:w="4678"/>
      </w:tblGrid>
      <w:tr w:rsidR="004A5107" w:rsidRPr="004A5107" w14:paraId="7B79E2B6" w14:textId="77777777" w:rsidTr="004A5107">
        <w:trPr>
          <w:cantSplit/>
          <w:trHeight w:val="628"/>
        </w:trPr>
        <w:tc>
          <w:tcPr>
            <w:tcW w:w="562" w:type="dxa"/>
            <w:vAlign w:val="center"/>
          </w:tcPr>
          <w:p w14:paraId="39EBD4B5" w14:textId="77777777" w:rsidR="004A5107" w:rsidRPr="004A5107" w:rsidRDefault="004A5107" w:rsidP="009B296A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A5107">
              <w:rPr>
                <w:rFonts w:ascii="Times New Roman" w:eastAsia="Calibri" w:hAnsi="Times New Roman" w:cs="Times New Roman"/>
                <w:sz w:val="24"/>
                <w:szCs w:val="28"/>
              </w:rPr>
              <w:t>№</w:t>
            </w:r>
          </w:p>
          <w:p w14:paraId="274BF940" w14:textId="77777777" w:rsidR="004A5107" w:rsidRPr="004A5107" w:rsidRDefault="004A5107" w:rsidP="009B29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eastAsia="uk-UA"/>
              </w:rPr>
            </w:pPr>
            <w:r w:rsidRPr="004A5107">
              <w:rPr>
                <w:rFonts w:ascii="Times New Roman" w:eastAsia="Calibri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2268" w:type="dxa"/>
            <w:vAlign w:val="center"/>
          </w:tcPr>
          <w:p w14:paraId="28A5E065" w14:textId="77777777" w:rsidR="004A5107" w:rsidRPr="004A5107" w:rsidRDefault="004A5107" w:rsidP="009B29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eastAsia="uk-UA"/>
              </w:rPr>
            </w:pPr>
            <w:r w:rsidRPr="004A510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eastAsia="uk-UA"/>
              </w:rPr>
              <w:t>Розмір бюджетного призначення</w:t>
            </w:r>
          </w:p>
        </w:tc>
        <w:tc>
          <w:tcPr>
            <w:tcW w:w="2268" w:type="dxa"/>
            <w:vAlign w:val="center"/>
          </w:tcPr>
          <w:p w14:paraId="7E9E5BDA" w14:textId="77777777" w:rsidR="004A5107" w:rsidRPr="004A5107" w:rsidRDefault="004A5107" w:rsidP="009B29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eastAsia="uk-UA"/>
              </w:rPr>
            </w:pPr>
            <w:r w:rsidRPr="004A510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eastAsia="uk-UA"/>
              </w:rPr>
              <w:t>Очікувана вартість предмета закупівлі</w:t>
            </w:r>
          </w:p>
        </w:tc>
        <w:tc>
          <w:tcPr>
            <w:tcW w:w="4678" w:type="dxa"/>
            <w:vAlign w:val="center"/>
          </w:tcPr>
          <w:p w14:paraId="1C36C03F" w14:textId="77777777" w:rsidR="004A5107" w:rsidRPr="004A5107" w:rsidRDefault="004A5107" w:rsidP="004A5107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eastAsia="uk-UA"/>
              </w:rPr>
            </w:pPr>
            <w:r w:rsidRPr="004A510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eastAsia="uk-UA"/>
              </w:rPr>
              <w:t>Обґрунтування розміру очікуваної вартості</w:t>
            </w:r>
          </w:p>
        </w:tc>
      </w:tr>
      <w:tr w:rsidR="004A5107" w:rsidRPr="004A5107" w14:paraId="4C5AAAE7" w14:textId="77777777" w:rsidTr="004A5107">
        <w:trPr>
          <w:trHeight w:val="107"/>
        </w:trPr>
        <w:tc>
          <w:tcPr>
            <w:tcW w:w="562" w:type="dxa"/>
            <w:vAlign w:val="center"/>
          </w:tcPr>
          <w:p w14:paraId="0DFB584E" w14:textId="77777777" w:rsidR="004A5107" w:rsidRPr="004A5107" w:rsidRDefault="004A5107" w:rsidP="009B29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eastAsia="uk-UA"/>
              </w:rPr>
            </w:pPr>
            <w:r w:rsidRPr="004A510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eastAsia="uk-UA"/>
              </w:rPr>
              <w:t>1</w:t>
            </w:r>
          </w:p>
        </w:tc>
        <w:tc>
          <w:tcPr>
            <w:tcW w:w="2268" w:type="dxa"/>
            <w:vAlign w:val="center"/>
          </w:tcPr>
          <w:p w14:paraId="7E77694C" w14:textId="77777777" w:rsidR="004A5107" w:rsidRPr="004A5107" w:rsidRDefault="004A5107" w:rsidP="009B29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eastAsia="uk-UA"/>
              </w:rPr>
            </w:pPr>
            <w:r w:rsidRPr="004A510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eastAsia="uk-UA"/>
              </w:rPr>
              <w:t>2</w:t>
            </w:r>
          </w:p>
        </w:tc>
        <w:tc>
          <w:tcPr>
            <w:tcW w:w="2268" w:type="dxa"/>
            <w:vAlign w:val="center"/>
          </w:tcPr>
          <w:p w14:paraId="460F74F5" w14:textId="77777777" w:rsidR="004A5107" w:rsidRPr="004A5107" w:rsidRDefault="004A5107" w:rsidP="009B29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eastAsia="uk-UA"/>
              </w:rPr>
            </w:pPr>
            <w:r w:rsidRPr="004A510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eastAsia="uk-UA"/>
              </w:rPr>
              <w:t>3</w:t>
            </w:r>
          </w:p>
        </w:tc>
        <w:tc>
          <w:tcPr>
            <w:tcW w:w="4678" w:type="dxa"/>
            <w:vAlign w:val="center"/>
          </w:tcPr>
          <w:p w14:paraId="5A06A7A7" w14:textId="77777777" w:rsidR="004A5107" w:rsidRPr="004A5107" w:rsidRDefault="004A5107" w:rsidP="009B29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eastAsia="uk-UA"/>
              </w:rPr>
            </w:pPr>
            <w:r w:rsidRPr="004A510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eastAsia="uk-UA"/>
              </w:rPr>
              <w:t>4</w:t>
            </w:r>
          </w:p>
        </w:tc>
      </w:tr>
      <w:tr w:rsidR="004A5107" w:rsidRPr="004A5107" w14:paraId="70A9D8A5" w14:textId="77777777" w:rsidTr="004A5107">
        <w:trPr>
          <w:trHeight w:val="148"/>
        </w:trPr>
        <w:tc>
          <w:tcPr>
            <w:tcW w:w="562" w:type="dxa"/>
            <w:vAlign w:val="center"/>
          </w:tcPr>
          <w:p w14:paraId="4D5B35B6" w14:textId="77777777" w:rsidR="004A5107" w:rsidRPr="004A5107" w:rsidRDefault="004A5107" w:rsidP="009B29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eastAsia="uk-UA"/>
              </w:rPr>
            </w:pPr>
            <w:r w:rsidRPr="004A510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eastAsia="uk-UA"/>
              </w:rPr>
              <w:t>1.</w:t>
            </w:r>
          </w:p>
        </w:tc>
        <w:tc>
          <w:tcPr>
            <w:tcW w:w="2268" w:type="dxa"/>
            <w:vAlign w:val="center"/>
          </w:tcPr>
          <w:p w14:paraId="0AFCCA1A" w14:textId="3E2BAC5D" w:rsidR="004A5107" w:rsidRPr="004A5107" w:rsidRDefault="00614352" w:rsidP="004A510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eastAsia="uk-UA"/>
              </w:rPr>
            </w:pPr>
            <w:r w:rsidRPr="00614352">
              <w:rPr>
                <w:rFonts w:ascii="Times New Roman" w:eastAsia="Times New Roman" w:hAnsi="Times New Roman" w:cs="Times New Roman"/>
                <w:sz w:val="24"/>
                <w:szCs w:val="28"/>
              </w:rPr>
              <w:t>71</w:t>
            </w:r>
            <w:r w:rsidR="005F1652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 </w:t>
            </w:r>
            <w:r w:rsidRPr="00614352">
              <w:rPr>
                <w:rFonts w:ascii="Times New Roman" w:eastAsia="Times New Roman" w:hAnsi="Times New Roman" w:cs="Times New Roman"/>
                <w:sz w:val="24"/>
                <w:szCs w:val="28"/>
              </w:rPr>
              <w:t>666,67</w:t>
            </w:r>
          </w:p>
        </w:tc>
        <w:tc>
          <w:tcPr>
            <w:tcW w:w="2268" w:type="dxa"/>
            <w:vAlign w:val="center"/>
          </w:tcPr>
          <w:p w14:paraId="5F5E1627" w14:textId="70675382" w:rsidR="004A5107" w:rsidRPr="004A5107" w:rsidRDefault="00614352" w:rsidP="004A510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en-US" w:eastAsia="uk-UA"/>
              </w:rPr>
            </w:pPr>
            <w:r w:rsidRPr="00614352">
              <w:rPr>
                <w:rFonts w:ascii="Times New Roman" w:eastAsia="Times New Roman" w:hAnsi="Times New Roman" w:cs="Times New Roman"/>
                <w:sz w:val="24"/>
                <w:szCs w:val="28"/>
              </w:rPr>
              <w:t>71</w:t>
            </w:r>
            <w:r w:rsidR="005F1652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 </w:t>
            </w:r>
            <w:r w:rsidRPr="00614352">
              <w:rPr>
                <w:rFonts w:ascii="Times New Roman" w:eastAsia="Times New Roman" w:hAnsi="Times New Roman" w:cs="Times New Roman"/>
                <w:sz w:val="24"/>
                <w:szCs w:val="28"/>
              </w:rPr>
              <w:t>666,67</w:t>
            </w:r>
          </w:p>
        </w:tc>
        <w:tc>
          <w:tcPr>
            <w:tcW w:w="4678" w:type="dxa"/>
            <w:vAlign w:val="center"/>
          </w:tcPr>
          <w:p w14:paraId="25CE268E" w14:textId="43AD3D46" w:rsidR="004A5107" w:rsidRPr="004A5107" w:rsidRDefault="00614352" w:rsidP="009B296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eastAsia="uk-UA"/>
              </w:rPr>
            </w:pPr>
            <w:r w:rsidRPr="00614352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eastAsia="uk-UA"/>
              </w:rPr>
              <w:t>Розрахунок очікуваної вартості здійснено на підставі даних ринку методом порівняння ринкових цін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275.</w:t>
            </w:r>
          </w:p>
        </w:tc>
      </w:tr>
    </w:tbl>
    <w:p w14:paraId="00245836" w14:textId="77777777" w:rsidR="007E258F" w:rsidRPr="004A5107" w:rsidRDefault="005F1652" w:rsidP="004A5107">
      <w:pPr>
        <w:pStyle w:val="1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7E258F" w:rsidRPr="004A5107" w:rsidSect="003562BD">
      <w:pgSz w:w="11906" w:h="16838"/>
      <w:pgMar w:top="79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83132"/>
    <w:multiLevelType w:val="hybridMultilevel"/>
    <w:tmpl w:val="3F6EB4A2"/>
    <w:lvl w:ilvl="0" w:tplc="9B8A74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CB"/>
    <w:rsid w:val="00000377"/>
    <w:rsid w:val="00016459"/>
    <w:rsid w:val="0004687A"/>
    <w:rsid w:val="0011223A"/>
    <w:rsid w:val="001A3E0F"/>
    <w:rsid w:val="001B4006"/>
    <w:rsid w:val="002D3A31"/>
    <w:rsid w:val="00366852"/>
    <w:rsid w:val="004A5107"/>
    <w:rsid w:val="005F1652"/>
    <w:rsid w:val="00614352"/>
    <w:rsid w:val="006A280B"/>
    <w:rsid w:val="00701E58"/>
    <w:rsid w:val="00721ECB"/>
    <w:rsid w:val="00813CF0"/>
    <w:rsid w:val="00864E94"/>
    <w:rsid w:val="00897844"/>
    <w:rsid w:val="009479FE"/>
    <w:rsid w:val="00977237"/>
    <w:rsid w:val="00A72AC6"/>
    <w:rsid w:val="00B238AA"/>
    <w:rsid w:val="00BB14B5"/>
    <w:rsid w:val="00BF5AE3"/>
    <w:rsid w:val="00C97FEF"/>
    <w:rsid w:val="00E668AF"/>
    <w:rsid w:val="00E7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05690"/>
  <w15:chartTrackingRefBased/>
  <w15:docId w15:val="{B91C0632-3C98-4EB3-93C4-ECC9B08A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4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1B4006"/>
    <w:rPr>
      <w:rFonts w:eastAsia="Times New Roman"/>
      <w:sz w:val="26"/>
      <w:szCs w:val="26"/>
    </w:rPr>
  </w:style>
  <w:style w:type="paragraph" w:customStyle="1" w:styleId="1">
    <w:name w:val="Основной текст1"/>
    <w:basedOn w:val="a"/>
    <w:link w:val="a4"/>
    <w:rsid w:val="001B4006"/>
    <w:pPr>
      <w:widowControl w:val="0"/>
      <w:spacing w:after="560" w:line="276" w:lineRule="auto"/>
      <w:ind w:firstLine="400"/>
    </w:pPr>
    <w:rPr>
      <w:rFonts w:eastAsia="Times New Roman"/>
      <w:sz w:val="26"/>
      <w:szCs w:val="26"/>
    </w:rPr>
  </w:style>
  <w:style w:type="paragraph" w:styleId="a5">
    <w:name w:val="List Paragraph"/>
    <w:basedOn w:val="a"/>
    <w:link w:val="a6"/>
    <w:uiPriority w:val="34"/>
    <w:qFormat/>
    <w:rsid w:val="001B4006"/>
    <w:pPr>
      <w:ind w:left="720"/>
      <w:contextualSpacing/>
    </w:pPr>
  </w:style>
  <w:style w:type="character" w:customStyle="1" w:styleId="a6">
    <w:name w:val="Абзац списку Знак"/>
    <w:link w:val="a5"/>
    <w:uiPriority w:val="34"/>
    <w:locked/>
    <w:rsid w:val="001B4006"/>
  </w:style>
  <w:style w:type="character" w:styleId="a7">
    <w:name w:val="Strong"/>
    <w:basedOn w:val="a0"/>
    <w:uiPriority w:val="22"/>
    <w:qFormat/>
    <w:rsid w:val="00864E94"/>
    <w:rPr>
      <w:b/>
      <w:bCs/>
    </w:rPr>
  </w:style>
  <w:style w:type="table" w:customStyle="1" w:styleId="10">
    <w:name w:val="Сетка таблицы1"/>
    <w:basedOn w:val="a1"/>
    <w:next w:val="a3"/>
    <w:uiPriority w:val="39"/>
    <w:rsid w:val="004A5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1252</Words>
  <Characters>715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Новіцька Наталія Вікторівна</dc:creator>
  <cp:keywords/>
  <dc:description/>
  <cp:lastModifiedBy>Мицак Анна Миколаївна</cp:lastModifiedBy>
  <cp:revision>5</cp:revision>
  <dcterms:created xsi:type="dcterms:W3CDTF">2026-02-25T09:45:00Z</dcterms:created>
  <dcterms:modified xsi:type="dcterms:W3CDTF">2026-02-25T09:49:00Z</dcterms:modified>
</cp:coreProperties>
</file>